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34e4" w14:paraId="b6034e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021DB" w:rsidP="006021DB" w:rsidR="006021DB" w:rsidRPr="006021D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021D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6021DB">
        <w:rPr>
          <w:rFonts w:cs="Times New Roman" w:eastAsia="Times New Roman"/>
          <w:lang w:eastAsia="hr-HR"/>
        </w:rPr>
        <w:t>Broj: 14. St-2063/2015.</w:t>
      </w:r>
    </w:p>
    <w:p w:rsidRDefault="006021DB" w:rsidP="006021DB" w:rsidR="006021DB" w:rsidRPr="006021DB">
      <w:pPr>
        <w:spacing w:after="0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021DB" w:rsidP="006021DB" w:rsidR="006021DB" w:rsidRPr="006021DB">
      <w:pPr>
        <w:spacing w:after="0"/>
        <w:rPr>
          <w:rFonts w:cs="Times New Roman" w:eastAsia="Times New Roman"/>
          <w:b/>
          <w:lang w:eastAsia="hr-HR"/>
        </w:rPr>
      </w:pPr>
      <w:r w:rsidRPr="006021D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021DB">
        <w:rPr>
          <w:rFonts w:cs="Times New Roman" w:eastAsia="Times New Roman"/>
          <w:b/>
          <w:lang w:eastAsia="hr-HR"/>
        </w:rPr>
        <w:t>Sukoišanska</w:t>
      </w:r>
      <w:proofErr w:type="spellEnd"/>
      <w:r w:rsidRPr="006021D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021D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021DB" w:rsidP="006021DB" w:rsidR="006021DB" w:rsidRPr="006021D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021DB" w:rsidP="006021DB" w:rsidR="006021DB" w:rsidRPr="006021D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021DB">
        <w:rPr>
          <w:rFonts w:cs="Times New Roman" w:eastAsia="Times New Roman"/>
          <w:b/>
          <w:lang w:eastAsia="hr-HR"/>
        </w:rPr>
        <w:t>R J E Š E NJ E</w:t>
      </w:r>
    </w:p>
    <w:p w:rsidRDefault="006021DB" w:rsidP="006021DB" w:rsidR="006021DB" w:rsidRPr="006021D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b/>
          <w:lang w:eastAsia="hr-HR"/>
        </w:rPr>
        <w:tab/>
      </w:r>
      <w:r w:rsidRPr="006021D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PARVUM d.o.o. za poslovanje nekretninama, Supetar, Porat 19., OIB: 17607579725., MBS: 060210808., dana 08. rujna 2016. godine</w:t>
      </w: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center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r i j e š i o  j e</w:t>
      </w:r>
    </w:p>
    <w:p w:rsidRDefault="006021DB" w:rsidP="006021DB" w:rsidR="006021DB" w:rsidRPr="006021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Otvara se skraćeni stečajni postupak nad Dužnikom: PARVUM d.o.o. za poslovanje nekretninama, Supetar, Porat 19., OIB: 17607579725., MBS: 060210808. Skraćeni stečajni postupak je otvoren dana 08. rujna 2016. godine u 12,10 sati, kada je ovo rješenje objavljeno na mrežnoj stranici e-Oglasna ploča sudova.</w:t>
      </w:r>
    </w:p>
    <w:p w:rsidRDefault="006021DB" w:rsidP="006021DB" w:rsidR="006021DB" w:rsidRPr="006021D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Za stečajnog upravitelja imenuje se Ada Rajković, Split, Matice hrvatske 10., OIB: 27195964864.</w:t>
      </w:r>
    </w:p>
    <w:p w:rsidRDefault="006021DB" w:rsidP="006021DB" w:rsidR="006021DB" w:rsidRPr="006021D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Zaključuje se skraćeni stečajni postupak nad Dužnikom: PARVUM d.o.o. za poslovanje nekretninama, Supetar, Porat 19., OIB: 17607579725., MBS: 060210808.</w:t>
      </w:r>
    </w:p>
    <w:p w:rsidRDefault="006021DB" w:rsidP="006021DB" w:rsidR="006021DB" w:rsidRPr="006021D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021DB" w:rsidP="006021DB" w:rsidR="006021DB" w:rsidRPr="006021D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center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Obrazloženje</w:t>
      </w:r>
    </w:p>
    <w:p w:rsidRDefault="006021DB" w:rsidP="006021DB" w:rsidR="006021DB" w:rsidRPr="006021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12. studenog 2015. godine Zahtjev za provedbu skraćenog stečajnog postupka (Zahtjev) nad Dužnikom: PARVUM d.o.o. za poslovanje nekretninama, Supetar, Porat 19.</w:t>
      </w: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392 dana, u ukupnom iznosu od: 22,47 kn, kao i da prema podacima koji su dostavljeni od Hrvatskog zavoda za mirovinskog osiguranje, Dužnik nema zaposlenih.</w:t>
      </w: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021DB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6021D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6021D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021DB">
        <w:rPr>
          <w:rFonts w:cs="Times New Roman" w:eastAsia="Times New Roman"/>
          <w:b/>
          <w:lang w:eastAsia="hr-HR" w:val="en-AU"/>
        </w:rPr>
        <w:t xml:space="preserve">: 14. </w:t>
      </w:r>
      <w:r w:rsidRPr="006021DB">
        <w:rPr>
          <w:rFonts w:cs="Times New Roman" w:eastAsia="Times New Roman"/>
          <w:b/>
          <w:lang w:eastAsia="hr-HR"/>
        </w:rPr>
        <w:t>St-2063 /2015.</w:t>
      </w: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6021DB">
        <w:rPr>
          <w:rFonts w:cs="Times New Roman" w:eastAsia="Times New Roman"/>
          <w:i/>
          <w:lang w:eastAsia="hr-HR"/>
        </w:rPr>
        <w:t>Narodne novine</w:t>
      </w:r>
      <w:r w:rsidRPr="006021DB">
        <w:rPr>
          <w:rFonts w:cs="Times New Roman" w:eastAsia="Times New Roman"/>
          <w:lang w:eastAsia="hr-HR"/>
        </w:rPr>
        <w:t>, broj: 71/15., dalje: SZ), ovaj Sud je 02.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ab/>
      </w: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U Splitu, 08. rujna 2016. godine</w:t>
      </w:r>
    </w:p>
    <w:p w:rsidRDefault="006021DB" w:rsidP="006021DB" w:rsidR="006021DB" w:rsidRPr="006021D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S U D A C</w:t>
      </w:r>
    </w:p>
    <w:p w:rsidRDefault="006021DB" w:rsidP="006021DB" w:rsidR="006021DB" w:rsidRPr="006021D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Jozo Ćaleta</w:t>
      </w:r>
    </w:p>
    <w:p w:rsidRDefault="006021DB" w:rsidP="006021DB" w:rsidR="006021DB" w:rsidRPr="006021D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021D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021D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6021D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021DB">
        <w:rPr>
          <w:rFonts w:cs="Times New Roman" w:eastAsia="Times New Roman"/>
          <w:b/>
          <w:lang w:eastAsia="hr-HR" w:val="en-AU"/>
        </w:rPr>
        <w:t xml:space="preserve">: 14. </w:t>
      </w:r>
      <w:r w:rsidRPr="006021DB">
        <w:rPr>
          <w:rFonts w:cs="Times New Roman" w:eastAsia="Times New Roman"/>
          <w:b/>
          <w:lang w:eastAsia="hr-HR"/>
        </w:rPr>
        <w:t>St-2063/2015.</w:t>
      </w: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POUKA O PRAVNOM LIJEKU:</w:t>
      </w: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DNA:</w:t>
      </w:r>
    </w:p>
    <w:p w:rsidRDefault="006021DB" w:rsidP="006021DB" w:rsidR="006021DB" w:rsidRPr="006021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021DB" w:rsidP="006021DB" w:rsidR="006021DB" w:rsidRPr="006021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Dužniku,</w:t>
      </w:r>
    </w:p>
    <w:p w:rsidRDefault="006021DB" w:rsidP="006021DB" w:rsidR="006021DB" w:rsidRPr="006021DB">
      <w:pPr>
        <w:numPr>
          <w:ilvl w:val="0"/>
          <w:numId w:val="48"/>
        </w:num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 xml:space="preserve">stečajnom upravitelju Ada Rajković, Split, Matice hrvatske 10., </w:t>
      </w:r>
    </w:p>
    <w:p w:rsidRDefault="006021DB" w:rsidP="006021DB" w:rsidR="006021DB" w:rsidRPr="006021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Županijsko državno odvjetništvo Split,</w:t>
      </w:r>
    </w:p>
    <w:p w:rsidRDefault="006021DB" w:rsidP="006021DB" w:rsidR="006021DB" w:rsidRPr="006021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 xml:space="preserve">Porezna uprava Split, </w:t>
      </w:r>
    </w:p>
    <w:p w:rsidRDefault="006021DB" w:rsidP="006021DB" w:rsidR="006021DB" w:rsidRPr="006021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e-Oglasna ploča Suda – rok 20. dana,</w:t>
      </w:r>
    </w:p>
    <w:p w:rsidRDefault="006021DB" w:rsidP="006021DB" w:rsidR="006021DB" w:rsidRPr="006021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sudski registar – nakon pravomoćnosti</w:t>
      </w:r>
    </w:p>
    <w:p w:rsidRDefault="006021DB" w:rsidP="006021DB" w:rsidR="006021DB" w:rsidRPr="006021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1DB">
        <w:rPr>
          <w:rFonts w:cs="Times New Roman" w:eastAsia="Times New Roman"/>
          <w:lang w:eastAsia="hr-HR"/>
        </w:rPr>
        <w:t>u spis.</w:t>
      </w: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1DB" w:rsidP="006021DB" w:rsidR="006021DB" w:rsidRPr="006021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1D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456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St-2063/2015-5</izvorni_sadrzaj>
    <derivirana_varijabla naziv="DomainObject.Oznaka_1">St-2063/2015-5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2063</izvorni_sadrzaj>
    <derivirana_varijabla naziv="DomainObject.Predmet.Broj_1">2063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St-2063/2015</izvorni_sadrzaj>
    <derivirana_varijabla naziv="DomainObject.Predmet.OznakaBroj_1">St-2063/2015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PARVUM d.o.o. za poslovanje nekretninama</izvorni_sadrzaj>
    <derivirana_varijabla naziv="DomainObject.Predmet.ProtustrankaFormated_1">  PARVUM d.o.o. za poslovanje nekretninama</derivirana_varijabla>
  </DomainObject.Predmet.ProtustrankaFormated>
  <DomainObject.Predmet.ProtustrankaFormatedOIB>
    <izvorni_sadrzaj>  PARVUM d.o.o. za poslovanje nekretninama, OIB 17607579725</izvorni_sadrzaj>
    <derivirana_varijabla naziv="DomainObject.Predmet.ProtustrankaFormatedOIB_1">  PARVUM d.o.o. za poslovanje nekretninama, OIB 17607579725</derivirana_varijabla>
  </DomainObject.Predmet.ProtustrankaFormatedOIB>
  <DomainObject.Predmet.ProtustrankaFormatedWithAdress>
    <izvorni_sadrzaj> PARVUM d.o.o. za poslovanje nekretninama, Porat 19, 21400 Supetar</izvorni_sadrzaj>
    <derivirana_varijabla naziv="DomainObject.Predmet.ProtustrankaFormatedWithAdress_1"> PARVUM d.o.o. za poslovanje nekretninama, Porat 19, 21400 Supetar</derivirana_varijabla>
  </DomainObject.Predmet.ProtustrankaFormatedWithAdress>
  <DomainObject.Predmet.ProtustrankaFormatedWithAdressOIB>
    <izvorni_sadrzaj> PARVUM d.o.o. za poslovanje nekretninama, OIB 17607579725, Porat 19, 21400 Supetar</izvorni_sadrzaj>
    <derivirana_varijabla naziv="DomainObject.Predmet.ProtustrankaFormatedWithAdressOIB_1"> PARVUM d.o.o. za poslovanje nekretninama, OIB 17607579725, Porat 19, 21400 Supetar</derivirana_varijabla>
  </DomainObject.Predmet.ProtustrankaFormatedWithAdressOIB>
  <DomainObject.Predmet.ProtustrankaWithAdress>
    <izvorni_sadrzaj>PARVUM d.o.o. za poslovanje nekretninama Porat 19, 21400 Supetar</izvorni_sadrzaj>
    <derivirana_varijabla naziv="DomainObject.Predmet.ProtustrankaWithAdress_1">PARVUM d.o.o. za poslovanje nekretninama Porat 19, 21400 Supetar</derivirana_varijabla>
  </DomainObject.Predmet.ProtustrankaWithAdress>
  <DomainObject.Predmet.ProtustrankaWithAdressOIB>
    <izvorni_sadrzaj>PARVUM d.o.o. za poslovanje nekretninama, OIB 17607579725, Porat 19, 21400 Supetar</izvorni_sadrzaj>
    <derivirana_varijabla naziv="DomainObject.Predmet.ProtustrankaWithAdressOIB_1">PARVUM d.o.o. za poslovanje nekretninama, OIB 17607579725, Porat 19, 21400 Supetar</derivirana_varijabla>
  </DomainObject.Predmet.ProtustrankaWithAdressOIB>
  <DomainObject.Predmet.ProtustrankaNazivFormated>
    <izvorni_sadrzaj>PARVUM d.o.o. za poslovanje nekretninama</izvorni_sadrzaj>
    <derivirana_varijabla naziv="DomainObject.Predmet.ProtustrankaNazivFormated_1">PARVUM d.o.o. za poslovanje nekretninama</derivirana_varijabla>
  </DomainObject.Predmet.ProtustrankaNazivFormated>
  <DomainObject.Predmet.ProtustrankaNazivFormatedOIB>
    <izvorni_sadrzaj>PARVUM d.o.o. za poslovanje nekretninama, OIB 17607579725</izvorni_sadrzaj>
    <derivirana_varijabla naziv="DomainObject.Predmet.ProtustrankaNazivFormatedOIB_1">PARVUM d.o.o. za poslovanje nekretninama, OIB 17607579725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22.47</izvorni_sadrzaj>
    <derivirana_varijabla naziv="DomainObject.Predmet.TrenutnaVrijednost_1">22.47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PARVUM d.o.o. za poslovanje nekretninama</item>
    </izvorni_sadrzaj>
    <derivirana_varijabla naziv="DomainObject.Predmet.ProtuStrankaListFormated_1">
      <item>PARVUM d.o.o. za poslovanje nekretninama</item>
    </derivirana_varijabla>
  </DomainObject.Predmet.ProtuStrankaListFormated>
  <DomainObject.Predmet.ProtuStrankaListFormatedOIB>
    <izvorni_sadrzaj>
      <item>PARVUM d.o.o. za poslovanje nekretninama, OIB 17607579725</item>
    </izvorni_sadrzaj>
    <derivirana_varijabla naziv="DomainObject.Predmet.ProtuStrankaListFormatedOIB_1">
      <item>PARVUM d.o.o. za poslovanje nekretninama, OIB 17607579725</item>
    </derivirana_varijabla>
  </DomainObject.Predmet.ProtuStrankaListFormatedOIB>
  <DomainObject.Predmet.ProtuStrankaListFormatedWithAdress>
    <izvorni_sadrzaj>
      <item>PARVUM d.o.o. za poslovanje nekretninama, Porat 19, 21400 Supetar</item>
    </izvorni_sadrzaj>
    <derivirana_varijabla naziv="DomainObject.Predmet.ProtuStrankaListFormatedWithAdress_1">
      <item>PARVUM d.o.o. za poslovanje nekretninama, Porat 19, 21400 Supetar</item>
    </derivirana_varijabla>
  </DomainObject.Predmet.ProtuStrankaListFormatedWithAdress>
  <DomainObject.Predmet.ProtuStrankaListFormatedWithAdressOIB>
    <izvorni_sadrzaj>
      <item>PARVUM d.o.o. za poslovanje nekretninama, OIB 17607579725, Porat 19, 21400 Supetar</item>
    </izvorni_sadrzaj>
    <derivirana_varijabla naziv="DomainObject.Predmet.ProtuStrankaListFormatedWithAdressOIB_1">
      <item>PARVUM d.o.o. za poslovanje nekretninama, OIB 17607579725, Porat 19, 21400 Supetar</item>
    </derivirana_varijabla>
  </DomainObject.Predmet.ProtuStrankaListFormatedWithAdressOIB>
  <DomainObject.Predmet.ProtuStrankaListNazivFormated>
    <izvorni_sadrzaj>
      <item>PARVUM d.o.o. za poslovanje nekretninama</item>
    </izvorni_sadrzaj>
    <derivirana_varijabla naziv="DomainObject.Predmet.ProtuStrankaListNazivFormated_1">
      <item>PARVUM d.o.o. za poslovanje nekretninama</item>
    </derivirana_varijabla>
  </DomainObject.Predmet.ProtuStrankaListNazivFormated>
  <DomainObject.Predmet.ProtuStrankaListNazivFormatedOIB>
    <izvorni_sadrzaj>
      <item>PARVUM d.o.o. za poslovanje nekretninama, OIB 17607579725</item>
    </izvorni_sadrzaj>
    <derivirana_varijabla naziv="DomainObject.Predmet.ProtuStrankaListNazivFormatedOIB_1">
      <item>PARVUM d.o.o. za poslovanje nekretninama, OIB 17607579725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St-2063/2015-5</izvorni_sadrzaj>
    <derivirana_varijabla naziv="DomainObject.PoslovniBrojDokumenta_1">St-2063/2015-5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PARVUM d.o.o. za poslovanje nekretninama</izvorni_sadrzaj>
    <derivirana_varijabla naziv="DomainObject.Predmet.ProtustrankaIDrugi_1">PARVUM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PARVUM d.o.o. za poslovanje nekretninama, OIB 17607579725, Porat 19, 21400 Supetar</izvorni_sadrzaj>
    <derivirana_varijabla naziv="DomainObject.Predmet.ProtustrankaIDrugiAdressOIB_1">PARVUM d.o.o. za poslovanje nekretninama, OIB 17607579725, Porat 19,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PARVUM d.o.o. za poslovanje nekretninama</item>
      <item>FINANCIJSKA AGENCIJA RC SPLIT</item>
    </izvorni_sadrzaj>
    <derivirana_varijabla naziv="DomainObject.Predmet.SudioniciListNaziv_1">
      <item>PARVUM d.o.o. za poslovanje nekretninama</item>
      <item>FINANCIJSKA AGENCIJA RC SPLIT</item>
    </derivirana_varijabla>
  </DomainObject.Predmet.SudioniciListNaziv>
  <DomainObject.Predmet.SudioniciListAdressOIB>
    <izvorni_sadrzaj>
      <item>PARVUM d.o.o. za poslovanje nekretninama, OIB 17607579725, Porat 19,21400 Supetar</item>
      <item>FINANCIJSKA AGENCIJA RC SPLIT, OIB 85821130368, Mažuranićevo šetalište 24b,21000 Split</item>
    </izvorni_sadrzaj>
    <derivirana_varijabla naziv="DomainObject.Predmet.SudioniciListAdressOIB_1">
      <item>PARVUM d.o.o. za poslovanje nekretninama, OIB 17607579725, Porat 19,21400 Supetar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BC302-90EE-454D-948E-FD72A237C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4193</properties:Characters>
  <properties:Lines>133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2016-09-08T08:31:00Z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St-2063/2015-5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