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d6fb" w14:paraId="675d6fb" w:rsidRDefault="00353D25" w:rsidP="00353D25" w:rsidR="00353D25">
      <w:pPr>
        <w:pStyle w:val="Tijeloteksta"/>
        <w:jc w:val="right"/>
        <w15:collapsed w:val="false"/>
      </w:pPr>
      <w:bookmarkStart w:name="_GoBack" w:id="0"/>
      <w:bookmarkEnd w:id="0"/>
      <w:r>
        <w:t>13 St-394/11-161</w:t>
      </w:r>
    </w:p>
    <w:p w:rsidRDefault="00353D25" w:rsidP="00353D25" w:rsidR="00353D2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D25" w:rsidP="00353D25" w:rsidR="00353D25" w:rsidRPr="00D21A2C"/>
    <w:p w:rsidRDefault="00353D25" w:rsidP="00353D25" w:rsidR="00353D2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3D25" w:rsidP="00353D25" w:rsidR="00353D2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3D25" w:rsidP="00353D25" w:rsidR="00353D25">
      <w:pPr>
        <w:ind w:hanging="720" w:left="360"/>
        <w:rPr>
          <w:sz w:val="22"/>
          <w:szCs w:val="22"/>
        </w:rPr>
      </w:pPr>
    </w:p>
    <w:p w:rsidRDefault="00232D3B" w:rsidP="00353D25" w:rsidR="00232D3B">
      <w:pPr>
        <w:ind w:hanging="720" w:left="360"/>
        <w:rPr>
          <w:sz w:val="22"/>
          <w:szCs w:val="22"/>
        </w:rPr>
      </w:pPr>
    </w:p>
    <w:p w:rsidRDefault="00353D25" w:rsidP="00353D25" w:rsidR="00353D25" w:rsidRPr="00183CF3">
      <w:pPr>
        <w:ind w:hanging="720" w:left="360"/>
        <w:rPr>
          <w:sz w:val="22"/>
          <w:szCs w:val="22"/>
        </w:rPr>
      </w:pPr>
    </w:p>
    <w:p w:rsidRDefault="00353D25" w:rsidP="00232D3B" w:rsidR="00232D3B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353D25" w:rsidP="00353D25" w:rsidR="00353D25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353D25" w:rsidP="00353D25" w:rsidR="00353D25">
      <w:r>
        <w:tab/>
      </w:r>
    </w:p>
    <w:p w:rsidRDefault="00232D3B" w:rsidP="00353D25" w:rsidR="00232D3B" w:rsidRPr="003D63C7"/>
    <w:p w:rsidRDefault="00353D25" w:rsidP="00353D25" w:rsidR="00353D2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1641E3">
        <w:t>ARCUS GRAĐENJE d.o.o. za građevinarstvo, trgovinu, prijevoz i usluge, u stečaju, Valpovo, Vijenac 107. brigade HV 1, MBS 030009992, OIB 30421133582</w:t>
      </w:r>
      <w:r w:rsidRPr="002B059A">
        <w:t>,</w:t>
      </w:r>
      <w:r>
        <w:t xml:space="preserve">  dana 24. svibnja 2017.  </w:t>
      </w:r>
    </w:p>
    <w:p w:rsidRDefault="00353D25" w:rsidP="00353D25" w:rsidR="00353D25">
      <w:pPr>
        <w:ind w:firstLine="708"/>
        <w:jc w:val="both"/>
      </w:pPr>
    </w:p>
    <w:p w:rsidRDefault="00232D3B" w:rsidP="00353D25" w:rsidR="00232D3B">
      <w:pPr>
        <w:ind w:firstLine="708"/>
        <w:jc w:val="both"/>
      </w:pPr>
    </w:p>
    <w:p w:rsidRDefault="00353D25" w:rsidP="00353D25" w:rsidR="00353D25" w:rsidRPr="001323A5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A622B0" w:rsidP="00796A54" w:rsidR="00A622B0"/>
    <w:p w:rsidRDefault="00232D3B" w:rsidP="00796A54" w:rsidR="00232D3B"/>
    <w:p w:rsidRDefault="00E76829" w:rsidP="00796A54" w:rsidR="00484167">
      <w:pPr>
        <w:pStyle w:val="Tijeloteksta"/>
        <w:ind w:left="705"/>
      </w:pPr>
      <w:r>
        <w:t xml:space="preserve">I </w:t>
      </w:r>
      <w:r w:rsidR="00C11B85">
        <w:t>Stečajno</w:t>
      </w:r>
      <w:r w:rsidR="00353D25">
        <w:t>j</w:t>
      </w:r>
      <w:r w:rsidR="00C11B85">
        <w:t xml:space="preserve"> upravitelj</w:t>
      </w:r>
      <w:r w:rsidR="00353D25">
        <w:t>ici Renata Horvatin odvjetnici u Našicama, Našice, Pejačevićev trg 12, OIB 45832446829, odobrava se naknada troškova</w:t>
      </w:r>
      <w:r w:rsidR="00484167">
        <w:t xml:space="preserve"> korištenj</w:t>
      </w:r>
      <w:r w:rsidR="00353D25">
        <w:t>a</w:t>
      </w:r>
      <w:r w:rsidR="00484167">
        <w:t>e osob</w:t>
      </w:r>
      <w:r w:rsidR="000C29E8">
        <w:t>n</w:t>
      </w:r>
      <w:r w:rsidR="00ED1010">
        <w:t>og automobila</w:t>
      </w:r>
      <w:r w:rsidR="00353D25">
        <w:t xml:space="preserve"> za potrebe </w:t>
      </w:r>
      <w:r w:rsidR="00A622B0">
        <w:t>vođenja stečajnog postupka</w:t>
      </w:r>
      <w:r w:rsidR="00915921">
        <w:t>,</w:t>
      </w:r>
      <w:r w:rsidR="00353D25">
        <w:t xml:space="preserve"> nastalih u 2012., 2013., 2014., 2015., 2016. i 2017. godini</w:t>
      </w:r>
      <w:r w:rsidR="00A622B0">
        <w:t xml:space="preserve"> u ukupnom iznosu od </w:t>
      </w:r>
      <w:r w:rsidR="00915921">
        <w:t>23.282,50</w:t>
      </w:r>
      <w:r w:rsidR="005D389B">
        <w:t xml:space="preserve"> kn</w:t>
      </w:r>
      <w:r w:rsidR="00915921">
        <w:t xml:space="preserve"> neto</w:t>
      </w:r>
      <w:r w:rsidR="005D389B">
        <w:t>, suglasno</w:t>
      </w:r>
      <w:r w:rsidR="00915921">
        <w:t xml:space="preserve"> izvješću stečajne</w:t>
      </w:r>
      <w:r w:rsidR="00484167">
        <w:t xml:space="preserve"> up</w:t>
      </w:r>
      <w:r w:rsidR="00915921">
        <w:t xml:space="preserve">raviteljice od 18. travnja 2017. godine.              </w:t>
      </w:r>
    </w:p>
    <w:p w:rsidRDefault="00193D1D" w:rsidP="00193D1D" w:rsidR="00193D1D">
      <w:pPr>
        <w:pStyle w:val="Tijeloteksta"/>
      </w:pPr>
    </w:p>
    <w:p w:rsidRDefault="00E76829" w:rsidP="00796A54" w:rsidR="00915921">
      <w:pPr>
        <w:pStyle w:val="Tijeloteksta"/>
        <w:ind w:left="705"/>
      </w:pPr>
      <w:r>
        <w:t>II</w:t>
      </w:r>
      <w:r w:rsidR="00915921">
        <w:t xml:space="preserve"> Dozvoljava se stečajnoj upraviteljici, nakon pravomoćnosti rješenja, iznos iz točke I ovog rješenja isplatiti sa žiro računa stečajnog dužnika.</w:t>
      </w:r>
    </w:p>
    <w:p w:rsidRDefault="00915921" w:rsidP="00796A54" w:rsidR="00915921">
      <w:pPr>
        <w:pStyle w:val="Tijeloteksta"/>
        <w:ind w:left="705"/>
      </w:pPr>
    </w:p>
    <w:p w:rsidRDefault="00915921" w:rsidP="00796A54" w:rsidR="00796A54">
      <w:pPr>
        <w:pStyle w:val="Tijeloteksta"/>
        <w:ind w:left="705"/>
      </w:pPr>
      <w:r>
        <w:t xml:space="preserve">III </w:t>
      </w:r>
      <w:r w:rsidR="00E76829">
        <w:t xml:space="preserve"> </w:t>
      </w:r>
      <w:r w:rsidR="00D5407C">
        <w:t>Ovo rješenje objav</w:t>
      </w:r>
      <w:r w:rsidR="00796A54">
        <w:t>it će</w:t>
      </w:r>
      <w:r w:rsidR="00D5407C">
        <w:t xml:space="preserve"> se </w:t>
      </w:r>
      <w:r w:rsidR="00796A54">
        <w:t xml:space="preserve">na mrežnim stranicama e-oglasna ploča Trgovačkog suda u Osijeku. </w:t>
      </w:r>
    </w:p>
    <w:p w:rsidRDefault="00915921" w:rsidP="00796A54" w:rsidR="00915921">
      <w:pPr>
        <w:pStyle w:val="Tijeloteksta"/>
        <w:ind w:left="705"/>
      </w:pPr>
    </w:p>
    <w:p w:rsidRDefault="00C11B85" w:rsidP="001F6B45" w:rsidR="001F6B45" w:rsidRPr="00C11B85">
      <w:pPr>
        <w:pStyle w:val="Tijeloteksta"/>
        <w:jc w:val="center"/>
      </w:pPr>
      <w:r>
        <w:t xml:space="preserve">              </w:t>
      </w:r>
      <w:r w:rsidR="001F6B45" w:rsidRPr="00C11B85">
        <w:t>Obrazloženje</w:t>
      </w:r>
    </w:p>
    <w:p w:rsidRDefault="00796A54" w:rsidP="001F6B45" w:rsidR="00796A54">
      <w:pPr>
        <w:pStyle w:val="Tijeloteksta"/>
      </w:pPr>
    </w:p>
    <w:p w:rsidRDefault="00232D3B" w:rsidP="001F6B45" w:rsidR="00232D3B" w:rsidRPr="00C11B85">
      <w:pPr>
        <w:pStyle w:val="Tijeloteksta"/>
      </w:pPr>
    </w:p>
    <w:p w:rsidRDefault="001F6B45" w:rsidP="00193D1D" w:rsidR="00232D3B">
      <w:pPr>
        <w:pStyle w:val="Tijeloteksta"/>
      </w:pPr>
      <w:r>
        <w:tab/>
        <w:t>Podnes</w:t>
      </w:r>
      <w:r w:rsidR="00915921">
        <w:t xml:space="preserve">cima od 18. travnja 2017. i 5. svibnja 2017. </w:t>
      </w:r>
      <w:r w:rsidR="00A42067">
        <w:t xml:space="preserve"> </w:t>
      </w:r>
      <w:r>
        <w:t>godine stečajn</w:t>
      </w:r>
      <w:r w:rsidR="00915921">
        <w:t>a</w:t>
      </w:r>
      <w:r w:rsidR="00E76829">
        <w:t xml:space="preserve"> upravitelj</w:t>
      </w:r>
      <w:r w:rsidR="00915921">
        <w:t>ica</w:t>
      </w:r>
      <w:r w:rsidR="00BA05AD">
        <w:t xml:space="preserve"> zatražila</w:t>
      </w:r>
      <w:r>
        <w:t xml:space="preserve"> je naknadu troškova</w:t>
      </w:r>
      <w:r w:rsidR="00BA05AD">
        <w:t xml:space="preserve"> nastalih korištenjem osobnog automobila za potrebe vođenja stečajnog postupka od 2012. do 2017. godine. Ist</w:t>
      </w:r>
      <w:r w:rsidR="00967601">
        <w:t>i zahtjev obrazložila je potrebom, u svojstvu zakonskog zastupnika dužnika, pri</w:t>
      </w:r>
      <w:r w:rsidR="00BA05AD">
        <w:t>sustvovanja na ročištima</w:t>
      </w:r>
      <w:r w:rsidR="00067466">
        <w:t xml:space="preserve"> u Zagrebu</w:t>
      </w:r>
      <w:r w:rsidR="00BA05AD">
        <w:t xml:space="preserve"> u arbitražnom postupku pri Hrvatskoj gospodarskoj kom</w:t>
      </w:r>
      <w:r w:rsidR="00067466">
        <w:t>o</w:t>
      </w:r>
      <w:r w:rsidR="00BA05AD">
        <w:t>ri koji je vođen pod poslovnim brojem As-P-2014/11</w:t>
      </w:r>
      <w:r w:rsidR="00AF258B">
        <w:t xml:space="preserve">, prisustvovanje </w:t>
      </w:r>
      <w:r w:rsidR="00067466">
        <w:t>ročištima u parničnom postupku koji je vođen pod poslovnim brojem P-7039/15 pred Općinskim sudom u Zagrebu Stalna služba u Dugom Selu, prisustvovanje ročištima u stečajnom postupku pred Trgovačkim sudom u Osijeku, prisustvovanje ročištima pred</w:t>
      </w:r>
      <w:r w:rsidR="00232D3B">
        <w:t xml:space="preserve">  </w:t>
      </w:r>
      <w:r w:rsidR="00067466">
        <w:t xml:space="preserve"> Općinskim</w:t>
      </w:r>
      <w:r w:rsidR="00232D3B">
        <w:t xml:space="preserve"> </w:t>
      </w:r>
      <w:r w:rsidR="00067466">
        <w:t xml:space="preserve"> sudom</w:t>
      </w:r>
      <w:r w:rsidR="00232D3B">
        <w:t xml:space="preserve"> </w:t>
      </w:r>
      <w:r w:rsidR="00067466">
        <w:t xml:space="preserve"> u</w:t>
      </w:r>
      <w:r w:rsidR="00232D3B">
        <w:t xml:space="preserve"> </w:t>
      </w:r>
      <w:r w:rsidR="00067466">
        <w:t xml:space="preserve"> Osijeku</w:t>
      </w:r>
      <w:r w:rsidR="00232D3B">
        <w:t xml:space="preserve"> </w:t>
      </w:r>
      <w:r w:rsidR="00067466">
        <w:t xml:space="preserve"> Stalna služba</w:t>
      </w:r>
      <w:r w:rsidR="00232D3B">
        <w:t xml:space="preserve"> </w:t>
      </w:r>
      <w:r w:rsidR="00067466">
        <w:t xml:space="preserve"> u Valpovu u parničnim postupcima pod </w:t>
      </w:r>
    </w:p>
    <w:p w:rsidRDefault="00232D3B" w:rsidP="00232D3B" w:rsidR="00232D3B">
      <w:pPr>
        <w:pStyle w:val="Tijeloteksta"/>
        <w:jc w:val="center"/>
      </w:pPr>
      <w:r>
        <w:lastRenderedPageBreak/>
        <w:t>2</w:t>
      </w:r>
    </w:p>
    <w:p w:rsidRDefault="00232D3B" w:rsidP="00232D3B" w:rsidR="00232D3B">
      <w:pPr>
        <w:pStyle w:val="Tijeloteksta"/>
        <w:jc w:val="right"/>
      </w:pPr>
      <w:r>
        <w:t>13 St-394/11-161</w:t>
      </w:r>
    </w:p>
    <w:p w:rsidRDefault="00232D3B" w:rsidP="00232D3B" w:rsidR="00232D3B">
      <w:pPr>
        <w:pStyle w:val="Tijeloteksta"/>
        <w:jc w:val="center"/>
      </w:pPr>
    </w:p>
    <w:p w:rsidRDefault="00232D3B" w:rsidP="00232D3B" w:rsidR="00232D3B">
      <w:pPr>
        <w:pStyle w:val="Tijeloteksta"/>
        <w:jc w:val="center"/>
      </w:pPr>
    </w:p>
    <w:p w:rsidRDefault="00232D3B" w:rsidP="00193D1D" w:rsidR="00232D3B">
      <w:pPr>
        <w:pStyle w:val="Tijeloteksta"/>
      </w:pPr>
    </w:p>
    <w:p w:rsidRDefault="00232D3B" w:rsidP="00193D1D" w:rsidR="00232D3B">
      <w:pPr>
        <w:pStyle w:val="Tijeloteksta"/>
      </w:pPr>
    </w:p>
    <w:p w:rsidRDefault="00067466" w:rsidP="00193D1D" w:rsidR="00193D1D">
      <w:pPr>
        <w:pStyle w:val="Tijeloteksta"/>
      </w:pPr>
      <w:r>
        <w:t>poslovnim brojevima P-299/12, P-380/08, P-559/11, P-281/14, Ovr-1180/12 i Ovr-298/14.</w:t>
      </w:r>
      <w:r w:rsidR="00AF258B">
        <w:t xml:space="preserve"> Uz zahtjev za naknadu troškova stečajna upraviteljica priložila je dokumentaciju, putene naloge, kao i potvrde za plaćenu cestarinu Hrvatskim autocestama. </w:t>
      </w:r>
    </w:p>
    <w:p w:rsidRDefault="00067466" w:rsidP="00193D1D" w:rsidR="00067466">
      <w:pPr>
        <w:pStyle w:val="Tijeloteksta"/>
      </w:pPr>
    </w:p>
    <w:p w:rsidRDefault="00E76829" w:rsidP="00A44506" w:rsidR="00193D1D" w:rsidRPr="001F6B45">
      <w:pPr>
        <w:pStyle w:val="Tijeloteksta"/>
        <w:ind w:firstLine="708"/>
      </w:pPr>
      <w:r>
        <w:t xml:space="preserve">Sukladno </w:t>
      </w:r>
      <w:r w:rsidR="00AF258B">
        <w:t xml:space="preserve">obrazloženom i dokumentiranom zahtjevu stečajne upraviteljice primjenom članka 94. stav 3. </w:t>
      </w:r>
      <w:r w:rsidR="00E42734">
        <w:t xml:space="preserve">u vezi s člankom 441. Stečajnog zakona </w:t>
      </w:r>
      <w:r w:rsidR="00967601">
        <w:t xml:space="preserve">(Narodne novine 71/15) stečajni sudac odobrio je isplatu istih troškova. </w:t>
      </w:r>
    </w:p>
    <w:p w:rsidRDefault="004C4D8C" w:rsidP="004C4D8C" w:rsidR="004C4D8C">
      <w:pPr>
        <w:pStyle w:val="Tijeloteksta"/>
        <w:ind w:left="705"/>
      </w:pPr>
    </w:p>
    <w:p w:rsidRDefault="00232D3B" w:rsidP="004C4D8C" w:rsidR="00232D3B">
      <w:pPr>
        <w:pStyle w:val="Tijeloteksta"/>
        <w:ind w:left="705"/>
      </w:pPr>
    </w:p>
    <w:p w:rsidRDefault="00A431EC" w:rsidP="001F6B45" w:rsidR="00193D1D">
      <w:pPr>
        <w:jc w:val="center"/>
      </w:pPr>
      <w:r>
        <w:t>U Osijeku</w:t>
      </w:r>
      <w:r w:rsidR="00C536E6">
        <w:t xml:space="preserve"> 24. svibanj </w:t>
      </w:r>
      <w:r w:rsidR="003D0E7A">
        <w:t xml:space="preserve"> 2017.</w:t>
      </w:r>
    </w:p>
    <w:p w:rsidRDefault="00C536E6" w:rsidP="001F6B45" w:rsidR="00C536E6">
      <w:pPr>
        <w:jc w:val="center"/>
      </w:pPr>
    </w:p>
    <w:p w:rsidRDefault="00643085" w:rsidP="00643085" w:rsidR="00643085">
      <w:r>
        <w:t>Zapisničar</w:t>
      </w:r>
    </w:p>
    <w:p w:rsidRDefault="00643085" w:rsidP="00D5407C" w:rsidR="00193D1D">
      <w:r>
        <w:t>Maja Kocijan</w:t>
      </w:r>
    </w:p>
    <w:p w:rsidRDefault="00D5407C" w:rsidP="00D5407C" w:rsidR="00D540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5407C" w:rsidP="00D5407C" w:rsidR="00D540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232D3B" w:rsidP="00D5407C" w:rsidR="00232D3B"/>
    <w:p w:rsidRDefault="00232D3B" w:rsidP="00D5407C" w:rsidR="00232D3B"/>
    <w:p w:rsidRDefault="00193D1D" w:rsidP="00D5407C" w:rsidR="00193D1D"/>
    <w:p w:rsidRDefault="00D5407C" w:rsidR="00D5407C">
      <w:r>
        <w:t>POUKA O PRAVNOM LIJEKU:</w:t>
      </w:r>
    </w:p>
    <w:p w:rsidRDefault="00D5407C" w:rsidP="00193D1D" w:rsidR="00D5407C">
      <w:pPr>
        <w:jc w:val="both"/>
      </w:pPr>
      <w:r>
        <w:t>Protiv ovog rješenja pravo na žalbu ima stečajni upravitel</w:t>
      </w:r>
      <w:r w:rsidR="00232D3B">
        <w:t xml:space="preserve">j   i  svi vjerovnici    (članak </w:t>
      </w:r>
      <w:r w:rsidR="00C536E6">
        <w:t xml:space="preserve"> 94</w:t>
      </w:r>
      <w:r w:rsidR="00232D3B">
        <w:t>. stav 5 Stečajnog zakona</w:t>
      </w:r>
      <w:r>
        <w:t>). Žalba se podnosi ovom sudu u roku od  8  dana</w:t>
      </w:r>
      <w:r w:rsidR="00193D1D">
        <w:t xml:space="preserve"> </w:t>
      </w:r>
      <w:r>
        <w:t>od primi</w:t>
      </w:r>
      <w:r w:rsidR="00193D1D">
        <w:t xml:space="preserve">tka, odnosno objave rješenja na </w:t>
      </w:r>
      <w:r w:rsidR="00232D3B">
        <w:t>e-</w:t>
      </w:r>
      <w:r>
        <w:t xml:space="preserve">oglasnoj </w:t>
      </w:r>
      <w:r w:rsidR="00193D1D">
        <w:t xml:space="preserve"> </w:t>
      </w:r>
      <w:r w:rsidR="00C536E6">
        <w:t>ploči suda.</w:t>
      </w:r>
    </w:p>
    <w:p w:rsidRDefault="00193D1D" w:rsidR="00193D1D"/>
    <w:p w:rsidRDefault="00232D3B" w:rsidR="00232D3B"/>
    <w:p w:rsidRDefault="00D5407C" w:rsidR="00D5407C">
      <w:r>
        <w:t>DNA</w:t>
      </w:r>
    </w:p>
    <w:p w:rsidRDefault="004C4D8C" w:rsidP="004C4D8C" w:rsidR="00D5407C">
      <w:pPr>
        <w:numPr>
          <w:ilvl w:val="0"/>
          <w:numId w:val="2"/>
        </w:numPr>
      </w:pPr>
      <w:r>
        <w:t>S</w:t>
      </w:r>
      <w:r w:rsidR="00C536E6">
        <w:t xml:space="preserve">tečajna </w:t>
      </w:r>
      <w:r w:rsidR="00D5407C">
        <w:t>upravitelj</w:t>
      </w:r>
    </w:p>
    <w:p w:rsidRDefault="00796A54" w:rsidP="004C4D8C" w:rsidR="00796A54">
      <w:pPr>
        <w:numPr>
          <w:ilvl w:val="0"/>
          <w:numId w:val="2"/>
        </w:numPr>
      </w:pPr>
      <w:r>
        <w:t>e-oglasna ploča suda</w:t>
      </w:r>
    </w:p>
    <w:p w:rsidRDefault="00232D3B" w:rsidP="004C4D8C" w:rsidR="000949CE">
      <w:pPr>
        <w:numPr>
          <w:ilvl w:val="0"/>
          <w:numId w:val="2"/>
        </w:numPr>
      </w:pPr>
      <w:r>
        <w:t>roč. 6/6</w:t>
      </w:r>
    </w:p>
    <w:p w:rsidRDefault="00232D3B" w:rsidP="00232D3B" w:rsidR="00232D3B">
      <w:pPr>
        <w:ind w:left="360"/>
      </w:pPr>
    </w:p>
    <w:p w:rsidRDefault="00796A54" w:rsidP="003D0E7A" w:rsidR="00796A54">
      <w:pPr>
        <w:ind w:left="720"/>
      </w:pPr>
    </w:p>
    <w:sectPr w:rsidSect="00232D3B" w:rsidR="00796A54">
      <w:pgSz w:h="16838" w:w="11906"/>
      <w:pgMar w:gutter="0" w:footer="708" w:header="708" w:left="1417" w:bottom="1560" w:right="1417" w:top="170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D2B44"/>
    <w:multiLevelType w:val="hybridMultilevel"/>
    <w:tmpl w:val="12E06102"/>
    <w:lvl w:tplc="4A586D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6E0D49DB"/>
    <w:multiLevelType w:val="hybridMultilevel"/>
    <w:tmpl w:val="1108CB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36441"/>
    <w:rsid w:val="000477CD"/>
    <w:rsid w:val="00050860"/>
    <w:rsid w:val="000535EA"/>
    <w:rsid w:val="00064D86"/>
    <w:rsid w:val="00067466"/>
    <w:rsid w:val="00077C9D"/>
    <w:rsid w:val="00091B4B"/>
    <w:rsid w:val="000949CE"/>
    <w:rsid w:val="000952E4"/>
    <w:rsid w:val="000B0EBD"/>
    <w:rsid w:val="000C29E8"/>
    <w:rsid w:val="000D0569"/>
    <w:rsid w:val="000D1D93"/>
    <w:rsid w:val="000E762A"/>
    <w:rsid w:val="000F61EA"/>
    <w:rsid w:val="00102060"/>
    <w:rsid w:val="001437B2"/>
    <w:rsid w:val="00173F18"/>
    <w:rsid w:val="00175FEE"/>
    <w:rsid w:val="00177EC7"/>
    <w:rsid w:val="00193D1D"/>
    <w:rsid w:val="001A4683"/>
    <w:rsid w:val="001B49A2"/>
    <w:rsid w:val="001B5F20"/>
    <w:rsid w:val="001C73F4"/>
    <w:rsid w:val="001C7F1E"/>
    <w:rsid w:val="001E07B5"/>
    <w:rsid w:val="001E375C"/>
    <w:rsid w:val="001E44A1"/>
    <w:rsid w:val="001F6B45"/>
    <w:rsid w:val="00204C74"/>
    <w:rsid w:val="002063E3"/>
    <w:rsid w:val="00207FF1"/>
    <w:rsid w:val="00232D3B"/>
    <w:rsid w:val="0025000D"/>
    <w:rsid w:val="00255758"/>
    <w:rsid w:val="002605DA"/>
    <w:rsid w:val="0026362E"/>
    <w:rsid w:val="00266DEB"/>
    <w:rsid w:val="00267D26"/>
    <w:rsid w:val="00273D8A"/>
    <w:rsid w:val="002827D3"/>
    <w:rsid w:val="0028507D"/>
    <w:rsid w:val="002A2AF5"/>
    <w:rsid w:val="002A36D6"/>
    <w:rsid w:val="002B7AFF"/>
    <w:rsid w:val="002D2610"/>
    <w:rsid w:val="002D7681"/>
    <w:rsid w:val="002F4AAF"/>
    <w:rsid w:val="002F66FE"/>
    <w:rsid w:val="003069C0"/>
    <w:rsid w:val="00320C64"/>
    <w:rsid w:val="00326DF4"/>
    <w:rsid w:val="003276D7"/>
    <w:rsid w:val="003337A6"/>
    <w:rsid w:val="00334297"/>
    <w:rsid w:val="00342079"/>
    <w:rsid w:val="0035269A"/>
    <w:rsid w:val="00353D25"/>
    <w:rsid w:val="003612A7"/>
    <w:rsid w:val="00375C7E"/>
    <w:rsid w:val="00377B6C"/>
    <w:rsid w:val="003822DC"/>
    <w:rsid w:val="003832CA"/>
    <w:rsid w:val="003841E4"/>
    <w:rsid w:val="003879D1"/>
    <w:rsid w:val="003924AF"/>
    <w:rsid w:val="003A56C0"/>
    <w:rsid w:val="003A610E"/>
    <w:rsid w:val="003C01DF"/>
    <w:rsid w:val="003D02B1"/>
    <w:rsid w:val="003D0E7A"/>
    <w:rsid w:val="003E3CB4"/>
    <w:rsid w:val="003E7C98"/>
    <w:rsid w:val="0041638D"/>
    <w:rsid w:val="00421D71"/>
    <w:rsid w:val="00423F56"/>
    <w:rsid w:val="004351D0"/>
    <w:rsid w:val="00436570"/>
    <w:rsid w:val="00447CD5"/>
    <w:rsid w:val="004638F5"/>
    <w:rsid w:val="0046632E"/>
    <w:rsid w:val="00476EB4"/>
    <w:rsid w:val="00482F57"/>
    <w:rsid w:val="00484167"/>
    <w:rsid w:val="0048747B"/>
    <w:rsid w:val="004A6F2C"/>
    <w:rsid w:val="004B490A"/>
    <w:rsid w:val="004C3969"/>
    <w:rsid w:val="004C4D8C"/>
    <w:rsid w:val="004D5A26"/>
    <w:rsid w:val="004E1973"/>
    <w:rsid w:val="004E3082"/>
    <w:rsid w:val="004E466C"/>
    <w:rsid w:val="004F5FE8"/>
    <w:rsid w:val="0051109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90DAB"/>
    <w:rsid w:val="005931E7"/>
    <w:rsid w:val="005B1166"/>
    <w:rsid w:val="005B59B6"/>
    <w:rsid w:val="005C01B9"/>
    <w:rsid w:val="005D2A79"/>
    <w:rsid w:val="005D389B"/>
    <w:rsid w:val="005D7EC1"/>
    <w:rsid w:val="005E0CFB"/>
    <w:rsid w:val="00613D0A"/>
    <w:rsid w:val="006204E2"/>
    <w:rsid w:val="006207DD"/>
    <w:rsid w:val="00632865"/>
    <w:rsid w:val="00633654"/>
    <w:rsid w:val="006372FF"/>
    <w:rsid w:val="00643085"/>
    <w:rsid w:val="00644281"/>
    <w:rsid w:val="00652724"/>
    <w:rsid w:val="00666402"/>
    <w:rsid w:val="0069656A"/>
    <w:rsid w:val="006A6EBE"/>
    <w:rsid w:val="006A78B6"/>
    <w:rsid w:val="006B29B9"/>
    <w:rsid w:val="006B5168"/>
    <w:rsid w:val="006B5B6B"/>
    <w:rsid w:val="006C36CE"/>
    <w:rsid w:val="006C4FDF"/>
    <w:rsid w:val="006E276B"/>
    <w:rsid w:val="006F4D5A"/>
    <w:rsid w:val="00711561"/>
    <w:rsid w:val="007140EF"/>
    <w:rsid w:val="00723543"/>
    <w:rsid w:val="0073010A"/>
    <w:rsid w:val="007346EA"/>
    <w:rsid w:val="00734726"/>
    <w:rsid w:val="00742078"/>
    <w:rsid w:val="00766D29"/>
    <w:rsid w:val="0077329E"/>
    <w:rsid w:val="0078009A"/>
    <w:rsid w:val="0078196D"/>
    <w:rsid w:val="0079517A"/>
    <w:rsid w:val="00795CE0"/>
    <w:rsid w:val="00796A54"/>
    <w:rsid w:val="00796AED"/>
    <w:rsid w:val="007A4540"/>
    <w:rsid w:val="007A5699"/>
    <w:rsid w:val="007C73C4"/>
    <w:rsid w:val="007E0B29"/>
    <w:rsid w:val="007E7376"/>
    <w:rsid w:val="00810FC7"/>
    <w:rsid w:val="00817C66"/>
    <w:rsid w:val="008246BF"/>
    <w:rsid w:val="00860129"/>
    <w:rsid w:val="00875548"/>
    <w:rsid w:val="0087657E"/>
    <w:rsid w:val="008A2050"/>
    <w:rsid w:val="008A224F"/>
    <w:rsid w:val="008A32E9"/>
    <w:rsid w:val="008A66B9"/>
    <w:rsid w:val="008C7029"/>
    <w:rsid w:val="00901EF5"/>
    <w:rsid w:val="00912CF5"/>
    <w:rsid w:val="00915921"/>
    <w:rsid w:val="00915DBD"/>
    <w:rsid w:val="00937840"/>
    <w:rsid w:val="009525D4"/>
    <w:rsid w:val="00961895"/>
    <w:rsid w:val="0096676C"/>
    <w:rsid w:val="00967601"/>
    <w:rsid w:val="00980E4D"/>
    <w:rsid w:val="009A412B"/>
    <w:rsid w:val="009B40D7"/>
    <w:rsid w:val="009B46D8"/>
    <w:rsid w:val="009C1900"/>
    <w:rsid w:val="009C670C"/>
    <w:rsid w:val="009E0575"/>
    <w:rsid w:val="009E5D6D"/>
    <w:rsid w:val="009F390F"/>
    <w:rsid w:val="00A07CA2"/>
    <w:rsid w:val="00A405B5"/>
    <w:rsid w:val="00A42067"/>
    <w:rsid w:val="00A431EC"/>
    <w:rsid w:val="00A44506"/>
    <w:rsid w:val="00A46436"/>
    <w:rsid w:val="00A57AB7"/>
    <w:rsid w:val="00A622B0"/>
    <w:rsid w:val="00A8702F"/>
    <w:rsid w:val="00AA223C"/>
    <w:rsid w:val="00AA6B6E"/>
    <w:rsid w:val="00AB7B53"/>
    <w:rsid w:val="00AD0FA2"/>
    <w:rsid w:val="00AE1830"/>
    <w:rsid w:val="00AF258B"/>
    <w:rsid w:val="00B24B41"/>
    <w:rsid w:val="00B24E86"/>
    <w:rsid w:val="00B323C2"/>
    <w:rsid w:val="00B50062"/>
    <w:rsid w:val="00B64E78"/>
    <w:rsid w:val="00B67389"/>
    <w:rsid w:val="00B768F3"/>
    <w:rsid w:val="00B82540"/>
    <w:rsid w:val="00B95B20"/>
    <w:rsid w:val="00BA05AD"/>
    <w:rsid w:val="00BB3075"/>
    <w:rsid w:val="00BE33FF"/>
    <w:rsid w:val="00C01522"/>
    <w:rsid w:val="00C11B85"/>
    <w:rsid w:val="00C11CE3"/>
    <w:rsid w:val="00C2016D"/>
    <w:rsid w:val="00C20BA0"/>
    <w:rsid w:val="00C231C7"/>
    <w:rsid w:val="00C536E6"/>
    <w:rsid w:val="00C55E76"/>
    <w:rsid w:val="00C613DB"/>
    <w:rsid w:val="00CA01EF"/>
    <w:rsid w:val="00CB1660"/>
    <w:rsid w:val="00CE0EE4"/>
    <w:rsid w:val="00CE5F2E"/>
    <w:rsid w:val="00CF3ECC"/>
    <w:rsid w:val="00CF63EE"/>
    <w:rsid w:val="00D212DB"/>
    <w:rsid w:val="00D23251"/>
    <w:rsid w:val="00D24D2F"/>
    <w:rsid w:val="00D51016"/>
    <w:rsid w:val="00D5407C"/>
    <w:rsid w:val="00D555BC"/>
    <w:rsid w:val="00D71423"/>
    <w:rsid w:val="00D8515D"/>
    <w:rsid w:val="00D97782"/>
    <w:rsid w:val="00DA146A"/>
    <w:rsid w:val="00DA4636"/>
    <w:rsid w:val="00DC16F3"/>
    <w:rsid w:val="00DE356D"/>
    <w:rsid w:val="00DE5F69"/>
    <w:rsid w:val="00E14ED4"/>
    <w:rsid w:val="00E23AF8"/>
    <w:rsid w:val="00E33160"/>
    <w:rsid w:val="00E42734"/>
    <w:rsid w:val="00E60C19"/>
    <w:rsid w:val="00E64467"/>
    <w:rsid w:val="00E76829"/>
    <w:rsid w:val="00E96356"/>
    <w:rsid w:val="00EA028A"/>
    <w:rsid w:val="00EA21F9"/>
    <w:rsid w:val="00EC0019"/>
    <w:rsid w:val="00EC5CD3"/>
    <w:rsid w:val="00ED1010"/>
    <w:rsid w:val="00ED4C16"/>
    <w:rsid w:val="00EF0F9D"/>
    <w:rsid w:val="00F040DB"/>
    <w:rsid w:val="00F13005"/>
    <w:rsid w:val="00F46E60"/>
    <w:rsid w:val="00F6215D"/>
    <w:rsid w:val="00F734CA"/>
    <w:rsid w:val="00F73514"/>
    <w:rsid w:val="00F82537"/>
    <w:rsid w:val="00F83779"/>
    <w:rsid w:val="00FC2CAD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407C"/>
    <w:rPr>
      <w:sz w:val="24"/>
      <w:szCs w:val="24"/>
    </w:rPr>
  </w:style>
  <w:style w:styleId="Naslov1" w:type="paragraph">
    <w:name w:val="heading 1"/>
    <w:basedOn w:val="Normal"/>
    <w:next w:val="Normal"/>
    <w:qFormat/>
    <w:rsid w:val="00D5407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5407C"/>
    <w:pPr>
      <w:jc w:val="both"/>
    </w:pPr>
  </w:style>
  <w:style w:styleId="Tekstbalonia" w:type="paragraph">
    <w:name w:val="Balloon Text"/>
    <w:basedOn w:val="Normal"/>
    <w:semiHidden/>
    <w:rsid w:val="00D555B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33160"/>
    <w:rPr>
      <w:sz w:val="24"/>
      <w:szCs w:val="24"/>
    </w:rPr>
  </w:style>
  <w:style w:styleId="Naglaeno" w:type="character">
    <w:name w:val="Strong"/>
    <w:qFormat/>
    <w:rsid w:val="00A622B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0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F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F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F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F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407C"/>
    <w:rPr>
      <w:sz w:val="24"/>
      <w:szCs w:val="24"/>
    </w:rPr>
  </w:style>
  <w:style w:styleId="Naslov1" w:type="paragraph">
    <w:name w:val="heading 1"/>
    <w:basedOn w:val="Normal"/>
    <w:next w:val="Normal"/>
    <w:qFormat/>
    <w:rsid w:val="00D5407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5407C"/>
    <w:pPr>
      <w:jc w:val="both"/>
    </w:pPr>
  </w:style>
  <w:style w:styleId="Tekstbalonia" w:type="paragraph">
    <w:name w:val="Balloon Text"/>
    <w:basedOn w:val="Normal"/>
    <w:semiHidden/>
    <w:rsid w:val="00D555B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33160"/>
    <w:rPr>
      <w:sz w:val="24"/>
      <w:szCs w:val="24"/>
    </w:rPr>
  </w:style>
  <w:style w:styleId="Naglaeno" w:type="character">
    <w:name w:val="Strong"/>
    <w:qFormat/>
    <w:rsid w:val="00A622B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0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F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F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F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F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Formated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Formated>
  <DomainObject.Predmet.OstaliList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FormatedOIB>
  <DomainObject.Predmet.OstaliListFormatedWithAdress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izvorni_sadrzaj>
    <derivirana_varijabla naziv="DomainObject.Predmet.OstaliListFormatedWithAdress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derivirana_varijabla>
  </DomainObject.Predmet.OstaliListFormatedWithAdress>
  <DomainObject.Predmet.OstaliListFormatedWithAdress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izvorni_sadrzaj>
    <derivirana_varijabla naziv="DomainObject.Predmet.OstaliListFormatedWithAdress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derivirana_varijabla>
  </DomainObject.Predmet.OstaliListFormatedWithAdressOIB>
  <DomainObject.Predmet.OstaliListNaziv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NazivFormated_1"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NazivFormated>
  <DomainObject.Predmet.OstaliListNaziv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Naziv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SudioniciListNaziv_1"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izvorni_sadrzaj>
    <derivirana_varijabla naziv="DomainObject.Predmet.SudioniciListNazivOIB_1"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F505F-BCBC-4532-AB55-849C3521A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2282</properties:Characters>
  <properties:Lines>80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XIII-ST-24/04-22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2017-05-24T06:54:00Z</dcterms:created>
  <dc:creator>Korisnik</dc:creator>
  <cp:lastModifiedBy>Maja Kocijan</cp:lastModifiedBy>
  <cp:lastPrinted>2017-05-24T07:12:00Z</cp:lastPrinted>
  <dcterms:modified xmlns:xsi="http://www.w3.org/2001/XMLSchema-instance" xsi:type="dcterms:W3CDTF">2017-05-24T07:14:00Z</dcterms:modified>
  <cp:revision>4</cp:revision>
  <dc:title>XIII-ST-24/04-22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