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2bae" w14:paraId="4af2ba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4B12" w:rsidP="0086691F" w:rsidR="00784B1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84B12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>Trgovački s</w:t>
      </w:r>
      <w:r w:rsidR="0041550C">
        <w:rPr>
          <w:rFonts w:hAnsi="Times New Roman" w:ascii="Times New Roman"/>
          <w:szCs w:val="24"/>
          <w:lang w:val="hr-HR"/>
        </w:rPr>
        <w:t>ud u Zagrebu po sucu pojedincu Nadi Nekić Plevko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26D58" w:rsidRPr="00626D58">
        <w:rPr>
          <w:rFonts w:hAnsi="Times New Roman" w:ascii="Times New Roman"/>
          <w:szCs w:val="24"/>
          <w:lang w:val="hr-HR"/>
        </w:rPr>
        <w:t xml:space="preserve">TRGOAGENCIJA </w:t>
      </w:r>
      <w:r w:rsidR="00626D58">
        <w:rPr>
          <w:rFonts w:hAnsi="Times New Roman" w:ascii="Times New Roman"/>
          <w:szCs w:val="24"/>
          <w:lang w:val="hr-HR"/>
        </w:rPr>
        <w:t>d.o.o.</w:t>
      </w:r>
      <w:r w:rsidR="00626D58" w:rsidRPr="00626D58">
        <w:rPr>
          <w:rFonts w:hAnsi="Times New Roman" w:ascii="Times New Roman"/>
          <w:szCs w:val="24"/>
          <w:lang w:val="hr-HR"/>
        </w:rPr>
        <w:t xml:space="preserve"> za trgovinu i usluge</w:t>
      </w:r>
      <w:r w:rsidR="005C7839">
        <w:rPr>
          <w:rFonts w:hAnsi="Times New Roman" w:ascii="Times New Roman"/>
          <w:szCs w:val="24"/>
          <w:lang w:val="hr-HR"/>
        </w:rPr>
        <w:t>,</w:t>
      </w:r>
      <w:r w:rsidR="00626D58">
        <w:rPr>
          <w:rFonts w:hAnsi="Times New Roman" w:ascii="Times New Roman"/>
          <w:szCs w:val="24"/>
          <w:lang w:val="hr-HR"/>
        </w:rPr>
        <w:t xml:space="preserve"> OIB: </w:t>
      </w:r>
      <w:r w:rsidR="00626D58" w:rsidRPr="00626D58">
        <w:rPr>
          <w:rFonts w:hAnsi="Times New Roman" w:ascii="Times New Roman"/>
          <w:szCs w:val="24"/>
          <w:lang w:val="hr-HR"/>
        </w:rPr>
        <w:t>72527933726</w:t>
      </w:r>
      <w:r w:rsidR="00626D58">
        <w:rPr>
          <w:rFonts w:hAnsi="Times New Roman" w:ascii="Times New Roman"/>
          <w:szCs w:val="24"/>
          <w:lang w:val="hr-HR"/>
        </w:rPr>
        <w:t>, Zagreb (Grad Zagreb), Dankovečka 27</w:t>
      </w:r>
      <w:r w:rsidR="005C7839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784B12">
        <w:rPr>
          <w:rFonts w:hAnsi="Times New Roman" w:ascii="Times New Roman"/>
          <w:szCs w:val="24"/>
          <w:lang w:val="hr-HR"/>
        </w:rPr>
        <w:t>02. kolovoza 2016.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921177" w:rsidRPr="009211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</w:t>
      </w:r>
      <w:r w:rsidR="005C7839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626D58" w:rsidRPr="00626D58">
        <w:rPr>
          <w:rFonts w:hAnsi="Times New Roman" w:ascii="Times New Roman"/>
          <w:szCs w:val="24"/>
          <w:lang w:val="hr-HR"/>
        </w:rPr>
        <w:t xml:space="preserve">TRGOAGENCIJA </w:t>
      </w:r>
      <w:r w:rsidR="00626D58">
        <w:rPr>
          <w:rFonts w:hAnsi="Times New Roman" w:ascii="Times New Roman"/>
          <w:szCs w:val="24"/>
          <w:lang w:val="hr-HR"/>
        </w:rPr>
        <w:t>d.o.o.</w:t>
      </w:r>
      <w:r w:rsidR="00626D58" w:rsidRPr="00626D58">
        <w:rPr>
          <w:rFonts w:hAnsi="Times New Roman" w:ascii="Times New Roman"/>
          <w:szCs w:val="24"/>
          <w:lang w:val="hr-HR"/>
        </w:rPr>
        <w:t xml:space="preserve"> za trgovinu i usluge</w:t>
      </w:r>
      <w:r w:rsidR="00626D58">
        <w:rPr>
          <w:rFonts w:hAnsi="Times New Roman" w:ascii="Times New Roman"/>
          <w:szCs w:val="24"/>
          <w:lang w:val="hr-HR"/>
        </w:rPr>
        <w:t xml:space="preserve">, OIB: </w:t>
      </w:r>
      <w:r w:rsidR="00626D58" w:rsidRPr="00626D58">
        <w:rPr>
          <w:rFonts w:hAnsi="Times New Roman" w:ascii="Times New Roman"/>
          <w:szCs w:val="24"/>
          <w:lang w:val="hr-HR"/>
        </w:rPr>
        <w:t>72527933726</w:t>
      </w:r>
      <w:r w:rsidR="00626D58">
        <w:rPr>
          <w:rFonts w:hAnsi="Times New Roman" w:ascii="Times New Roman"/>
          <w:szCs w:val="24"/>
          <w:lang w:val="hr-HR"/>
        </w:rPr>
        <w:t>, Zagreb (Grad Zagreb), Dankovečka 27</w:t>
      </w:r>
      <w:r w:rsidR="0041550C">
        <w:rPr>
          <w:rFonts w:hAnsi="Times New Roman" w:ascii="Times New Roman"/>
          <w:szCs w:val="24"/>
          <w:lang w:val="hr-HR"/>
        </w:rPr>
        <w:t>.</w:t>
      </w:r>
    </w:p>
    <w:p w:rsidRDefault="00921177" w:rsidP="00921177" w:rsidR="00921177" w:rsidRPr="0041550C">
      <w:pPr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 w:rsidRPr="0041550C">
      <w:pPr>
        <w:jc w:val="center"/>
        <w:rPr>
          <w:rFonts w:hAnsi="Times New Roman" w:ascii="Times New Roman"/>
          <w:szCs w:val="24"/>
          <w:lang w:val="hr-HR"/>
        </w:rPr>
      </w:pPr>
      <w:r w:rsidRPr="0041550C">
        <w:rPr>
          <w:rFonts w:hAnsi="Times New Roman" w:ascii="Times New Roman"/>
          <w:szCs w:val="24"/>
          <w:lang w:val="hr-HR"/>
        </w:rPr>
        <w:t>Obrazloženje</w:t>
      </w:r>
    </w:p>
    <w:p w:rsidRDefault="00921177" w:rsidP="00921177" w:rsidR="00921177" w:rsidRPr="0041550C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812A05" w:rsidR="00812A05" w:rsidRPr="004155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agencije, Regionalni </w:t>
      </w:r>
      <w:r w:rsidRPr="00B31C61">
        <w:rPr>
          <w:rFonts w:hAnsi="Times New Roman" w:ascii="Times New Roman"/>
          <w:szCs w:val="24"/>
          <w:lang w:val="hr-HR"/>
        </w:rPr>
        <w:t xml:space="preserve">centar </w:t>
      </w:r>
      <w:r w:rsidR="0041550C" w:rsidRPr="00B31C61">
        <w:rPr>
          <w:rFonts w:hAnsi="Times New Roman" w:ascii="Times New Roman"/>
          <w:szCs w:val="24"/>
          <w:lang w:val="hr-HR"/>
        </w:rPr>
        <w:t>Zagreb,</w:t>
      </w:r>
      <w:r w:rsidR="00B31C61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Pr="00B31C6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ovaj je sud rješenjem </w:t>
      </w:r>
      <w:r w:rsidR="0041550C">
        <w:rPr>
          <w:rFonts w:hAnsi="Times New Roman" w:ascii="Times New Roman"/>
          <w:szCs w:val="24"/>
          <w:lang w:val="hr-HR"/>
        </w:rPr>
        <w:t>St-</w:t>
      </w:r>
      <w:r w:rsidR="00626D58">
        <w:rPr>
          <w:rFonts w:hAnsi="Times New Roman" w:ascii="Times New Roman"/>
          <w:szCs w:val="24"/>
          <w:lang w:val="hr-HR"/>
        </w:rPr>
        <w:t>1759</w:t>
      </w:r>
      <w:r w:rsidR="0041550C">
        <w:rPr>
          <w:rFonts w:hAnsi="Times New Roman" w:ascii="Times New Roman"/>
          <w:szCs w:val="24"/>
          <w:lang w:val="hr-HR"/>
        </w:rPr>
        <w:t>/15</w:t>
      </w:r>
      <w:r w:rsidR="00B31C61">
        <w:rPr>
          <w:rFonts w:hAnsi="Times New Roman" w:ascii="Times New Roman"/>
          <w:szCs w:val="24"/>
          <w:lang w:val="hr-HR"/>
        </w:rPr>
        <w:t xml:space="preserve"> od </w:t>
      </w:r>
      <w:r w:rsidR="00626D58">
        <w:rPr>
          <w:rFonts w:hAnsi="Times New Roman" w:ascii="Times New Roman"/>
          <w:szCs w:val="24"/>
          <w:lang w:val="hr-HR"/>
        </w:rPr>
        <w:t>14</w:t>
      </w:r>
      <w:r w:rsidR="00B31C61">
        <w:rPr>
          <w:rFonts w:hAnsi="Times New Roman" w:ascii="Times New Roman"/>
          <w:szCs w:val="24"/>
          <w:lang w:val="hr-HR"/>
        </w:rPr>
        <w:t xml:space="preserve">. prosinca 2015. godine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</w:t>
      </w:r>
      <w:r w:rsidR="0041550C">
        <w:rPr>
          <w:rFonts w:hAnsi="Times New Roman" w:ascii="Times New Roman"/>
          <w:szCs w:val="24"/>
          <w:lang w:val="hr-HR"/>
        </w:rPr>
        <w:t>anka 428. i 429. Stečajnog zakona ("Narodne novine" 71/15; dalje SZ)</w:t>
      </w:r>
      <w:r w:rsidR="00B178A8">
        <w:rPr>
          <w:rFonts w:hAnsi="Times New Roman" w:ascii="Times New Roman"/>
          <w:szCs w:val="24"/>
          <w:lang w:val="hr-HR"/>
        </w:rPr>
        <w:t>, po</w:t>
      </w:r>
      <w:r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dostaviti javnobilježnički ovjerovljeni popis imovine i obveza, </w:t>
      </w:r>
      <w:r w:rsidR="0041550C">
        <w:rPr>
          <w:rFonts w:hAnsi="Times New Roman" w:ascii="Times New Roman"/>
          <w:szCs w:val="24"/>
          <w:lang w:val="hr-HR"/>
        </w:rPr>
        <w:t>te temeljem članka 13.,</w:t>
      </w:r>
      <w:r w:rsidR="00B178A8">
        <w:rPr>
          <w:rFonts w:hAnsi="Times New Roman" w:ascii="Times New Roman"/>
          <w:szCs w:val="24"/>
          <w:lang w:val="hr-HR"/>
        </w:rPr>
        <w:t xml:space="preserve"> 17.</w:t>
      </w:r>
      <w:r w:rsidR="00B31C61">
        <w:rPr>
          <w:rFonts w:hAnsi="Times New Roman" w:ascii="Times New Roman"/>
          <w:szCs w:val="24"/>
          <w:lang w:val="hr-HR"/>
        </w:rPr>
        <w:t xml:space="preserve">, </w:t>
      </w:r>
      <w:r w:rsidR="00B178A8">
        <w:rPr>
          <w:rFonts w:hAnsi="Times New Roman" w:ascii="Times New Roman"/>
          <w:szCs w:val="24"/>
          <w:lang w:val="hr-HR"/>
        </w:rPr>
        <w:t>117.</w:t>
      </w:r>
      <w:r w:rsidR="0041550C">
        <w:rPr>
          <w:rFonts w:hAnsi="Times New Roman" w:ascii="Times New Roman"/>
          <w:szCs w:val="24"/>
          <w:lang w:val="hr-HR"/>
        </w:rPr>
        <w:t xml:space="preserve"> stavak 3</w:t>
      </w:r>
      <w:r w:rsidR="00B31C61">
        <w:rPr>
          <w:rFonts w:hAnsi="Times New Roman" w:ascii="Times New Roman"/>
          <w:szCs w:val="24"/>
          <w:lang w:val="hr-HR"/>
        </w:rPr>
        <w:t>.</w:t>
      </w:r>
      <w:r w:rsidR="0041550C">
        <w:rPr>
          <w:rFonts w:hAnsi="Times New Roman" w:ascii="Times New Roman"/>
          <w:szCs w:val="24"/>
          <w:lang w:val="hr-HR"/>
        </w:rPr>
        <w:t xml:space="preserve"> i </w:t>
      </w:r>
      <w:r w:rsidR="00B31C61">
        <w:rPr>
          <w:rFonts w:hAnsi="Times New Roman" w:ascii="Times New Roman"/>
          <w:szCs w:val="24"/>
          <w:lang w:val="hr-HR"/>
        </w:rPr>
        <w:t xml:space="preserve">članka </w:t>
      </w:r>
      <w:r w:rsidR="0041550C">
        <w:rPr>
          <w:rFonts w:hAnsi="Times New Roman" w:ascii="Times New Roman"/>
          <w:szCs w:val="24"/>
          <w:lang w:val="hr-HR"/>
        </w:rPr>
        <w:t>430. SZ-a</w:t>
      </w:r>
      <w:r w:rsidR="00B31C61">
        <w:rPr>
          <w:rFonts w:hAnsi="Times New Roman" w:ascii="Times New Roman"/>
          <w:szCs w:val="24"/>
          <w:lang w:val="hr-HR"/>
        </w:rPr>
        <w:t xml:space="preserve"> posebnim zaključkom pozvao dužnikove vjerovnike </w:t>
      </w:r>
      <w:r>
        <w:rPr>
          <w:rFonts w:hAnsi="Times New Roman" w:ascii="Times New Roman"/>
          <w:szCs w:val="24"/>
          <w:lang w:val="hr-HR"/>
        </w:rPr>
        <w:t>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</w:t>
      </w:r>
      <w:r w:rsidR="0041550C">
        <w:rPr>
          <w:rFonts w:hAnsi="Times New Roman" w:ascii="Times New Roman"/>
          <w:szCs w:val="24"/>
          <w:lang w:val="hr-HR"/>
        </w:rPr>
        <w:t>anka</w:t>
      </w:r>
      <w:r w:rsidR="00B178A8">
        <w:rPr>
          <w:rFonts w:hAnsi="Times New Roman" w:ascii="Times New Roman"/>
          <w:szCs w:val="24"/>
          <w:lang w:val="hr-HR"/>
        </w:rPr>
        <w:t xml:space="preserve"> 430.</w:t>
      </w:r>
      <w:r w:rsidR="0041550C">
        <w:rPr>
          <w:rFonts w:hAnsi="Times New Roman" w:ascii="Times New Roman"/>
          <w:szCs w:val="24"/>
          <w:lang w:val="hr-HR"/>
        </w:rPr>
        <w:t xml:space="preserve"> SZ-a.</w:t>
      </w:r>
      <w:r w:rsidR="00921177" w:rsidRPr="0041550C">
        <w:rPr>
          <w:rFonts w:hAnsi="Times New Roman" w:ascii="Times New Roman"/>
          <w:szCs w:val="24"/>
          <w:lang w:val="hr-HR"/>
        </w:rPr>
        <w:tab/>
      </w:r>
    </w:p>
    <w:p w:rsidRDefault="00812A05" w:rsidP="00921177" w:rsidR="00812A05">
      <w:pPr>
        <w:jc w:val="both"/>
        <w:rPr>
          <w:rFonts w:hAnsi="Times New Roman" w:ascii="Times New Roman"/>
          <w:szCs w:val="24"/>
          <w:lang w:val="hr-HR"/>
        </w:rPr>
      </w:pPr>
    </w:p>
    <w:p w:rsidRDefault="00B46F51" w:rsidP="00921177" w:rsidR="00B46F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Gore navedenom zaključku udovoljio je dužnik dostavljajući javnobilježnički ovjerovljeni prokazni popis imovine, uvidom u koji je utvrđeno da dužnik nema imovine koja bi činila stečajnu masu, međutim po gore navedenom zaključku je postupila i RH, Ministarstvo financija koja kao vjerovnik predlaže otvaranje redovnog stečajnog postupka navodeći da dužnik ima imovinu te dostavljajući izvadak iz zemljišnih knjiga, uvidom u koji je utvrđeno da je dužnik vlasnik nekretnina upisanih u zemljišnim knjigama Općinskog suda u Varaždinu, u zk. ul. 2310 k.o. Tuhovec.</w:t>
      </w:r>
    </w:p>
    <w:p w:rsidRDefault="00812A05" w:rsidP="00921177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41550C">
        <w:rPr>
          <w:rFonts w:hAnsi="Times New Roman" w:ascii="Times New Roman"/>
          <w:szCs w:val="24"/>
          <w:lang w:val="hr-HR"/>
        </w:rPr>
        <w:t>iz članka</w:t>
      </w:r>
      <w:r w:rsidR="00B178A8">
        <w:rPr>
          <w:rFonts w:hAnsi="Times New Roman" w:ascii="Times New Roman"/>
          <w:szCs w:val="24"/>
          <w:lang w:val="hr-HR"/>
        </w:rPr>
        <w:t xml:space="preserve"> 423. SZ</w:t>
      </w:r>
      <w:r w:rsidR="0041550C">
        <w:rPr>
          <w:rFonts w:hAnsi="Times New Roman" w:ascii="Times New Roman"/>
          <w:szCs w:val="24"/>
          <w:lang w:val="hr-HR"/>
        </w:rPr>
        <w:t>-a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41550C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B178A8">
        <w:rPr>
          <w:rFonts w:hAnsi="Times New Roman" w:ascii="Times New Roman"/>
          <w:szCs w:val="24"/>
          <w:lang w:val="hr-HR"/>
        </w:rPr>
        <w:t xml:space="preserve"> nad dužnikom , </w:t>
      </w:r>
      <w:r>
        <w:rPr>
          <w:rFonts w:hAnsi="Times New Roman" w:ascii="Times New Roman"/>
          <w:szCs w:val="24"/>
          <w:lang w:val="hr-HR"/>
        </w:rPr>
        <w:t>to je odlučeno kao u izreci ov</w:t>
      </w:r>
      <w:r w:rsidR="0041550C">
        <w:rPr>
          <w:rFonts w:hAnsi="Times New Roman" w:ascii="Times New Roman"/>
          <w:szCs w:val="24"/>
          <w:lang w:val="hr-HR"/>
        </w:rPr>
        <w:t>og rješenja temeljem odredbe članka</w:t>
      </w:r>
      <w:r>
        <w:rPr>
          <w:rFonts w:hAnsi="Times New Roman" w:ascii="Times New Roman"/>
          <w:szCs w:val="24"/>
          <w:lang w:val="hr-HR"/>
        </w:rPr>
        <w:t xml:space="preserve"> 433. SZ-a, obustavljen skraćeni stečajni postupak</w:t>
      </w:r>
      <w:r w:rsidR="00B46F51">
        <w:rPr>
          <w:rFonts w:hAnsi="Times New Roman" w:ascii="Times New Roman"/>
          <w:szCs w:val="24"/>
          <w:lang w:val="hr-HR"/>
        </w:rPr>
        <w:t>, budući da je RH, Ministarstvo financija kao predlagatelj stečajnog postupka oslobođena plaćanja svih troškova i predujmova.</w:t>
      </w:r>
    </w:p>
    <w:p w:rsidRDefault="0041550C" w:rsidP="00921177" w:rsidR="0041550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B31C61" w:rsidP="0041550C" w:rsidR="00B31C6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B178A8" w:rsidP="0041550C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</w:t>
      </w:r>
      <w:r w:rsidR="0041550C">
        <w:rPr>
          <w:rFonts w:hAnsi="Times New Roman" w:ascii="Times New Roman"/>
          <w:szCs w:val="24"/>
          <w:lang w:val="hr-HR"/>
        </w:rPr>
        <w:t>stupak, sve sukladno odredbi članka</w:t>
      </w:r>
      <w:r w:rsidR="00812A05">
        <w:rPr>
          <w:rFonts w:hAnsi="Times New Roman" w:ascii="Times New Roman"/>
          <w:szCs w:val="24"/>
          <w:lang w:val="hr-HR"/>
        </w:rPr>
        <w:t xml:space="preserve"> 433</w:t>
      </w:r>
      <w:r w:rsidR="0041550C">
        <w:rPr>
          <w:rFonts w:hAnsi="Times New Roman" w:ascii="Times New Roman"/>
          <w:szCs w:val="24"/>
          <w:lang w:val="hr-HR"/>
        </w:rPr>
        <w:t>.</w:t>
      </w:r>
      <w:r w:rsidR="00B46F51">
        <w:rPr>
          <w:rFonts w:hAnsi="Times New Roman" w:ascii="Times New Roman"/>
          <w:szCs w:val="24"/>
          <w:lang w:val="hr-HR"/>
        </w:rPr>
        <w:t xml:space="preserve"> SZ-a.</w:t>
      </w:r>
    </w:p>
    <w:p w:rsidRDefault="00784B12" w:rsidP="0041550C" w:rsidR="00784B1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1550C">
        <w:rPr>
          <w:rFonts w:hAnsi="Times New Roman" w:ascii="Times New Roman"/>
          <w:lang w:val="hr-HR"/>
        </w:rPr>
        <w:t xml:space="preserve">, </w:t>
      </w:r>
      <w:r w:rsidR="00784B12">
        <w:rPr>
          <w:rFonts w:hAnsi="Times New Roman" w:ascii="Times New Roman"/>
          <w:lang w:val="hr-HR"/>
        </w:rPr>
        <w:t>02. kolovoza 2016.</w:t>
      </w:r>
    </w:p>
    <w:p w:rsidRDefault="00784B12" w:rsidP="00532B71" w:rsidR="00784B12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B31C61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41550C" w:rsidP="00D44D4F" w:rsidR="00784B1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784B12" w:rsidP="00D44D4F" w:rsidR="00784B12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1C61" w:rsidR="00B31C61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B31C61" w:rsidR="00B31C61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54C" w:rsidP="00DB4528" w:rsidR="00B6054C">
      <w:r>
        <w:separator/>
      </w:r>
    </w:p>
  </w:endnote>
  <w:endnote w:id="0" w:type="continuationSeparator">
    <w:p w:rsidRDefault="00B6054C" w:rsidP="00DB4528" w:rsidR="00B60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54C" w:rsidP="00DB4528" w:rsidR="00B6054C">
      <w:r>
        <w:separator/>
      </w:r>
    </w:p>
  </w:footnote>
  <w:footnote w:id="0" w:type="continuationSeparator">
    <w:p w:rsidRDefault="00B6054C" w:rsidP="00DB4528" w:rsidR="00B60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7C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1550C">
      <w:rPr>
        <w:lang w:val="hr-HR"/>
      </w:rPr>
      <w:t xml:space="preserve">   </w:t>
    </w:r>
    <w:r w:rsidR="0041550C" w:rsidRPr="0041550C">
      <w:rPr>
        <w:rFonts w:hAnsi="Times New Roman" w:ascii="Times New Roman"/>
        <w:lang w:val="hr-HR"/>
      </w:rPr>
      <w:t>Poslovni broj: 1. St-</w:t>
    </w:r>
    <w:r w:rsidR="00626D58">
      <w:rPr>
        <w:rFonts w:hAnsi="Times New Roman" w:ascii="Times New Roman"/>
        <w:lang w:val="hr-HR"/>
      </w:rPr>
      <w:t>1759</w:t>
    </w:r>
    <w:r w:rsidR="0041550C">
      <w:rPr>
        <w:rFonts w:hAnsi="Times New Roman" w:ascii="Times New Roman"/>
        <w:lang w:val="hr-HR"/>
      </w:rPr>
      <w:t>/15-</w:t>
    </w:r>
    <w:r w:rsidR="00626D58">
      <w:rPr>
        <w:rFonts w:hAnsi="Times New Roman" w:ascii="Times New Roman"/>
        <w:sz w:val="20"/>
        <w:lang w:val="hr-HR"/>
      </w:rPr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50C" w:rsidP="00840E3D" w:rsidR="0041550C">
    <w:pPr>
      <w:pStyle w:val="Zaglavlje"/>
      <w:rPr>
        <w:lang w:val="hr-HR"/>
      </w:rPr>
    </w:pPr>
  </w:p>
  <w:p w:rsidRDefault="0041550C" w:rsidP="00840E3D" w:rsidR="0041550C">
    <w:pPr>
      <w:pStyle w:val="Zaglavlje"/>
      <w:rPr>
        <w:lang w:val="hr-HR"/>
      </w:rPr>
    </w:pPr>
  </w:p>
  <w:p w:rsidRDefault="0041550C" w:rsidP="00840E3D" w:rsidR="00840E3D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 xml:space="preserve"> </w:t>
    </w:r>
    <w:r>
      <w:rPr>
        <w:lang w:val="hr-HR"/>
      </w:rPr>
      <w:t xml:space="preserve">       </w:t>
    </w:r>
    <w:r w:rsidRPr="0041550C">
      <w:rPr>
        <w:rFonts w:hAnsi="Times New Roman" w:ascii="Times New Roman"/>
        <w:lang w:val="hr-HR"/>
      </w:rPr>
      <w:t>Poslovni broj: 1</w:t>
    </w:r>
    <w:r w:rsidR="00840E3D" w:rsidRPr="0041550C">
      <w:rPr>
        <w:rFonts w:hAnsi="Times New Roman" w:ascii="Times New Roman"/>
        <w:lang w:val="hr-HR"/>
      </w:rPr>
      <w:t>.</w:t>
    </w:r>
    <w:r w:rsidRPr="0041550C">
      <w:rPr>
        <w:rFonts w:hAnsi="Times New Roman" w:ascii="Times New Roman"/>
        <w:lang w:val="hr-HR"/>
      </w:rPr>
      <w:t xml:space="preserve"> </w:t>
    </w:r>
    <w:r w:rsidR="00840E3D" w:rsidRPr="0041550C">
      <w:rPr>
        <w:rFonts w:hAnsi="Times New Roman" w:ascii="Times New Roman"/>
        <w:lang w:val="hr-HR"/>
      </w:rPr>
      <w:t>St-</w:t>
    </w:r>
    <w:r w:rsidR="00626D58">
      <w:rPr>
        <w:rFonts w:hAnsi="Times New Roman" w:ascii="Times New Roman"/>
        <w:lang w:val="hr-HR"/>
      </w:rPr>
      <w:t>1759</w:t>
    </w:r>
    <w:r>
      <w:rPr>
        <w:rFonts w:hAnsi="Times New Roman" w:ascii="Times New Roman"/>
        <w:lang w:val="hr-HR"/>
      </w:rPr>
      <w:t>/15-</w:t>
    </w:r>
    <w:r w:rsidR="00626D58">
      <w:rPr>
        <w:rFonts w:hAnsi="Times New Roman" w:ascii="Times New Roman"/>
        <w:sz w:val="20"/>
        <w:lang w:val="hr-HR"/>
      </w:rPr>
      <w:t>11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41550C" w:rsidR="00840E3D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1550C" w:rsidR="00840E3D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41550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FB12F9"/>
    <w:multiLevelType w:val="hybridMultilevel"/>
    <w:tmpl w:val="1A9893E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1D7C4F"/>
    <w:rsid w:val="0038515F"/>
    <w:rsid w:val="0041550C"/>
    <w:rsid w:val="0042162E"/>
    <w:rsid w:val="00492634"/>
    <w:rsid w:val="00532B71"/>
    <w:rsid w:val="005940E9"/>
    <w:rsid w:val="005C7839"/>
    <w:rsid w:val="00626D58"/>
    <w:rsid w:val="006356C5"/>
    <w:rsid w:val="00721730"/>
    <w:rsid w:val="00730EAB"/>
    <w:rsid w:val="00784B12"/>
    <w:rsid w:val="007A29F9"/>
    <w:rsid w:val="00812A05"/>
    <w:rsid w:val="00840E3D"/>
    <w:rsid w:val="00867F16"/>
    <w:rsid w:val="00921177"/>
    <w:rsid w:val="009333A1"/>
    <w:rsid w:val="00997BA9"/>
    <w:rsid w:val="009F5765"/>
    <w:rsid w:val="00A95334"/>
    <w:rsid w:val="00AB7883"/>
    <w:rsid w:val="00AF40B4"/>
    <w:rsid w:val="00B03169"/>
    <w:rsid w:val="00B178A8"/>
    <w:rsid w:val="00B31C61"/>
    <w:rsid w:val="00B46F51"/>
    <w:rsid w:val="00B6054C"/>
    <w:rsid w:val="00BF37AB"/>
    <w:rsid w:val="00CF2939"/>
    <w:rsid w:val="00D44D4F"/>
    <w:rsid w:val="00D95326"/>
    <w:rsid w:val="00D955F3"/>
    <w:rsid w:val="00DB29D2"/>
    <w:rsid w:val="00DB4528"/>
    <w:rsid w:val="00DC7CBB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7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C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C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C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C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7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C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C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C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C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St-1759/2015</izvorni_sadrzaj>
    <derivirana_varijabla naziv="DomainObject.Predmet.OznakaBroj_1">St-1759/2015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Ivančić, Prištinska 1c, 10000 Zagreb</item>
    </izvorni_sadrzaj>
    <derivirana_varijabla naziv="DomainObject.Predmet.OstaliListFormatedWithAdress_1">
      <item>Ante Ivančić, Prištinska 1c, 10000 Zagreb</item>
    </derivirana_varijabla>
  </DomainObject.Predmet.OstaliListFormatedWithAdress>
  <DomainObject.Predmet.OstaliListFormatedWithAdressOIB>
    <izvorni_sadrzaj>
      <item>Ante Ivančić, OIB 96224676997, Prištinska 1c, 10000 Zagreb</item>
    </izvorni_sadrzaj>
    <derivirana_varijabla naziv="DomainObject.Predmet.OstaliListFormatedWithAdressOIB_1">
      <item>Ante Ivančić, OIB 96224676997, Prištinska 1c, 10000 Zagreb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TRGOAGENCIJA d.o.o.</item>
      <item>Ante Ivančić</item>
    </izvorni_sadrzaj>
    <derivirana_varijabla naziv="DomainObject.Predmet.SudioniciListNaziv_1">
      <item>FINA Regionalni centar Zagreb</item>
      <item>TRGOAGENCIJA d.o.o.</item>
      <item>Ante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TRGOAGENCIJA d.o.o., OIB 72527933726, Dankovečka 27,10000 Zagreb</item>
      <item>Ante Ivančić, OIB 96224676997, Prištinska 1c,10000 Zagreb</item>
    </izvorni_sadrzaj>
    <derivirana_varijabla naziv="DomainObject.Predmet.SudioniciListAdressOIB_1">
      <item>FINA Regionalni centar Zagreb, OIB 85821130368, Trg svibanjskih žrtava 1995. 1,10000 Zagreb</item>
      <item>TRGOAGENCIJA d.o.o., OIB 72527933726, Dankovečka 27,10000 Zagreb</item>
      <item>Ante Ivančić, OIB 96224676997,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72527933726</item>
      <item>, OIB 96224676997</item>
    </izvorni_sadrzaj>
    <derivirana_varijabla naziv="DomainObject.Predmet.SudioniciListNazivOIB_1">
      <item>, OIB 85821130368</item>
      <item>, OIB 72527933726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2212</properties:Characters>
  <properties:Lines>55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2016-07-25T10:34:00Z</dcterms:created>
  <dc:creator>Sudsko vijeæe</dc:creator>
  <cp:lastModifiedBy>Melita Knežević</cp:lastModifiedBy>
  <cp:lastPrinted>2016-08-02T09:21:00Z</cp:lastPrinted>
  <dcterms:modified xmlns:xsi="http://www.w3.org/2001/XMLSchema-instance" xsi:type="dcterms:W3CDTF">2016-08-02T09:22:00Z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