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b7dcb" w14:paraId="bbb7dcb"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5B1BCC">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000D17CC">
        <w:rPr>
          <w:rFonts w:hAnsi="Times New Roman" w:ascii="Times New Roman"/>
          <w:sz w:val="24"/>
          <w:szCs w:val="24"/>
          <w:lang w:val="pl-PL"/>
        </w:rPr>
        <w:t>T</w:t>
      </w:r>
      <w:r w:rsidRPr="00B40BEB">
        <w:rPr>
          <w:rFonts w:hAnsi="Times New Roman" w:ascii="Times New Roman"/>
          <w:sz w:val="24"/>
          <w:szCs w:val="24"/>
          <w:lang w:val="pl-PL"/>
        </w:rPr>
        <w: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A56CF0">
        <w:rPr>
          <w:rFonts w:hAnsi="Times New Roman" w:ascii="Times New Roman"/>
          <w:sz w:val="24"/>
          <w:szCs w:val="24"/>
          <w:lang w:val="pl-PL"/>
        </w:rPr>
        <w:t>sud</w:t>
      </w:r>
      <w:r w:rsidRPr="00A56CF0">
        <w:rPr>
          <w:rFonts w:hAnsi="Times New Roman" w:ascii="Times New Roman"/>
          <w:sz w:val="24"/>
        </w:rPr>
        <w:t xml:space="preserve"> </w:t>
      </w:r>
      <w:r w:rsidR="00CE60ED" w:rsidRPr="00A56CF0">
        <w:rPr>
          <w:rFonts w:hAnsi="Times New Roman" w:ascii="Times New Roman"/>
          <w:sz w:val="24"/>
        </w:rPr>
        <w:t>u Zagrebu</w:t>
      </w:r>
    </w:p>
    <w:p w:rsidRDefault="000E1F39" w:rsidP="000E1F39" w:rsidR="000E1F39" w:rsidRPr="00B77A0D">
      <w:pPr>
        <w:jc w:val="both"/>
        <w:rPr>
          <w:rFonts w:hAnsi="Times New Roman" w:ascii="Times New Roman"/>
          <w:b/>
          <w:sz w:val="24"/>
          <w:szCs w:val="24"/>
          <w:lang w:val="pl-PL"/>
        </w:rPr>
      </w:pPr>
      <w:r w:rsidRPr="00B40BEB">
        <w:rPr>
          <w:rFonts w:hAnsi="Times New Roman" w:ascii="Times New Roman"/>
          <w:sz w:val="24"/>
          <w:szCs w:val="24"/>
          <w:lang w:val="pl-PL"/>
        </w:rPr>
        <w:t xml:space="preserve">Poslovni broj spisa </w:t>
      </w:r>
      <w:r w:rsidR="00CE60ED">
        <w:rPr>
          <w:rFonts w:hAnsi="Times New Roman" w:ascii="Times New Roman"/>
          <w:b/>
          <w:sz w:val="24"/>
          <w:szCs w:val="24"/>
          <w:lang w:val="pl-PL"/>
        </w:rPr>
        <w:t xml:space="preserve"> </w:t>
      </w:r>
      <w:r w:rsidR="00D42A42" w:rsidRPr="00D42A42">
        <w:rPr>
          <w:rFonts w:eastAsia="Times New Roman" w:hAnsi="Times New Roman" w:ascii="Times New Roman"/>
          <w:b/>
          <w:sz w:val="24"/>
          <w:szCs w:val="24"/>
        </w:rPr>
        <w:t>St-</w:t>
      </w:r>
      <w:r w:rsidR="00EC369E">
        <w:rPr>
          <w:rFonts w:eastAsia="Times New Roman" w:hAnsi="Times New Roman" w:ascii="Times New Roman"/>
          <w:b/>
          <w:sz w:val="24"/>
          <w:szCs w:val="24"/>
        </w:rPr>
        <w:t>789/18</w:t>
      </w:r>
    </w:p>
    <w:p w:rsidRDefault="000E1F39" w:rsidP="006720C0" w:rsidR="00EC369E">
      <w:pPr>
        <w:rPr>
          <w:rFonts w:hAnsi="Times New Roman" w:ascii="Times New Roman"/>
          <w:b/>
          <w:sz w:val="24"/>
          <w:szCs w:val="24"/>
          <w:lang w:val="pl-PL"/>
        </w:rPr>
      </w:pPr>
      <w:r w:rsidRPr="00B40BEB">
        <w:rPr>
          <w:rFonts w:hAnsi="Times New Roman" w:ascii="Times New Roman"/>
          <w:sz w:val="24"/>
          <w:szCs w:val="24"/>
          <w:lang w:val="pl-PL"/>
        </w:rPr>
        <w:t>Dužnik</w:t>
      </w:r>
      <w:r w:rsidR="00D42A42">
        <w:rPr>
          <w:rFonts w:hAnsi="Times New Roman" w:ascii="Times New Roman"/>
          <w:sz w:val="24"/>
          <w:szCs w:val="24"/>
          <w:lang w:val="pl-PL"/>
        </w:rPr>
        <w:t xml:space="preserve"> </w:t>
      </w:r>
      <w:r w:rsidR="00EC369E">
        <w:rPr>
          <w:rFonts w:hAnsi="Times New Roman" w:ascii="Times New Roman"/>
          <w:b/>
          <w:sz w:val="24"/>
          <w:szCs w:val="24"/>
          <w:lang w:val="pl-PL"/>
        </w:rPr>
        <w:t>Stečajna masa iza MIRAZ</w:t>
      </w:r>
      <w:r w:rsidR="00674EC8">
        <w:rPr>
          <w:rFonts w:hAnsi="Times New Roman" w:ascii="Times New Roman"/>
          <w:b/>
          <w:sz w:val="24"/>
          <w:szCs w:val="24"/>
        </w:rPr>
        <w:t xml:space="preserve"> d.o.o. u stečaju</w:t>
      </w:r>
      <w:r w:rsidR="00185F89" w:rsidRPr="00B77A0D">
        <w:rPr>
          <w:rFonts w:hAnsi="Times New Roman" w:ascii="Times New Roman"/>
          <w:b/>
          <w:sz w:val="24"/>
          <w:szCs w:val="24"/>
          <w:lang w:val="pl-PL"/>
        </w:rPr>
        <w:t>,</w:t>
      </w:r>
      <w:r w:rsidR="00CE60ED">
        <w:rPr>
          <w:rFonts w:hAnsi="Times New Roman" w:ascii="Times New Roman"/>
          <w:b/>
          <w:sz w:val="24"/>
          <w:szCs w:val="24"/>
          <w:lang w:val="pl-PL"/>
        </w:rPr>
        <w:t xml:space="preserve"> </w:t>
      </w:r>
    </w:p>
    <w:p w:rsidRDefault="00530CAB" w:rsidP="000E1F39" w:rsidR="000E1F39" w:rsidRPr="00A56CF0">
      <w:pPr>
        <w:rPr>
          <w:rFonts w:hAnsi="Times New Roman" w:ascii="Times New Roman"/>
          <w:sz w:val="24"/>
          <w:szCs w:val="24"/>
          <w:lang w:val="pl-PL"/>
        </w:rPr>
      </w:pPr>
      <w:r>
        <w:rPr>
          <w:rFonts w:hAnsi="Times New Roman" w:ascii="Times New Roman"/>
          <w:sz w:val="24"/>
          <w:szCs w:val="24"/>
          <w:lang w:val="pl-PL"/>
        </w:rPr>
        <w:t>Zagreb</w:t>
      </w:r>
      <w:r w:rsidR="00CE60ED" w:rsidRPr="00A56CF0">
        <w:rPr>
          <w:rFonts w:hAnsi="Times New Roman" w:ascii="Times New Roman"/>
          <w:sz w:val="24"/>
          <w:szCs w:val="24"/>
          <w:lang w:val="pl-PL"/>
        </w:rPr>
        <w:t>,</w:t>
      </w:r>
      <w:r w:rsidR="00EC369E">
        <w:rPr>
          <w:rFonts w:hAnsi="Times New Roman" w:ascii="Times New Roman"/>
          <w:sz w:val="24"/>
          <w:szCs w:val="24"/>
          <w:lang w:val="pl-PL"/>
        </w:rPr>
        <w:t xml:space="preserve"> Petrinjska 59a</w:t>
      </w:r>
      <w:r w:rsidR="002F6602">
        <w:rPr>
          <w:rFonts w:hAnsi="Times New Roman" w:ascii="Times New Roman"/>
          <w:sz w:val="24"/>
          <w:szCs w:val="24"/>
          <w:lang w:val="pl-PL"/>
        </w:rPr>
        <w:t xml:space="preserve">, </w:t>
      </w:r>
      <w:r w:rsidR="00EF0AC0" w:rsidRPr="00A56CF0">
        <w:rPr>
          <w:rFonts w:hAnsi="Times New Roman" w:ascii="Times New Roman"/>
          <w:sz w:val="24"/>
          <w:szCs w:val="24"/>
          <w:lang w:val="pl-PL"/>
        </w:rPr>
        <w:t>OIB</w:t>
      </w:r>
      <w:r>
        <w:rPr>
          <w:rFonts w:hAnsi="Times New Roman" w:ascii="Times New Roman"/>
          <w:sz w:val="24"/>
          <w:szCs w:val="24"/>
          <w:lang w:val="pl-PL"/>
        </w:rPr>
        <w:t>:</w:t>
      </w:r>
      <w:r w:rsidRPr="00530CAB">
        <w:rPr>
          <w:rFonts w:hAnsi="Times New Roman" w:ascii="Times New Roman"/>
          <w:sz w:val="24"/>
          <w:szCs w:val="24"/>
          <w:lang w:val="pl-PL"/>
        </w:rPr>
        <w:t xml:space="preserve"> </w:t>
      </w:r>
      <w:r w:rsidR="00EC369E">
        <w:rPr>
          <w:rFonts w:hAnsi="Times New Roman" w:ascii="Times New Roman"/>
          <w:sz w:val="24"/>
          <w:szCs w:val="24"/>
        </w:rPr>
        <w:t>97309957075</w:t>
      </w:r>
    </w:p>
    <w:p w:rsidRDefault="00B82D93" w:rsidP="00B77A0D" w:rsidR="00B82D93">
      <w:pPr>
        <w:jc w:val="center"/>
        <w:rPr>
          <w:rFonts w:hAnsi="Times New Roman" w:ascii="Times New Roman"/>
          <w:sz w:val="24"/>
          <w:szCs w:val="24"/>
          <w:lang w:val="pl-PL"/>
        </w:rPr>
      </w:pPr>
    </w:p>
    <w:p w:rsidRDefault="00B82D93" w:rsidP="00B77A0D" w:rsidR="00B82D93">
      <w:pPr>
        <w:jc w:val="center"/>
        <w:rPr>
          <w:rFonts w:hAnsi="Times New Roman" w:ascii="Times New Roman"/>
          <w:sz w:val="24"/>
          <w:szCs w:val="24"/>
          <w:lang w:val="pl-PL"/>
        </w:rPr>
      </w:pPr>
    </w:p>
    <w:p w:rsidRDefault="00B77A0D" w:rsidP="00B77A0D" w:rsidR="00B77A0D" w:rsidRPr="00B77A0D">
      <w:pPr>
        <w:jc w:val="center"/>
        <w:rPr>
          <w:rFonts w:hAnsi="Times New Roman" w:ascii="Times New Roman"/>
          <w:sz w:val="24"/>
          <w:szCs w:val="24"/>
          <w:lang w:val="pl-PL"/>
        </w:rPr>
      </w:pPr>
      <w:r w:rsidRPr="00B77A0D">
        <w:rPr>
          <w:rFonts w:hAnsi="Times New Roman" w:ascii="Times New Roman"/>
          <w:sz w:val="24"/>
          <w:szCs w:val="24"/>
          <w:lang w:val="pl-PL"/>
        </w:rPr>
        <w:t>IZVJEŠĆE STEČAJNOG UPRAVITELJA</w:t>
      </w:r>
    </w:p>
    <w:p w:rsidRDefault="00B77A0D" w:rsidP="00B77A0D" w:rsidR="00B77A0D" w:rsidRPr="00B77A0D">
      <w:pPr>
        <w:jc w:val="center"/>
        <w:rPr>
          <w:rFonts w:hAnsi="Times New Roman" w:ascii="Times New Roman"/>
          <w:sz w:val="24"/>
          <w:szCs w:val="24"/>
          <w:lang w:val="pl-PL"/>
        </w:rPr>
      </w:pPr>
      <w:r w:rsidRPr="00B77A0D">
        <w:rPr>
          <w:rFonts w:hAnsi="Times New Roman" w:ascii="Times New Roman"/>
          <w:sz w:val="24"/>
          <w:szCs w:val="24"/>
          <w:lang w:val="pl-PL"/>
        </w:rPr>
        <w:t>ZA IZVJEŠTAJNO ROČIŠTE</w:t>
      </w:r>
    </w:p>
    <w:p w:rsidRDefault="00B82D93" w:rsidP="000E1F39" w:rsidR="00B82D93">
      <w:pPr>
        <w:jc w:val="center"/>
        <w:rPr>
          <w:rFonts w:hAnsi="Times New Roman" w:ascii="Times New Roman"/>
          <w:sz w:val="24"/>
          <w:szCs w:val="24"/>
          <w:lang w:val="pl-PL"/>
        </w:rPr>
      </w:pPr>
    </w:p>
    <w:p w:rsidRDefault="000E1F39" w:rsidP="004B7A74"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00185F89">
        <w:rPr>
          <w:rFonts w:hAnsi="Times New Roman" w:ascii="Times New Roman"/>
          <w:sz w:val="24"/>
          <w:szCs w:val="24"/>
          <w:lang w:val="pl-PL"/>
        </w:rPr>
        <w:t xml:space="preserve"> POSTUPKA U RAZDOBLJU OD </w:t>
      </w:r>
      <w:r w:rsidR="00EC369E">
        <w:rPr>
          <w:rFonts w:hAnsi="Times New Roman" w:ascii="Times New Roman"/>
          <w:sz w:val="24"/>
          <w:szCs w:val="24"/>
          <w:lang w:val="pl-PL"/>
        </w:rPr>
        <w:t>12</w:t>
      </w:r>
      <w:r w:rsidR="006720C0">
        <w:rPr>
          <w:rFonts w:hAnsi="Times New Roman" w:ascii="Times New Roman"/>
          <w:sz w:val="24"/>
          <w:szCs w:val="24"/>
          <w:lang w:val="pl-PL"/>
        </w:rPr>
        <w:t>.</w:t>
      </w:r>
      <w:r w:rsidR="004B7A74">
        <w:rPr>
          <w:rFonts w:hAnsi="Times New Roman" w:ascii="Times New Roman"/>
          <w:sz w:val="24"/>
          <w:szCs w:val="24"/>
          <w:lang w:val="pl-PL"/>
        </w:rPr>
        <w:t xml:space="preserve"> </w:t>
      </w:r>
      <w:r w:rsidR="00EC369E">
        <w:rPr>
          <w:rFonts w:hAnsi="Times New Roman" w:ascii="Times New Roman"/>
          <w:sz w:val="24"/>
          <w:szCs w:val="24"/>
          <w:lang w:val="pl-PL"/>
        </w:rPr>
        <w:t>veljače</w:t>
      </w:r>
      <w:r w:rsidR="004B7A74">
        <w:rPr>
          <w:rFonts w:hAnsi="Times New Roman" w:ascii="Times New Roman"/>
          <w:sz w:val="24"/>
          <w:szCs w:val="24"/>
          <w:lang w:val="pl-PL"/>
        </w:rPr>
        <w:t xml:space="preserve"> 201</w:t>
      </w:r>
      <w:r w:rsidR="00EC369E">
        <w:rPr>
          <w:rFonts w:hAnsi="Times New Roman" w:ascii="Times New Roman"/>
          <w:sz w:val="24"/>
          <w:szCs w:val="24"/>
          <w:lang w:val="pl-PL"/>
        </w:rPr>
        <w:t>8</w:t>
      </w:r>
      <w:r w:rsidR="00185F89">
        <w:rPr>
          <w:rFonts w:hAnsi="Times New Roman" w:ascii="Times New Roman"/>
          <w:sz w:val="24"/>
          <w:szCs w:val="24"/>
          <w:lang w:val="pl-PL"/>
        </w:rPr>
        <w:t>.</w:t>
      </w:r>
      <w:r w:rsidR="00D51660">
        <w:rPr>
          <w:rFonts w:hAnsi="Times New Roman" w:ascii="Times New Roman"/>
          <w:sz w:val="24"/>
          <w:szCs w:val="24"/>
          <w:lang w:val="pl-PL"/>
        </w:rPr>
        <w:t xml:space="preserve"> </w:t>
      </w:r>
      <w:r w:rsidR="00473360">
        <w:rPr>
          <w:rFonts w:hAnsi="Times New Roman" w:ascii="Times New Roman"/>
          <w:sz w:val="24"/>
          <w:szCs w:val="24"/>
          <w:lang w:val="pl-PL"/>
        </w:rPr>
        <w:t>do</w:t>
      </w:r>
      <w:r w:rsidR="001904C9">
        <w:rPr>
          <w:rFonts w:hAnsi="Times New Roman" w:ascii="Times New Roman"/>
          <w:sz w:val="24"/>
          <w:szCs w:val="24"/>
          <w:lang w:val="pl-PL"/>
        </w:rPr>
        <w:t xml:space="preserve"> </w:t>
      </w:r>
      <w:r w:rsidR="00EC369E">
        <w:rPr>
          <w:rFonts w:hAnsi="Times New Roman" w:ascii="Times New Roman"/>
          <w:sz w:val="24"/>
          <w:szCs w:val="24"/>
          <w:lang w:val="pl-PL"/>
        </w:rPr>
        <w:t>18</w:t>
      </w:r>
      <w:r w:rsidR="00A23807">
        <w:rPr>
          <w:rFonts w:hAnsi="Times New Roman" w:ascii="Times New Roman"/>
          <w:sz w:val="24"/>
          <w:szCs w:val="24"/>
          <w:lang w:val="pl-PL"/>
        </w:rPr>
        <w:t>.</w:t>
      </w:r>
      <w:r w:rsidR="004B7A74">
        <w:rPr>
          <w:rFonts w:hAnsi="Times New Roman" w:ascii="Times New Roman"/>
          <w:sz w:val="24"/>
          <w:szCs w:val="24"/>
          <w:lang w:val="pl-PL"/>
        </w:rPr>
        <w:t xml:space="preserve"> </w:t>
      </w:r>
      <w:r w:rsidR="00EC369E">
        <w:rPr>
          <w:rFonts w:hAnsi="Times New Roman" w:ascii="Times New Roman"/>
          <w:sz w:val="24"/>
          <w:szCs w:val="24"/>
          <w:lang w:val="pl-PL"/>
        </w:rPr>
        <w:t xml:space="preserve">Lipnja </w:t>
      </w:r>
      <w:r w:rsidR="00185F89">
        <w:rPr>
          <w:rFonts w:hAnsi="Times New Roman" w:ascii="Times New Roman"/>
          <w:sz w:val="24"/>
          <w:szCs w:val="24"/>
          <w:lang w:val="pl-PL"/>
        </w:rPr>
        <w:t>201</w:t>
      </w:r>
      <w:r w:rsidR="00A23807">
        <w:rPr>
          <w:rFonts w:hAnsi="Times New Roman" w:ascii="Times New Roman"/>
          <w:sz w:val="24"/>
          <w:szCs w:val="24"/>
          <w:lang w:val="pl-PL"/>
        </w:rPr>
        <w:t>8</w:t>
      </w:r>
      <w:r w:rsidR="00185F89">
        <w:rPr>
          <w:rFonts w:hAnsi="Times New Roman" w:ascii="Times New Roman"/>
          <w:sz w:val="24"/>
          <w:szCs w:val="24"/>
          <w:lang w:val="pl-PL"/>
        </w:rPr>
        <w:t>.</w:t>
      </w:r>
    </w:p>
    <w:p w:rsidRDefault="000E1F39" w:rsidP="000E1F39" w:rsidR="000E1F39" w:rsidRPr="00A95E12">
      <w:pPr>
        <w:jc w:val="both"/>
        <w:rPr>
          <w:rFonts w:hAnsi="Times New Roman" w:ascii="Times New Roman"/>
          <w:i/>
          <w:lang w:val="pl-PL"/>
        </w:rPr>
      </w:pPr>
      <w:r w:rsidRPr="00A95E12">
        <w:rPr>
          <w:rFonts w:hAnsi="Times New Roman" w:ascii="Times New Roman"/>
          <w:i/>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491DAE" w:rsidP="000E1F39" w:rsidR="00491DAE">
      <w:pPr>
        <w:jc w:val="both"/>
        <w:rPr>
          <w:rFonts w:hAnsi="Times New Roman" w:ascii="Times New Roman"/>
          <w:i/>
          <w:sz w:val="24"/>
          <w:szCs w:val="24"/>
          <w:lang w:val="pl-PL"/>
        </w:rPr>
      </w:pPr>
    </w:p>
    <w:p w:rsidRDefault="005B1BCC" w:rsidP="005B1BCC" w:rsidR="005B1BCC">
      <w:pPr>
        <w:jc w:val="both"/>
        <w:rPr>
          <w:rFonts w:hAnsi="Times New Roman" w:ascii="Times New Roman"/>
          <w:sz w:val="24"/>
          <w:szCs w:val="24"/>
          <w:u w:val="single"/>
          <w:lang w:val="pl-PL"/>
        </w:rPr>
      </w:pPr>
      <w:r w:rsidRPr="00A95E12">
        <w:rPr>
          <w:rFonts w:hAnsi="Times New Roman" w:ascii="Times New Roman"/>
          <w:sz w:val="24"/>
          <w:szCs w:val="24"/>
          <w:u w:val="single"/>
          <w:lang w:val="pl-PL"/>
        </w:rPr>
        <w:t>Uvodno - gospodarski položaj dužnika i njegovi uzroci:</w:t>
      </w:r>
    </w:p>
    <w:p w:rsidRDefault="00A7701A" w:rsidP="00A7701A" w:rsidR="00A7701A">
      <w:pPr>
        <w:jc w:val="both"/>
        <w:rPr>
          <w:rFonts w:hAnsi="Times New Roman" w:ascii="Times New Roman"/>
          <w:sz w:val="24"/>
          <w:szCs w:val="24"/>
          <w:u w:val="single"/>
          <w:lang w:val="pl-PL"/>
        </w:rPr>
      </w:pPr>
    </w:p>
    <w:p w:rsidRDefault="00530CAB" w:rsidP="00A7701A" w:rsidR="00A7701A" w:rsidRPr="00674EC8">
      <w:pPr>
        <w:jc w:val="both"/>
        <w:rPr>
          <w:rFonts w:hAnsi="Times New Roman" w:ascii="Times New Roman"/>
          <w:sz w:val="24"/>
          <w:szCs w:val="24"/>
          <w:shd w:fill="F8F8F8" w:color="auto" w:val="clear"/>
        </w:rPr>
      </w:pPr>
      <w:r>
        <w:rPr>
          <w:rFonts w:hAnsi="Times New Roman" w:ascii="Times New Roman"/>
          <w:sz w:val="24"/>
          <w:szCs w:val="24"/>
          <w:lang w:val="pl-PL"/>
        </w:rPr>
        <w:t>Društvo</w:t>
      </w:r>
      <w:r w:rsidR="0015739C">
        <w:rPr>
          <w:rFonts w:hAnsi="Times New Roman" w:ascii="Times New Roman"/>
          <w:sz w:val="24"/>
          <w:szCs w:val="24"/>
          <w:lang w:val="pl-PL"/>
        </w:rPr>
        <w:t xml:space="preserve"> je registriran</w:t>
      </w:r>
      <w:r>
        <w:rPr>
          <w:rFonts w:hAnsi="Times New Roman" w:ascii="Times New Roman"/>
          <w:sz w:val="24"/>
          <w:szCs w:val="24"/>
          <w:lang w:val="pl-PL"/>
        </w:rPr>
        <w:t>o</w:t>
      </w:r>
      <w:r w:rsidR="0015739C">
        <w:rPr>
          <w:rFonts w:hAnsi="Times New Roman" w:ascii="Times New Roman"/>
          <w:sz w:val="24"/>
          <w:szCs w:val="24"/>
          <w:lang w:val="pl-PL"/>
        </w:rPr>
        <w:t xml:space="preserve"> </w:t>
      </w:r>
      <w:r w:rsidR="00E8281C">
        <w:rPr>
          <w:rFonts w:hAnsi="Times New Roman" w:ascii="Times New Roman"/>
          <w:sz w:val="24"/>
          <w:szCs w:val="24"/>
          <w:lang w:val="pl-PL"/>
        </w:rPr>
        <w:t xml:space="preserve">na temelju </w:t>
      </w:r>
      <w:r w:rsidR="00EC369E">
        <w:rPr>
          <w:rFonts w:hAnsi="Times New Roman" w:ascii="Times New Roman"/>
          <w:sz w:val="24"/>
          <w:szCs w:val="24"/>
          <w:shd w:fill="F8F8F8" w:color="auto" w:val="clear"/>
        </w:rPr>
        <w:t>Izjave</w:t>
      </w:r>
      <w:r w:rsidR="00EF10DA">
        <w:rPr>
          <w:rFonts w:hAnsi="Times New Roman" w:ascii="Times New Roman"/>
          <w:sz w:val="24"/>
          <w:szCs w:val="24"/>
          <w:shd w:fill="F8F8F8" w:color="auto" w:val="clear"/>
        </w:rPr>
        <w:t xml:space="preserve"> o osnivanju društva</w:t>
      </w:r>
      <w:r w:rsidR="002F6602">
        <w:rPr>
          <w:rFonts w:hAnsi="Times New Roman" w:ascii="Times New Roman"/>
          <w:sz w:val="24"/>
          <w:szCs w:val="24"/>
          <w:shd w:fill="F8F8F8" w:color="auto" w:val="clear"/>
        </w:rPr>
        <w:t xml:space="preserve"> </w:t>
      </w:r>
      <w:r w:rsidR="00E86B3C" w:rsidRPr="00E86B3C">
        <w:rPr>
          <w:rFonts w:hAnsi="Times New Roman" w:ascii="Times New Roman"/>
          <w:sz w:val="24"/>
          <w:szCs w:val="24"/>
          <w:shd w:fill="F8F8F8" w:color="auto" w:val="clear"/>
        </w:rPr>
        <w:t xml:space="preserve">od </w:t>
      </w:r>
      <w:r w:rsidR="00EF10DA">
        <w:rPr>
          <w:rFonts w:hAnsi="Times New Roman" w:ascii="Times New Roman"/>
          <w:sz w:val="24"/>
          <w:szCs w:val="24"/>
          <w:shd w:fill="F8F8F8" w:color="auto" w:val="clear"/>
        </w:rPr>
        <w:t>1</w:t>
      </w:r>
      <w:r w:rsidR="00EC369E">
        <w:rPr>
          <w:rFonts w:hAnsi="Times New Roman" w:ascii="Times New Roman"/>
          <w:sz w:val="24"/>
          <w:szCs w:val="24"/>
          <w:shd w:fill="F8F8F8" w:color="auto" w:val="clear"/>
        </w:rPr>
        <w:t>2</w:t>
      </w:r>
      <w:r w:rsidR="00674EC8">
        <w:rPr>
          <w:rFonts w:hAnsi="Times New Roman" w:ascii="Times New Roman"/>
          <w:sz w:val="24"/>
          <w:szCs w:val="24"/>
          <w:shd w:fill="F8F8F8" w:color="auto" w:val="clear"/>
        </w:rPr>
        <w:t xml:space="preserve">. </w:t>
      </w:r>
      <w:r w:rsidR="00EC369E">
        <w:rPr>
          <w:rFonts w:hAnsi="Times New Roman" w:ascii="Times New Roman"/>
          <w:sz w:val="24"/>
          <w:szCs w:val="24"/>
          <w:shd w:fill="F8F8F8" w:color="auto" w:val="clear"/>
        </w:rPr>
        <w:t>rujna 2003</w:t>
      </w:r>
      <w:r w:rsidR="002F6602">
        <w:rPr>
          <w:rFonts w:hAnsi="Times New Roman" w:ascii="Times New Roman"/>
          <w:sz w:val="24"/>
          <w:szCs w:val="24"/>
          <w:shd w:fill="F8F8F8" w:color="auto" w:val="clear"/>
        </w:rPr>
        <w:t>. g</w:t>
      </w:r>
      <w:r w:rsidR="00E86B3C">
        <w:rPr>
          <w:rFonts w:cs="Arial" w:hAnsi="Arial" w:ascii="Arial"/>
          <w:color w:val="003366"/>
          <w:sz w:val="18"/>
          <w:szCs w:val="18"/>
          <w:shd w:fill="F8F8F8" w:color="auto" w:val="clear"/>
        </w:rPr>
        <w:t>.</w:t>
      </w:r>
    </w:p>
    <w:p w:rsidRDefault="00A7701A" w:rsidP="00473360" w:rsidR="00A7701A" w:rsidRPr="00A95E12">
      <w:pPr>
        <w:ind w:firstLine="708"/>
        <w:jc w:val="both"/>
        <w:rPr>
          <w:rFonts w:hAnsi="Times New Roman" w:ascii="Times New Roman"/>
          <w:sz w:val="24"/>
          <w:szCs w:val="24"/>
          <w:lang w:val="pl-PL"/>
        </w:rPr>
      </w:pPr>
    </w:p>
    <w:p w:rsidRDefault="00EC369E" w:rsidP="000E1F39" w:rsidR="00EC369E">
      <w:pPr>
        <w:jc w:val="both"/>
        <w:rPr>
          <w:rFonts w:hAnsi="Times New Roman" w:ascii="Times New Roman"/>
          <w:sz w:val="24"/>
          <w:szCs w:val="24"/>
          <w:lang w:val="pl-PL"/>
        </w:rPr>
      </w:pPr>
      <w:r>
        <w:rPr>
          <w:rFonts w:hAnsi="Times New Roman" w:ascii="Times New Roman"/>
          <w:sz w:val="24"/>
          <w:szCs w:val="24"/>
          <w:lang w:val="pl-PL"/>
        </w:rPr>
        <w:t>Skraćeni s</w:t>
      </w:r>
      <w:r w:rsidR="006720C0">
        <w:rPr>
          <w:rFonts w:hAnsi="Times New Roman" w:ascii="Times New Roman"/>
          <w:sz w:val="24"/>
          <w:szCs w:val="24"/>
          <w:lang w:val="pl-PL"/>
        </w:rPr>
        <w:t>tečajni postupak otvoren je na temelju Rješenja Trgovačkog suda u Zagrebu, pod br. St-</w:t>
      </w:r>
      <w:r>
        <w:rPr>
          <w:rFonts w:hAnsi="Times New Roman" w:ascii="Times New Roman"/>
          <w:sz w:val="24"/>
          <w:szCs w:val="24"/>
          <w:lang w:val="pl-PL"/>
        </w:rPr>
        <w:t>3052/2015</w:t>
      </w:r>
      <w:r w:rsidR="006720C0">
        <w:rPr>
          <w:rFonts w:hAnsi="Times New Roman" w:ascii="Times New Roman"/>
          <w:sz w:val="24"/>
          <w:szCs w:val="24"/>
          <w:lang w:val="pl-PL"/>
        </w:rPr>
        <w:t xml:space="preserve">, od dana </w:t>
      </w:r>
      <w:r w:rsidR="00EF10DA">
        <w:rPr>
          <w:rFonts w:hAnsi="Times New Roman" w:ascii="Times New Roman"/>
          <w:sz w:val="24"/>
          <w:szCs w:val="24"/>
          <w:lang w:val="pl-PL"/>
        </w:rPr>
        <w:t>1</w:t>
      </w:r>
      <w:r>
        <w:rPr>
          <w:rFonts w:hAnsi="Times New Roman" w:ascii="Times New Roman"/>
          <w:sz w:val="24"/>
          <w:szCs w:val="24"/>
          <w:lang w:val="pl-PL"/>
        </w:rPr>
        <w:t>8</w:t>
      </w:r>
      <w:r w:rsidR="00EF10DA">
        <w:rPr>
          <w:rFonts w:hAnsi="Times New Roman" w:ascii="Times New Roman"/>
          <w:sz w:val="24"/>
          <w:szCs w:val="24"/>
          <w:lang w:val="pl-PL"/>
        </w:rPr>
        <w:t xml:space="preserve">. </w:t>
      </w:r>
      <w:r>
        <w:rPr>
          <w:rFonts w:hAnsi="Times New Roman" w:ascii="Times New Roman"/>
          <w:sz w:val="24"/>
          <w:szCs w:val="24"/>
          <w:lang w:val="pl-PL"/>
        </w:rPr>
        <w:t>ožujka</w:t>
      </w:r>
      <w:r w:rsidR="00EF10DA">
        <w:rPr>
          <w:rFonts w:hAnsi="Times New Roman" w:ascii="Times New Roman"/>
          <w:sz w:val="24"/>
          <w:szCs w:val="24"/>
          <w:lang w:val="pl-PL"/>
        </w:rPr>
        <w:t xml:space="preserve"> 201</w:t>
      </w:r>
      <w:r>
        <w:rPr>
          <w:rFonts w:hAnsi="Times New Roman" w:ascii="Times New Roman"/>
          <w:sz w:val="24"/>
          <w:szCs w:val="24"/>
          <w:lang w:val="pl-PL"/>
        </w:rPr>
        <w:t>6</w:t>
      </w:r>
      <w:r w:rsidR="00EF10DA">
        <w:rPr>
          <w:rFonts w:hAnsi="Times New Roman" w:ascii="Times New Roman"/>
          <w:sz w:val="24"/>
          <w:szCs w:val="24"/>
          <w:lang w:val="pl-PL"/>
        </w:rPr>
        <w:t>. g</w:t>
      </w:r>
      <w:r w:rsidR="006720C0">
        <w:rPr>
          <w:rFonts w:hAnsi="Times New Roman" w:ascii="Times New Roman"/>
          <w:sz w:val="24"/>
          <w:szCs w:val="24"/>
          <w:lang w:val="pl-PL"/>
        </w:rPr>
        <w:t xml:space="preserve">. </w:t>
      </w:r>
      <w:r>
        <w:rPr>
          <w:rFonts w:hAnsi="Times New Roman" w:ascii="Times New Roman"/>
          <w:sz w:val="24"/>
          <w:szCs w:val="24"/>
          <w:lang w:val="pl-PL"/>
        </w:rPr>
        <w:t xml:space="preserve">Zahtjev za provedbu skraćenog stečajnog postupka podnijela je FINA, temeljem čl. 429. Stečajnog zakona. Stečajni upravitelj je 18. travnja 2016. g. obavijestio sud </w:t>
      </w:r>
      <w:r w:rsidR="003E6A8E">
        <w:rPr>
          <w:rFonts w:hAnsi="Times New Roman" w:ascii="Times New Roman"/>
          <w:sz w:val="24"/>
          <w:szCs w:val="24"/>
          <w:lang w:val="pl-PL"/>
        </w:rPr>
        <w:t>o postojanju naknadno pronađene imovine, u vidu nekretnine, te je predložio nastavak stečajnog postupka. Sud je Rješenjem od 12. veljače 2018. g. odredio nastavak stečajnog postupka nad dužnikom, temeljem čl. 289. st. 1. toč. 3. Stečajnog zakona</w:t>
      </w:r>
    </w:p>
    <w:p w:rsidRDefault="00FD181B" w:rsidP="000E1F39" w:rsidR="00FD181B" w:rsidRPr="00C860AE">
      <w:pPr>
        <w:jc w:val="both"/>
        <w:rPr>
          <w:rFonts w:hAnsi="Times New Roman" w:ascii="Times New Roman"/>
          <w:sz w:val="24"/>
          <w:szCs w:val="24"/>
          <w:lang w:val="pl-PL"/>
        </w:rPr>
      </w:pPr>
    </w:p>
    <w:p w:rsidRDefault="00D524BA" w:rsidP="009B086A" w:rsidR="00D524BA" w:rsidRPr="00A95E12">
      <w:pPr>
        <w:jc w:val="both"/>
        <w:rPr>
          <w:rFonts w:hAnsi="Times New Roman" w:ascii="Times New Roman"/>
          <w:sz w:val="24"/>
          <w:szCs w:val="24"/>
          <w:lang w:val="pl-PL"/>
        </w:rPr>
      </w:pPr>
      <w:r w:rsidRPr="00A95E12">
        <w:rPr>
          <w:rFonts w:hAnsi="Times New Roman" w:ascii="Times New Roman"/>
          <w:sz w:val="24"/>
          <w:szCs w:val="24"/>
          <w:lang w:val="pl-PL"/>
        </w:rPr>
        <w:t xml:space="preserve">Nakon primitka rješenja o </w:t>
      </w:r>
      <w:r w:rsidR="003E6A8E">
        <w:rPr>
          <w:rFonts w:hAnsi="Times New Roman" w:ascii="Times New Roman"/>
          <w:sz w:val="24"/>
          <w:szCs w:val="24"/>
          <w:lang w:val="pl-PL"/>
        </w:rPr>
        <w:t>nastavku stečajnog postupka</w:t>
      </w:r>
      <w:r w:rsidRPr="00A95E12">
        <w:rPr>
          <w:rFonts w:hAnsi="Times New Roman" w:ascii="Times New Roman"/>
          <w:sz w:val="24"/>
          <w:szCs w:val="24"/>
          <w:lang w:val="pl-PL"/>
        </w:rPr>
        <w:t xml:space="preserve"> </w:t>
      </w:r>
      <w:r w:rsidR="00C860AE">
        <w:rPr>
          <w:rFonts w:hAnsi="Times New Roman" w:ascii="Times New Roman"/>
          <w:sz w:val="24"/>
          <w:szCs w:val="24"/>
          <w:lang w:val="pl-PL"/>
        </w:rPr>
        <w:t>poduzete</w:t>
      </w:r>
      <w:r w:rsidR="00473360">
        <w:rPr>
          <w:rFonts w:hAnsi="Times New Roman" w:ascii="Times New Roman"/>
          <w:sz w:val="24"/>
          <w:szCs w:val="24"/>
          <w:lang w:val="pl-PL"/>
        </w:rPr>
        <w:t xml:space="preserve"> su</w:t>
      </w:r>
      <w:r w:rsidR="00C860AE">
        <w:rPr>
          <w:rFonts w:hAnsi="Times New Roman" w:ascii="Times New Roman"/>
          <w:sz w:val="24"/>
          <w:szCs w:val="24"/>
          <w:lang w:val="pl-PL"/>
        </w:rPr>
        <w:t xml:space="preserve"> slijedeće radnje</w:t>
      </w:r>
      <w:r w:rsidRPr="00A95E12">
        <w:rPr>
          <w:rFonts w:hAnsi="Times New Roman" w:ascii="Times New Roman"/>
          <w:sz w:val="24"/>
          <w:szCs w:val="24"/>
          <w:lang w:val="pl-PL"/>
        </w:rPr>
        <w:t>:</w:t>
      </w:r>
    </w:p>
    <w:p w:rsidRDefault="00C21D22" w:rsidP="009B086A" w:rsidR="00D524BA">
      <w:pPr>
        <w:jc w:val="both"/>
        <w:rPr>
          <w:rFonts w:hAnsi="Times New Roman" w:ascii="Times New Roman"/>
          <w:sz w:val="24"/>
          <w:szCs w:val="24"/>
          <w:lang w:val="pl-PL"/>
        </w:rPr>
      </w:pPr>
      <w:r>
        <w:rPr>
          <w:rFonts w:hAnsi="Times New Roman" w:ascii="Times New Roman"/>
          <w:sz w:val="24"/>
          <w:szCs w:val="24"/>
          <w:lang w:val="pl-PL"/>
        </w:rPr>
        <w:t xml:space="preserve">- </w:t>
      </w:r>
      <w:r w:rsidR="003E6A8E">
        <w:rPr>
          <w:rFonts w:hAnsi="Times New Roman" w:ascii="Times New Roman"/>
          <w:sz w:val="24"/>
          <w:szCs w:val="24"/>
          <w:lang w:val="pl-PL"/>
        </w:rPr>
        <w:t>stečajni upravitelj je stupio u posjed nekretnine u vlasništvu dužnika</w:t>
      </w:r>
    </w:p>
    <w:p w:rsidRDefault="003E6A8E" w:rsidP="009B086A" w:rsidR="003E6A8E">
      <w:pPr>
        <w:jc w:val="both"/>
        <w:rPr>
          <w:rFonts w:hAnsi="Times New Roman" w:ascii="Times New Roman"/>
          <w:sz w:val="24"/>
          <w:szCs w:val="24"/>
          <w:lang w:val="pl-PL"/>
        </w:rPr>
      </w:pPr>
      <w:r>
        <w:rPr>
          <w:rFonts w:hAnsi="Times New Roman" w:ascii="Times New Roman"/>
          <w:sz w:val="24"/>
          <w:szCs w:val="24"/>
          <w:lang w:val="pl-PL"/>
        </w:rPr>
        <w:t>- podesen je podnesak kojim se traži obustava ovrhe, brisanje rješenja o ovrsi i brisanje zabilježne, na nekretnini dužnika posl. br. Ovr-7590/15, a koji se vodi pred Općinskim sudom u Novom Zagrebu, Stalna služba u Samoboru</w:t>
      </w:r>
    </w:p>
    <w:p w:rsidRDefault="008126FB" w:rsidP="009B086A" w:rsidR="008126FB">
      <w:pPr>
        <w:jc w:val="both"/>
        <w:rPr>
          <w:rFonts w:hAnsi="Times New Roman" w:ascii="Times New Roman"/>
          <w:sz w:val="24"/>
          <w:szCs w:val="24"/>
          <w:lang w:val="pl-PL"/>
        </w:rPr>
      </w:pPr>
    </w:p>
    <w:p w:rsidRDefault="00C21D22" w:rsidP="009B086A" w:rsidR="002C5CF0">
      <w:pPr>
        <w:jc w:val="both"/>
        <w:rPr>
          <w:rFonts w:hAnsi="Times New Roman" w:ascii="Times New Roman"/>
          <w:sz w:val="24"/>
          <w:szCs w:val="24"/>
          <w:lang w:val="pl-PL"/>
        </w:rPr>
      </w:pPr>
      <w:r>
        <w:rPr>
          <w:rFonts w:hAnsi="Times New Roman" w:ascii="Times New Roman"/>
          <w:sz w:val="24"/>
          <w:szCs w:val="24"/>
          <w:lang w:val="pl-PL"/>
        </w:rPr>
        <w:t xml:space="preserve">Do dana sastavljanja ovog Izvješća, </w:t>
      </w:r>
      <w:r w:rsidR="009C752A">
        <w:rPr>
          <w:rFonts w:hAnsi="Times New Roman" w:ascii="Times New Roman"/>
          <w:sz w:val="24"/>
          <w:szCs w:val="24"/>
          <w:lang w:val="pl-PL"/>
        </w:rPr>
        <w:t xml:space="preserve">stečajni upravitelj </w:t>
      </w:r>
      <w:r w:rsidR="002C5CF0">
        <w:rPr>
          <w:rFonts w:hAnsi="Times New Roman" w:ascii="Times New Roman"/>
          <w:sz w:val="24"/>
          <w:szCs w:val="24"/>
          <w:lang w:val="pl-PL"/>
        </w:rPr>
        <w:t>je upoznat kako se vode slijedeći postupci:</w:t>
      </w:r>
    </w:p>
    <w:p w:rsidRDefault="002C5CF0" w:rsidP="00B50694" w:rsidR="002C5CF0">
      <w:pPr>
        <w:jc w:val="both"/>
        <w:rPr>
          <w:rFonts w:hAnsi="Times New Roman" w:ascii="Times New Roman"/>
          <w:sz w:val="24"/>
          <w:szCs w:val="24"/>
          <w:lang w:val="pl-PL"/>
        </w:rPr>
      </w:pPr>
      <w:r>
        <w:rPr>
          <w:rFonts w:hAnsi="Times New Roman" w:ascii="Times New Roman"/>
          <w:sz w:val="24"/>
          <w:szCs w:val="24"/>
          <w:lang w:val="pl-PL"/>
        </w:rPr>
        <w:tab/>
        <w:t xml:space="preserve">- pred </w:t>
      </w:r>
      <w:r w:rsidR="00B50694">
        <w:rPr>
          <w:rFonts w:hAnsi="Times New Roman" w:ascii="Times New Roman"/>
          <w:sz w:val="24"/>
          <w:szCs w:val="24"/>
          <w:lang w:val="pl-PL"/>
        </w:rPr>
        <w:t>Općinskim sudom u Novom Zagrebu, Stalna služba u Samoboru</w:t>
      </w:r>
      <w:r>
        <w:rPr>
          <w:rFonts w:hAnsi="Times New Roman" w:ascii="Times New Roman"/>
          <w:sz w:val="24"/>
          <w:szCs w:val="24"/>
          <w:lang w:val="pl-PL"/>
        </w:rPr>
        <w:t xml:space="preserve">, br. </w:t>
      </w:r>
      <w:r w:rsidR="00B50694">
        <w:rPr>
          <w:rFonts w:hAnsi="Times New Roman" w:ascii="Times New Roman"/>
          <w:sz w:val="24"/>
          <w:szCs w:val="24"/>
          <w:lang w:val="pl-PL"/>
        </w:rPr>
        <w:t>Ovr-7590/15</w:t>
      </w:r>
      <w:r>
        <w:rPr>
          <w:rFonts w:hAnsi="Times New Roman" w:ascii="Times New Roman"/>
          <w:sz w:val="24"/>
          <w:szCs w:val="24"/>
          <w:lang w:val="pl-PL"/>
        </w:rPr>
        <w:t xml:space="preserve">, radi </w:t>
      </w:r>
      <w:r w:rsidR="0077563A">
        <w:rPr>
          <w:rFonts w:hAnsi="Times New Roman" w:ascii="Times New Roman"/>
          <w:sz w:val="24"/>
          <w:szCs w:val="24"/>
          <w:lang w:val="pl-PL"/>
        </w:rPr>
        <w:t>ovrhe temeljem pravomoćne i ovršne presude Trgovačkog suda u Zagrebu br. P-733/09, ovrhovoditelja RIBA d.o.o., Slovenija, OIB:75065816837</w:t>
      </w:r>
    </w:p>
    <w:p w:rsidRDefault="00395723" w:rsidP="009B086A" w:rsidR="00395723">
      <w:pPr>
        <w:jc w:val="both"/>
        <w:rPr>
          <w:rFonts w:hAnsi="Times New Roman" w:ascii="Times New Roman"/>
          <w:sz w:val="24"/>
          <w:szCs w:val="24"/>
          <w:lang w:val="pl-PL"/>
        </w:rPr>
      </w:pPr>
    </w:p>
    <w:p w:rsidRDefault="00F72532" w:rsidP="009B086A" w:rsidR="00F72532">
      <w:pPr>
        <w:jc w:val="both"/>
        <w:rPr>
          <w:rFonts w:hAnsi="Times New Roman" w:ascii="Times New Roman"/>
          <w:sz w:val="24"/>
          <w:szCs w:val="24"/>
          <w:lang w:val="pl-PL"/>
        </w:rPr>
      </w:pPr>
      <w:r>
        <w:rPr>
          <w:rFonts w:hAnsi="Times New Roman" w:ascii="Times New Roman"/>
          <w:sz w:val="24"/>
          <w:szCs w:val="24"/>
          <w:lang w:val="pl-PL"/>
        </w:rPr>
        <w:t xml:space="preserve">Zadnja bilanca predana je </w:t>
      </w:r>
      <w:r w:rsidR="00EC369E">
        <w:rPr>
          <w:rFonts w:hAnsi="Times New Roman" w:ascii="Times New Roman"/>
          <w:sz w:val="24"/>
          <w:szCs w:val="24"/>
          <w:lang w:val="pl-PL"/>
        </w:rPr>
        <w:t>29</w:t>
      </w:r>
      <w:r>
        <w:rPr>
          <w:rFonts w:hAnsi="Times New Roman" w:ascii="Times New Roman"/>
          <w:sz w:val="24"/>
          <w:szCs w:val="24"/>
          <w:lang w:val="pl-PL"/>
        </w:rPr>
        <w:t>.</w:t>
      </w:r>
      <w:r w:rsidR="00EC369E">
        <w:rPr>
          <w:rFonts w:hAnsi="Times New Roman" w:ascii="Times New Roman"/>
          <w:sz w:val="24"/>
          <w:szCs w:val="24"/>
          <w:lang w:val="pl-PL"/>
        </w:rPr>
        <w:t>6</w:t>
      </w:r>
      <w:r>
        <w:rPr>
          <w:rFonts w:hAnsi="Times New Roman" w:ascii="Times New Roman"/>
          <w:sz w:val="24"/>
          <w:szCs w:val="24"/>
          <w:lang w:val="pl-PL"/>
        </w:rPr>
        <w:t>.201</w:t>
      </w:r>
      <w:r w:rsidR="00EC369E">
        <w:rPr>
          <w:rFonts w:hAnsi="Times New Roman" w:ascii="Times New Roman"/>
          <w:sz w:val="24"/>
          <w:szCs w:val="24"/>
          <w:lang w:val="pl-PL"/>
        </w:rPr>
        <w:t>5</w:t>
      </w:r>
      <w:r>
        <w:rPr>
          <w:rFonts w:hAnsi="Times New Roman" w:ascii="Times New Roman"/>
          <w:sz w:val="24"/>
          <w:szCs w:val="24"/>
          <w:lang w:val="pl-PL"/>
        </w:rPr>
        <w:t xml:space="preserve">., a odnosi se </w:t>
      </w:r>
      <w:r w:rsidR="006E5AC1">
        <w:rPr>
          <w:rFonts w:hAnsi="Times New Roman" w:ascii="Times New Roman"/>
          <w:sz w:val="24"/>
          <w:szCs w:val="24"/>
          <w:lang w:val="pl-PL"/>
        </w:rPr>
        <w:t xml:space="preserve">za </w:t>
      </w:r>
      <w:r>
        <w:rPr>
          <w:rFonts w:hAnsi="Times New Roman" w:ascii="Times New Roman"/>
          <w:sz w:val="24"/>
          <w:szCs w:val="24"/>
          <w:lang w:val="pl-PL"/>
        </w:rPr>
        <w:t>201</w:t>
      </w:r>
      <w:r w:rsidR="00EC369E">
        <w:rPr>
          <w:rFonts w:hAnsi="Times New Roman" w:ascii="Times New Roman"/>
          <w:sz w:val="24"/>
          <w:szCs w:val="24"/>
          <w:lang w:val="pl-PL"/>
        </w:rPr>
        <w:t>4</w:t>
      </w:r>
      <w:r>
        <w:rPr>
          <w:rFonts w:hAnsi="Times New Roman" w:ascii="Times New Roman"/>
          <w:sz w:val="24"/>
          <w:szCs w:val="24"/>
          <w:lang w:val="pl-PL"/>
        </w:rPr>
        <w:t>. g.</w:t>
      </w:r>
    </w:p>
    <w:p w:rsidRDefault="008126FB" w:rsidP="009B086A" w:rsidR="008126FB">
      <w:pPr>
        <w:jc w:val="both"/>
        <w:rPr>
          <w:rFonts w:hAnsi="Times New Roman" w:ascii="Times New Roman"/>
          <w:sz w:val="24"/>
          <w:szCs w:val="24"/>
          <w:lang w:val="pl-PL"/>
        </w:rPr>
      </w:pPr>
    </w:p>
    <w:p w:rsidRDefault="00EC369E" w:rsidP="00EC369E" w:rsidR="00EC369E" w:rsidRPr="00EC369E">
      <w:pPr>
        <w:shd w:fill="FFFFFF" w:color="auto" w:val="clear"/>
        <w:spacing w:after="0"/>
        <w:rPr>
          <w:rFonts w:cs="Arial" w:eastAsia="Times New Roman" w:hAnsi="Verdana" w:ascii="Verdana"/>
          <w:b/>
          <w:bCs/>
          <w:color w:val="042C4A"/>
          <w:sz w:val="27"/>
          <w:szCs w:val="27"/>
          <w:lang w:val="en-US"/>
        </w:rPr>
      </w:pPr>
      <w:r w:rsidRPr="00EC369E">
        <w:rPr>
          <w:rFonts w:cs="Arial" w:eastAsia="Times New Roman" w:hAnsi="Verdana" w:ascii="Verdana"/>
          <w:b/>
          <w:bCs/>
          <w:color w:val="042C4A"/>
          <w:sz w:val="27"/>
          <w:szCs w:val="27"/>
          <w:lang w:val="en-US"/>
        </w:rPr>
        <w:t>FINANCIJSKI IZVJEŠTAJ ZA 2014. GODINU.</w:t>
      </w:r>
    </w:p>
    <w:tbl>
      <w:tblPr>
        <w:tblW w:type="dxa" w:w="9000"/>
        <w:tblCellSpacing w:type="dxa" w:w="15"/>
        <w:shd w:fill="FFFFFF" w:color="auto" w:val="clear"/>
        <w:tblCellMar>
          <w:left w:type="dxa" w:w="0"/>
          <w:right w:type="dxa" w:w="0"/>
        </w:tblCellMar>
        <w:tblLook w:val="04A0" w:noVBand="1" w:noHBand="0" w:lastColumn="0" w:firstColumn="1" w:lastRow="0" w:firstRow="1"/>
      </w:tblPr>
      <w:tblGrid>
        <w:gridCol w:w="9000"/>
      </w:tblGrid>
      <w:tr w:rsidTr="00EC369E" w:rsidR="00EC369E" w:rsidRPr="00EC369E">
        <w:trPr>
          <w:trHeight w:val="300"/>
          <w:tblCellSpacing w:type="dxa" w:w="15"/>
        </w:trPr>
        <w:tc>
          <w:tcPr>
            <w:tcW w:type="auto" w:w="0"/>
            <w:shd w:fill="FFFFFF" w:color="auto" w:val="clear"/>
            <w:vAlign w:val="center"/>
            <w:hideMark/>
          </w:tcPr>
          <w:p w:rsidRDefault="00EC369E" w:rsidP="00EC369E" w:rsidR="00EC369E" w:rsidRPr="00EC369E">
            <w:pPr>
              <w:spacing w:after="0"/>
              <w:jc w:val="right"/>
              <w:rPr>
                <w:rFonts w:cs="Arial" w:eastAsia="Times New Roman" w:hAnsi="Arial" w:ascii="Arial"/>
                <w:sz w:val="20"/>
                <w:szCs w:val="20"/>
                <w:lang w:val="en-US"/>
              </w:rPr>
            </w:pPr>
          </w:p>
        </w:tc>
      </w:tr>
    </w:tbl>
    <w:p w:rsidRDefault="00EC369E" w:rsidP="00EC369E" w:rsidR="00EC369E" w:rsidRPr="00EC369E">
      <w:pPr>
        <w:spacing w:after="0"/>
        <w:rPr>
          <w:rFonts w:eastAsia="Times New Roman" w:hAnsi="Times New Roman" w:ascii="Times New Roman"/>
          <w:vanish/>
          <w:sz w:val="20"/>
          <w:szCs w:val="20"/>
          <w:lang w:val="en-US"/>
        </w:rPr>
      </w:pPr>
    </w:p>
    <w:tbl>
      <w:tblPr>
        <w:tblW w:type="dxa" w:w="9000"/>
        <w:tblCellSpacing w:type="dxa" w:w="7"/>
        <w:shd w:fill="FFFFFF" w:color="auto" w:val="clear"/>
        <w:tblCellMar>
          <w:top w:type="dxa" w:w="75"/>
          <w:left w:type="dxa" w:w="75"/>
          <w:bottom w:type="dxa" w:w="75"/>
          <w:right w:type="dxa" w:w="75"/>
        </w:tblCellMar>
        <w:tblLook w:val="04A0" w:noVBand="1" w:noHBand="0" w:lastColumn="0" w:firstColumn="1" w:lastRow="0" w:firstRow="1"/>
      </w:tblPr>
      <w:tblGrid>
        <w:gridCol w:w="3988"/>
        <w:gridCol w:w="5012"/>
      </w:tblGrid>
      <w:tr w:rsidTr="00EC369E" w:rsidR="00EC369E" w:rsidRPr="00EC369E">
        <w:trPr>
          <w:tblCellSpacing w:type="dxa" w:w="7"/>
        </w:trPr>
        <w:tc>
          <w:tcPr>
            <w:tcW w:type="auto" w:w="0"/>
            <w:gridSpan w:val="2"/>
            <w:tcBorders>
              <w:top w:val="nil"/>
              <w:left w:val="nil"/>
              <w:bottom w:val="nil"/>
              <w:right w:val="nil"/>
            </w:tcBorders>
            <w:shd w:fill="19467C" w:color="auto" w:val="clear"/>
            <w:vAlign w:val="center"/>
            <w:hideMark/>
          </w:tcPr>
          <w:p w:rsidRDefault="00EC369E" w:rsidP="00EC369E" w:rsidR="00EC369E" w:rsidRPr="00EC369E">
            <w:pPr>
              <w:spacing w:after="0"/>
              <w:rPr>
                <w:rFonts w:cs="Arial" w:eastAsia="Times New Roman" w:hAnsi="Arial" w:ascii="Arial"/>
                <w:b/>
                <w:bCs/>
                <w:color w:val="FFFFFF"/>
                <w:sz w:val="20"/>
                <w:szCs w:val="20"/>
                <w:lang w:val="en-US"/>
              </w:rPr>
            </w:pPr>
            <w:r w:rsidRPr="00EC369E">
              <w:rPr>
                <w:rFonts w:cs="Arial" w:eastAsia="Times New Roman" w:hAnsi="Arial" w:ascii="Arial"/>
                <w:b/>
                <w:bCs/>
                <w:color w:val="FFFFFF"/>
                <w:sz w:val="20"/>
                <w:szCs w:val="20"/>
                <w:lang w:val="en-US"/>
              </w:rPr>
              <w:t>Osnovni podaci o poslovnom subjektu</w:t>
            </w:r>
          </w:p>
        </w:tc>
      </w:tr>
      <w:tr w:rsidTr="00EC369E" w:rsidR="00EC369E" w:rsidRPr="00EC369E">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OIB/Matični broj:</w:t>
            </w:r>
          </w:p>
        </w:tc>
        <w:tc>
          <w:tcPr>
            <w:tcW w:type="dxa" w:w="51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94271646620 / 01756818</w:t>
            </w:r>
          </w:p>
        </w:tc>
      </w:tr>
      <w:tr w:rsidTr="00EC369E" w:rsidR="00EC369E" w:rsidRPr="00EC369E">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Tvrtka:</w:t>
            </w:r>
          </w:p>
        </w:tc>
        <w:tc>
          <w:tcPr>
            <w:tcW w:type="dxa" w:w="51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MIRAZ d.o.o. u stečaju</w:t>
            </w:r>
          </w:p>
        </w:tc>
      </w:tr>
      <w:tr w:rsidTr="00EC369E" w:rsidR="00EC369E" w:rsidRPr="00EC369E">
        <w:trPr>
          <w:tblCellSpacing w:type="dxa" w:w="7"/>
        </w:trPr>
        <w:tc>
          <w:tcPr>
            <w:tcW w:type="auto" w:w="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Adresa:</w:t>
            </w:r>
          </w:p>
        </w:tc>
        <w:tc>
          <w:tcPr>
            <w:tcW w:type="auto" w:w="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Vukovarska 26, 10430 SAMOBOR</w:t>
            </w:r>
          </w:p>
        </w:tc>
      </w:tr>
      <w:tr w:rsidTr="00EC369E" w:rsidR="00EC369E" w:rsidRPr="00EC369E">
        <w:trPr>
          <w:tblCellSpacing w:type="dxa" w:w="7"/>
        </w:trPr>
        <w:tc>
          <w:tcPr>
            <w:tcW w:type="auto" w:w="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Datum predaje:</w:t>
            </w:r>
          </w:p>
        </w:tc>
        <w:tc>
          <w:tcPr>
            <w:tcW w:type="auto" w:w="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29.06.2015.</w:t>
            </w:r>
          </w:p>
        </w:tc>
      </w:tr>
    </w:tbl>
    <w:p w:rsidRDefault="00EC369E" w:rsidP="00EC369E" w:rsidR="00EC369E" w:rsidRPr="00EC369E">
      <w:pPr>
        <w:spacing w:after="0"/>
        <w:rPr>
          <w:rFonts w:eastAsia="Times New Roman" w:hAnsi="Times New Roman" w:ascii="Times New Roman"/>
          <w:sz w:val="20"/>
          <w:szCs w:val="20"/>
          <w:lang w:val="en-US"/>
        </w:rPr>
      </w:pPr>
    </w:p>
    <w:tbl>
      <w:tblPr>
        <w:tblW w:type="dxa" w:w="9000"/>
        <w:tblCellSpacing w:type="dxa" w:w="0"/>
        <w:shd w:fill="FFFFFF" w:color="auto" w:val="clear"/>
        <w:tblCellMar>
          <w:left w:type="dxa" w:w="0"/>
          <w:right w:type="dxa" w:w="0"/>
        </w:tblCellMar>
        <w:tblLook w:val="04A0" w:noVBand="1" w:noHBand="0" w:lastColumn="0" w:firstColumn="1" w:lastRow="0" w:firstRow="1"/>
      </w:tblPr>
      <w:tblGrid>
        <w:gridCol w:w="9000"/>
      </w:tblGrid>
      <w:tr w:rsidTr="00EC369E" w:rsidR="00EC369E" w:rsidRPr="00EC369E">
        <w:trPr>
          <w:trHeight w:val="300"/>
          <w:tblCellSpacing w:type="dxa" w:w="0"/>
        </w:trPr>
        <w:tc>
          <w:tcPr>
            <w:tcW w:type="auto" w:w="0"/>
            <w:tcBorders>
              <w:top w:val="nil"/>
              <w:left w:val="nil"/>
              <w:bottom w:val="nil"/>
              <w:right w:val="nil"/>
            </w:tcBorders>
            <w:shd w:fill="FFFFFF" w:color="auto" w:val="cle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iznosi u kunama</w:t>
            </w:r>
          </w:p>
        </w:tc>
      </w:tr>
    </w:tbl>
    <w:p w:rsidRDefault="00EC369E" w:rsidP="00EC369E" w:rsidR="00EC369E" w:rsidRPr="00EC369E">
      <w:pPr>
        <w:spacing w:after="0"/>
        <w:rPr>
          <w:rFonts w:eastAsia="Times New Roman" w:hAnsi="Times New Roman" w:ascii="Times New Roman"/>
          <w:vanish/>
          <w:sz w:val="20"/>
          <w:szCs w:val="20"/>
          <w:lang w:val="en-US"/>
        </w:rPr>
      </w:pPr>
    </w:p>
    <w:tbl>
      <w:tblPr>
        <w:tblW w:type="dxa" w:w="9000"/>
        <w:tblCellSpacing w:type="dxa" w:w="7"/>
        <w:shd w:fill="FFFFFF" w:color="auto" w:val="clear"/>
        <w:tblCellMar>
          <w:top w:type="dxa" w:w="75"/>
          <w:left w:type="dxa" w:w="75"/>
          <w:bottom w:type="dxa" w:w="75"/>
          <w:right w:type="dxa" w:w="75"/>
        </w:tblCellMar>
        <w:tblLook w:val="04A0" w:noVBand="1" w:noHBand="0" w:lastColumn="0" w:firstColumn="1" w:lastRow="0" w:firstRow="1"/>
      </w:tblPr>
      <w:tblGrid>
        <w:gridCol w:w="2978"/>
        <w:gridCol w:w="831"/>
        <w:gridCol w:w="1317"/>
        <w:gridCol w:w="1317"/>
        <w:gridCol w:w="170"/>
        <w:gridCol w:w="170"/>
        <w:gridCol w:w="170"/>
        <w:gridCol w:w="170"/>
        <w:gridCol w:w="170"/>
        <w:gridCol w:w="170"/>
        <w:gridCol w:w="170"/>
        <w:gridCol w:w="170"/>
        <w:gridCol w:w="170"/>
        <w:gridCol w:w="170"/>
        <w:gridCol w:w="170"/>
        <w:gridCol w:w="170"/>
        <w:gridCol w:w="170"/>
        <w:gridCol w:w="170"/>
        <w:gridCol w:w="177"/>
      </w:tblGrid>
      <w:tr w:rsidTr="00EC369E" w:rsidR="00EC369E" w:rsidRPr="00EC369E">
        <w:trPr>
          <w:tblCellSpacing w:type="dxa" w:w="7"/>
        </w:trPr>
        <w:tc>
          <w:tcPr>
            <w:tcW w:type="auto" w:w="0"/>
            <w:gridSpan w:val="19"/>
            <w:tcBorders>
              <w:top w:val="nil"/>
              <w:left w:val="nil"/>
              <w:bottom w:val="nil"/>
              <w:right w:val="nil"/>
            </w:tcBorders>
            <w:shd w:fill="19467C" w:color="auto" w:val="clear"/>
            <w:vAlign w:val="center"/>
            <w:hideMark/>
          </w:tcPr>
          <w:p w:rsidRDefault="00EC369E" w:rsidP="00EC369E" w:rsidR="00EC369E" w:rsidRPr="00EC369E">
            <w:pPr>
              <w:spacing w:after="0"/>
              <w:rPr>
                <w:rFonts w:cs="Arial" w:eastAsia="Times New Roman" w:hAnsi="Arial" w:ascii="Arial"/>
                <w:b/>
                <w:bCs/>
                <w:color w:val="FFFFFF"/>
                <w:sz w:val="20"/>
                <w:szCs w:val="20"/>
                <w:lang w:val="en-US"/>
              </w:rPr>
            </w:pPr>
            <w:r w:rsidRPr="00EC369E">
              <w:rPr>
                <w:rFonts w:cs="Arial" w:eastAsia="Times New Roman" w:hAnsi="Arial" w:ascii="Arial"/>
                <w:b/>
                <w:bCs/>
                <w:color w:val="FFFFFF"/>
                <w:sz w:val="20"/>
                <w:szCs w:val="20"/>
                <w:lang w:val="en-US"/>
              </w:rPr>
              <w:t>Bilanca za poduzetnike </w:t>
            </w:r>
            <w:r w:rsidRPr="00EC369E">
              <w:rPr>
                <w:rFonts w:cs="Arial" w:eastAsia="Times New Roman" w:hAnsi="Arial" w:ascii="Arial"/>
                <w:b/>
                <w:bCs/>
                <w:color w:val="FFFFFF"/>
                <w:sz w:val="20"/>
                <w:szCs w:val="20"/>
                <w:lang w:val="en-US"/>
              </w:rPr>
              <w:br/>
              <w:t>Na dan: 31.12.2014.</w:t>
            </w:r>
          </w:p>
        </w:tc>
      </w:tr>
      <w:tr w:rsidTr="00EC369E" w:rsidR="00EC369E" w:rsidRPr="00EC369E">
        <w:trPr>
          <w:tblCellSpacing w:type="dxa" w:w="7"/>
        </w:trPr>
        <w:tc>
          <w:tcPr>
            <w:tcW w:type="auto" w:w="0"/>
            <w:tcBorders>
              <w:top w:val="nil"/>
              <w:left w:val="nil"/>
              <w:bottom w:val="nil"/>
              <w:right w:val="nil"/>
            </w:tcBorders>
            <w:shd w:fill="FFFFFF" w:color="auto" w:val="clear"/>
            <w:vAlign w:val="center"/>
            <w:hideMark/>
          </w:tcPr>
          <w:p w:rsidRDefault="00EC369E" w:rsidP="00EC369E" w:rsidR="00EC369E" w:rsidRPr="00EC369E">
            <w:pPr>
              <w:spacing w:after="0"/>
              <w:rPr>
                <w:rFonts w:cs="Arial" w:eastAsia="Times New Roman" w:hAnsi="Arial" w:ascii="Arial"/>
                <w:sz w:val="20"/>
                <w:szCs w:val="20"/>
                <w:lang w:val="en-US"/>
              </w:rPr>
            </w:pPr>
            <w:r w:rsidRPr="00EC369E">
              <w:rPr>
                <w:rFonts w:cs="Arial" w:eastAsia="Times New Roman" w:hAnsi="Arial" w:ascii="Arial"/>
                <w:sz w:val="20"/>
                <w:szCs w:val="20"/>
                <w:lang w:val="en-US"/>
              </w:rPr>
              <w:t>Naziv pozicije</w:t>
            </w:r>
          </w:p>
        </w:tc>
        <w:tc>
          <w:tcPr>
            <w:tcW w:type="auto" w:w="0"/>
            <w:tcBorders>
              <w:top w:val="nil"/>
              <w:left w:val="nil"/>
              <w:bottom w:val="nil"/>
              <w:right w:val="nil"/>
            </w:tcBorders>
            <w:shd w:fill="FFFFFF" w:color="auto" w:val="clear"/>
            <w:vAlign w:val="center"/>
            <w:hideMark/>
          </w:tcPr>
          <w:p w:rsidRDefault="00EC369E" w:rsidP="00EC369E" w:rsidR="00EC369E" w:rsidRPr="00EC369E">
            <w:pPr>
              <w:spacing w:after="0"/>
              <w:jc w:val="center"/>
              <w:rPr>
                <w:rFonts w:cs="Arial" w:eastAsia="Times New Roman" w:hAnsi="Arial" w:ascii="Arial"/>
                <w:sz w:val="20"/>
                <w:szCs w:val="20"/>
                <w:lang w:val="en-US"/>
              </w:rPr>
            </w:pPr>
            <w:r w:rsidRPr="00EC369E">
              <w:rPr>
                <w:rFonts w:cs="Arial" w:eastAsia="Times New Roman" w:hAnsi="Arial" w:ascii="Arial"/>
                <w:sz w:val="20"/>
                <w:szCs w:val="20"/>
                <w:lang w:val="en-US"/>
              </w:rPr>
              <w:t>Rbr. bilješke</w:t>
            </w:r>
          </w:p>
        </w:tc>
        <w:tc>
          <w:tcPr>
            <w:tcW w:type="auto" w:w="0"/>
            <w:tcBorders>
              <w:top w:val="nil"/>
              <w:left w:val="nil"/>
              <w:bottom w:val="nil"/>
              <w:right w:val="nil"/>
            </w:tcBorders>
            <w:shd w:fill="FFFFFF" w:color="auto" w:val="clear"/>
            <w:vAlign w:val="center"/>
            <w:hideMark/>
          </w:tcPr>
          <w:p w:rsidRDefault="00EC369E" w:rsidP="00EC369E" w:rsidR="00EC369E" w:rsidRPr="00EC369E">
            <w:pPr>
              <w:spacing w:after="0"/>
              <w:jc w:val="center"/>
              <w:rPr>
                <w:rFonts w:cs="Arial" w:eastAsia="Times New Roman" w:hAnsi="Arial" w:ascii="Arial"/>
                <w:sz w:val="20"/>
                <w:szCs w:val="20"/>
                <w:lang w:val="en-US"/>
              </w:rPr>
            </w:pPr>
            <w:r w:rsidRPr="00EC369E">
              <w:rPr>
                <w:rFonts w:cs="Arial" w:eastAsia="Times New Roman" w:hAnsi="Arial" w:ascii="Arial"/>
                <w:sz w:val="20"/>
                <w:szCs w:val="20"/>
                <w:lang w:val="en-US"/>
              </w:rPr>
              <w:t>Prethodna godina</w:t>
            </w:r>
          </w:p>
        </w:tc>
        <w:tc>
          <w:tcPr>
            <w:tcW w:type="auto" w:w="0"/>
            <w:tcBorders>
              <w:top w:val="nil"/>
              <w:left w:val="nil"/>
              <w:bottom w:val="nil"/>
              <w:right w:val="nil"/>
            </w:tcBorders>
            <w:shd w:fill="FFFFFF" w:color="auto" w:val="clear"/>
            <w:vAlign w:val="center"/>
            <w:hideMark/>
          </w:tcPr>
          <w:p w:rsidRDefault="00EC369E" w:rsidP="00EC369E" w:rsidR="00EC369E" w:rsidRPr="00EC369E">
            <w:pPr>
              <w:spacing w:after="0"/>
              <w:jc w:val="center"/>
              <w:rPr>
                <w:rFonts w:cs="Arial" w:eastAsia="Times New Roman" w:hAnsi="Arial" w:ascii="Arial"/>
                <w:sz w:val="20"/>
                <w:szCs w:val="20"/>
                <w:lang w:val="en-US"/>
              </w:rPr>
            </w:pPr>
            <w:r w:rsidRPr="00EC369E">
              <w:rPr>
                <w:rFonts w:cs="Arial" w:eastAsia="Times New Roman" w:hAnsi="Arial" w:ascii="Arial"/>
                <w:sz w:val="20"/>
                <w:szCs w:val="20"/>
                <w:lang w:val="en-US"/>
              </w:rPr>
              <w:t>Tekuća godina</w:t>
            </w:r>
          </w:p>
        </w:tc>
        <w:tc>
          <w:tcPr>
            <w:tcW w:type="auto" w:w="0"/>
            <w:shd w:fill="FFFFFF"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FFFFFF"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FFFFFF"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FFFFFF"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FFFFFF"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FFFFFF"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FFFFFF"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FFFFFF"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FFFFFF"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FFFFFF"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FFFFFF"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FFFFFF"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FFFFFF"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FFFFFF"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FFFFFF"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auto" w:w="0"/>
            <w:gridSpan w:val="8"/>
            <w:tcBorders>
              <w:top w:val="nil"/>
              <w:left w:val="nil"/>
              <w:bottom w:val="nil"/>
              <w:right w:val="nil"/>
            </w:tcBorders>
            <w:shd w:fill="CCCCCC" w:color="auto" w:val="clear"/>
            <w:vAlign w:val="center"/>
            <w:hideMark/>
          </w:tcPr>
          <w:p w:rsidRDefault="00EC369E" w:rsidP="00EC369E" w:rsidR="00EC369E" w:rsidRPr="00EC369E">
            <w:pPr>
              <w:spacing w:after="0"/>
              <w:rPr>
                <w:rFonts w:cs="Arial" w:eastAsia="Times New Roman" w:hAnsi="Arial" w:ascii="Arial"/>
                <w:sz w:val="20"/>
                <w:szCs w:val="20"/>
                <w:lang w:val="en-US"/>
              </w:rPr>
            </w:pPr>
            <w:r w:rsidRPr="00EC369E">
              <w:rPr>
                <w:rFonts w:cs="Arial" w:eastAsia="Times New Roman" w:hAnsi="Arial" w:ascii="Arial"/>
                <w:sz w:val="20"/>
                <w:szCs w:val="20"/>
                <w:lang w:val="en-US"/>
              </w:rPr>
              <w:t>AKTIVA</w:t>
            </w:r>
          </w:p>
        </w:tc>
        <w:tc>
          <w:tcPr>
            <w:tcW w:type="auto" w:w="0"/>
            <w:shd w:fill="CCCCCC"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CCCCCC"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CCCCCC"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CCCCCC"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CCCCCC"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CCCCCC"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CCCCCC"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CCCCCC"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CCCCCC"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CCCCCC"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CCCCCC"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A) POTRAŽIVANJA ZA UPISANI A NEUPLAĆENI KAPITAL</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B) DUGOTRAJNA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2.137.053</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2.137.053</w:t>
            </w: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I. NEMATERIJALNA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II. MATERIJALNA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2.137.053</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2.137.053</w:t>
            </w: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III. DUGOTRAJNA FINANCIJSKA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IV. POTRAŽIVANJA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V. ODGOĐENA POREZNA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C) KRATKOTRAJNA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20.900</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I. ZALIHE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II. POTRAŽIVANJA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20.900</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III. KRATKOTRAJNA FINANCIJSKA IMOVINA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IV. NOVAC U BANCI I BLAGAJNI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D) PLAĆENI TROŠKOVI BUDUĆEG RAZDOBLJA I OBRAČUNATI PRIHODI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E) UKUPNO AKTIVA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2.157.953</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2.137.053</w:t>
            </w: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F) IZVANBILANČNI ZAPISI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auto" w:w="0"/>
            <w:gridSpan w:val="8"/>
            <w:tcBorders>
              <w:top w:val="nil"/>
              <w:left w:val="nil"/>
              <w:bottom w:val="nil"/>
              <w:right w:val="nil"/>
            </w:tcBorders>
            <w:shd w:fill="CCCCCC" w:color="auto" w:val="clear"/>
            <w:vAlign w:val="center"/>
            <w:hideMark/>
          </w:tcPr>
          <w:p w:rsidRDefault="00EC369E" w:rsidP="00EC369E" w:rsidR="00EC369E" w:rsidRPr="00EC369E">
            <w:pPr>
              <w:spacing w:after="0"/>
              <w:rPr>
                <w:rFonts w:cs="Arial" w:eastAsia="Times New Roman" w:hAnsi="Arial" w:ascii="Arial"/>
                <w:sz w:val="20"/>
                <w:szCs w:val="20"/>
                <w:lang w:val="en-US"/>
              </w:rPr>
            </w:pPr>
            <w:r w:rsidRPr="00EC369E">
              <w:rPr>
                <w:rFonts w:cs="Arial" w:eastAsia="Times New Roman" w:hAnsi="Arial" w:ascii="Arial"/>
                <w:sz w:val="20"/>
                <w:szCs w:val="20"/>
                <w:lang w:val="en-US"/>
              </w:rPr>
              <w:t>PASIVA</w:t>
            </w:r>
          </w:p>
        </w:tc>
        <w:tc>
          <w:tcPr>
            <w:tcW w:type="auto" w:w="0"/>
            <w:shd w:fill="CCCCCC"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CCCCCC"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CCCCCC"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CCCCCC"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CCCCCC"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CCCCCC"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CCCCCC"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CCCCCC"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CCCCCC"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CCCCCC"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CCCCCC" w:color="auto" w:val="cle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A) KAPITAL I REZERVE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-141.854</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-156.988</w:t>
            </w: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I. TEMELJNI (UPISANI) KAPITAL</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20.900</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20.900</w:t>
            </w: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II. KAPITALNE REZERVE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III. REZERVE IZ DOBITI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IV. REVALORIZACIJSKE REZERVE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lastRenderedPageBreak/>
              <w:t>V ZADRŽANA DOBIT ILI PRENESENI GUBITAK</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-162.753</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-162.753</w:t>
            </w: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VI DOBIT ILI GUBITAK POSLOVNE GODINE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-1</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-15.135</w:t>
            </w: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VII MANJINSKI INTERES</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B) REZERVIRANJA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C) DUGOROČNE OBVEZE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D) KRATKOROČNE OBVEZE</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2.299.807</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2.294.041</w:t>
            </w: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E) ODGOĐENO PLAĆANJE TROŠKOVA I PRIHOD BUDUĆEGA RAZDOBLJA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F) UKUPNO – PASIVA</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2.157.953</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2.137.053</w:t>
            </w: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DEDED"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r w:rsidTr="00EC369E" w:rsidR="00EC369E" w:rsidRPr="00EC369E">
        <w:trPr>
          <w:tblCellSpacing w:type="dxa" w:w="7"/>
        </w:trPr>
        <w:tc>
          <w:tcPr>
            <w:tcW w:type="dxa" w:w="405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r w:rsidRPr="00EC369E">
              <w:rPr>
                <w:rFonts w:cs="Arial" w:eastAsia="Times New Roman" w:hAnsi="Verdana" w:ascii="Verdana"/>
                <w:sz w:val="20"/>
                <w:szCs w:val="20"/>
                <w:lang w:val="en-US"/>
              </w:rPr>
              <w:t>G) IZVANBILANČNI ZAPISI</w:t>
            </w:r>
          </w:p>
        </w:tc>
        <w:tc>
          <w:tcPr>
            <w:tcW w:type="dxa" w:w="750"/>
            <w:tcBorders>
              <w:top w:val="nil"/>
              <w:left w:val="nil"/>
              <w:bottom w:val="nil"/>
              <w:right w:val="nil"/>
            </w:tcBorders>
            <w:shd w:fill="DEDEDE" w:color="auto" w:val="clear"/>
            <w:tcMar>
              <w:top w:type="dxa" w:w="0"/>
              <w:left w:type="dxa" w:w="60"/>
              <w:bottom w:type="dxa" w:w="0"/>
              <w:right w:type="dxa" w:w="60"/>
            </w:tcMar>
            <w:vAlign w:val="center"/>
            <w:hideMark/>
          </w:tcPr>
          <w:p w:rsidRDefault="00EC369E" w:rsidP="00EC369E" w:rsidR="00EC369E" w:rsidRPr="00EC369E">
            <w:pPr>
              <w:spacing w:after="0"/>
              <w:rPr>
                <w:rFonts w:cs="Arial" w:eastAsia="Times New Roman" w:hAnsi="Verdana" w:ascii="Verdana"/>
                <w:sz w:val="20"/>
                <w:szCs w:val="20"/>
                <w:lang w:val="en-US"/>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EC369E" w:rsidP="00EC369E" w:rsidR="00EC369E" w:rsidRPr="00EC369E">
            <w:pPr>
              <w:spacing w:after="0"/>
              <w:jc w:val="right"/>
              <w:rPr>
                <w:rFonts w:cs="Arial" w:eastAsia="Times New Roman" w:hAnsi="Verdana" w:ascii="Verdana"/>
                <w:sz w:val="20"/>
                <w:szCs w:val="20"/>
                <w:lang w:val="en-US"/>
              </w:rPr>
            </w:pPr>
            <w:r w:rsidRPr="00EC369E">
              <w:rPr>
                <w:rFonts w:cs="Arial" w:eastAsia="Times New Roman" w:hAnsi="Verdana" w:ascii="Verdana"/>
                <w:sz w:val="20"/>
                <w:szCs w:val="20"/>
                <w:lang w:val="en-US"/>
              </w:rPr>
              <w:t>-</w:t>
            </w: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c>
          <w:tcPr>
            <w:tcW w:type="auto" w:w="0"/>
            <w:shd w:fill="E4E4E4" w:color="auto" w:val="clear"/>
            <w:tcMar>
              <w:top w:type="dxa" w:w="0"/>
              <w:left w:type="dxa" w:w="60"/>
              <w:bottom w:type="dxa" w:w="0"/>
              <w:right w:type="dxa" w:w="60"/>
            </w:tcMar>
            <w:vAlign w:val="center"/>
            <w:hideMark/>
          </w:tcPr>
          <w:p w:rsidRDefault="00EC369E" w:rsidP="00EC369E" w:rsidR="00EC369E" w:rsidRPr="00EC369E">
            <w:pPr>
              <w:spacing w:after="0"/>
              <w:rPr>
                <w:rFonts w:eastAsia="Times New Roman" w:hAnsi="Times New Roman" w:ascii="Times New Roman"/>
                <w:sz w:val="20"/>
                <w:szCs w:val="20"/>
                <w:lang w:val="en-US"/>
              </w:rPr>
            </w:pPr>
          </w:p>
        </w:tc>
      </w:tr>
    </w:tbl>
    <w:p w:rsidRDefault="00EC369E" w:rsidP="009B086A" w:rsidR="00EC369E">
      <w:pPr>
        <w:jc w:val="both"/>
        <w:rPr>
          <w:rFonts w:hAnsi="Times New Roman" w:ascii="Times New Roman"/>
          <w:sz w:val="24"/>
          <w:szCs w:val="24"/>
          <w:lang w:val="pl-PL"/>
        </w:rPr>
      </w:pPr>
    </w:p>
    <w:p w:rsidRDefault="00EC369E" w:rsidP="009B086A" w:rsidR="00EC369E" w:rsidRPr="00A95E12">
      <w:pPr>
        <w:jc w:val="both"/>
        <w:rPr>
          <w:rFonts w:hAnsi="Times New Roman" w:ascii="Times New Roman"/>
          <w:sz w:val="24"/>
          <w:szCs w:val="24"/>
          <w:lang w:val="pl-PL"/>
        </w:rPr>
      </w:pPr>
    </w:p>
    <w:p w:rsidRDefault="000E1F39" w:rsidP="000E1F39" w:rsidR="000E1F39" w:rsidRPr="00A95E12">
      <w:pPr>
        <w:rPr>
          <w:rFonts w:hAnsi="Times New Roman" w:ascii="Times New Roman"/>
          <w:sz w:val="24"/>
          <w:szCs w:val="24"/>
          <w:lang w:val="pl-PL"/>
        </w:rPr>
      </w:pPr>
      <w:r w:rsidRPr="00A95E12">
        <w:rPr>
          <w:rFonts w:hAnsi="Times New Roman" w:ascii="Times New Roman"/>
          <w:sz w:val="24"/>
          <w:szCs w:val="24"/>
          <w:lang w:val="pl-PL"/>
        </w:rPr>
        <w:t>II. STANJE STEČAJNE MASE</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dati sustavan pregled predmeta stečajne mase s početka razdoblja izvješća prema članku 223. Stečajnog zakona</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dati podatak koji su predmeti stečajne mase unovčeni i u kojem iznosu</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dati podatak koji predmeti stečajne mase nisu unovčeni i zbog kojeg razloga</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 xml:space="preserve">dati podatak o tome kako je ostvareno razlučno pravo, ako ono postoji </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dati podatak o tome kako je ostvareno izlučno pravo, ako ono postoji</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dati podatak o vjerovnicima stečajne mase i njihovom namirenju</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dati podatak o isplatama plaća radnika ako su nastavili s radom nakon otvaranja stečajnoga postupka</w:t>
      </w:r>
    </w:p>
    <w:p w:rsidRDefault="000E1F39" w:rsidP="000E1F39" w:rsidR="000E1F39" w:rsidRPr="00C860AE">
      <w:pPr>
        <w:numPr>
          <w:ilvl w:val="0"/>
          <w:numId w:val="1"/>
        </w:numPr>
        <w:jc w:val="both"/>
        <w:rPr>
          <w:rFonts w:hAnsi="Times New Roman" w:ascii="Times New Roman"/>
          <w:i/>
          <w:lang w:val="pl-PL"/>
        </w:rPr>
      </w:pPr>
      <w:r w:rsidRPr="00C860AE">
        <w:rPr>
          <w:rFonts w:hAnsi="Times New Roman" w:ascii="Times New Roman"/>
          <w:i/>
          <w:lang w:val="pl-PL"/>
        </w:rPr>
        <w:t>dati podatak o namirenju stečajnih vjerovnika (diobe).</w:t>
      </w:r>
    </w:p>
    <w:p w:rsidRDefault="000E1F39" w:rsidP="00A07166" w:rsidR="0017543C" w:rsidRPr="00F72532">
      <w:pPr>
        <w:numPr>
          <w:ilvl w:val="0"/>
          <w:numId w:val="1"/>
        </w:numPr>
        <w:jc w:val="both"/>
        <w:rPr>
          <w:rFonts w:hAnsi="Times New Roman" w:ascii="Times New Roman"/>
          <w:i/>
          <w:lang w:val="pl-PL"/>
        </w:rPr>
      </w:pPr>
      <w:r w:rsidRPr="00C860AE">
        <w:rPr>
          <w:rFonts w:hAnsi="Times New Roman" w:ascii="Times New Roman"/>
          <w:i/>
          <w:lang w:val="pl-PL"/>
        </w:rPr>
        <w:t>ostali podaci.</w:t>
      </w:r>
    </w:p>
    <w:p w:rsidRDefault="00395723" w:rsidP="00A07166" w:rsidR="00395723">
      <w:pPr>
        <w:jc w:val="both"/>
        <w:rPr>
          <w:rFonts w:hAnsi="Times New Roman" w:ascii="Times New Roman"/>
          <w:i/>
          <w:lang w:val="pl-PL"/>
        </w:rPr>
      </w:pPr>
    </w:p>
    <w:p w:rsidRDefault="00A07166" w:rsidP="00A07166" w:rsidR="00694F18" w:rsidRPr="009C6E20">
      <w:pPr>
        <w:jc w:val="both"/>
        <w:rPr>
          <w:rFonts w:hAnsi="Times New Roman" w:ascii="Times New Roman"/>
          <w:sz w:val="24"/>
          <w:szCs w:val="24"/>
          <w:lang w:val="pl-PL"/>
        </w:rPr>
      </w:pPr>
      <w:r w:rsidRPr="009C6E20">
        <w:rPr>
          <w:rFonts w:hAnsi="Times New Roman" w:ascii="Times New Roman"/>
          <w:sz w:val="24"/>
          <w:szCs w:val="24"/>
          <w:lang w:val="pl-PL"/>
        </w:rPr>
        <w:t>IMOVINA:</w:t>
      </w:r>
    </w:p>
    <w:p w:rsidRDefault="0077563A" w:rsidP="0077563A" w:rsidR="0077563A">
      <w:pPr>
        <w:spacing w:after="0"/>
        <w:jc w:val="both"/>
        <w:rPr>
          <w:rFonts w:hAnsi="Times New Roman" w:ascii="Times New Roman"/>
          <w:color w:val="000000"/>
          <w:sz w:val="24"/>
          <w:szCs w:val="24"/>
        </w:rPr>
      </w:pPr>
    </w:p>
    <w:p w:rsidRDefault="0077563A" w:rsidP="0077563A" w:rsidR="0077563A" w:rsidRPr="008E2B48">
      <w:pPr>
        <w:spacing w:after="0"/>
        <w:jc w:val="both"/>
        <w:rPr>
          <w:rFonts w:hAnsi="Times New Roman" w:ascii="Times New Roman"/>
          <w:color w:val="000000"/>
          <w:sz w:val="24"/>
          <w:szCs w:val="24"/>
        </w:rPr>
      </w:pPr>
      <w:r>
        <w:rPr>
          <w:rFonts w:hAnsi="Times New Roman" w:ascii="Times New Roman"/>
          <w:color w:val="000000"/>
          <w:sz w:val="24"/>
          <w:szCs w:val="24"/>
        </w:rPr>
        <w:t>Dužnik je vlasnik nekretnina u Općinskom sudu u Novom Zagrebu, zemljišnoknjižni odjel Samobor, u zk ul. 3283, k.o. Samobor, kat. čest 1906/2 , što u naravi predstavlja LIVADA ULICA M. KRLEŽE, ukupne površine 1927 m2.</w:t>
      </w:r>
    </w:p>
    <w:p w:rsidRDefault="0077563A" w:rsidP="009C6E20" w:rsidR="0077563A">
      <w:pPr>
        <w:jc w:val="both"/>
        <w:rPr>
          <w:rFonts w:hAnsi="Times New Roman" w:ascii="Times New Roman"/>
          <w:sz w:val="24"/>
          <w:szCs w:val="24"/>
          <w:lang w:val="pl-PL"/>
        </w:rPr>
      </w:pPr>
    </w:p>
    <w:p w:rsidRDefault="0077563A" w:rsidP="009C6E20" w:rsidR="0077563A">
      <w:pPr>
        <w:jc w:val="both"/>
        <w:rPr>
          <w:rFonts w:hAnsi="Times New Roman" w:ascii="Times New Roman"/>
          <w:sz w:val="24"/>
          <w:szCs w:val="24"/>
          <w:lang w:val="pl-PL"/>
        </w:rPr>
      </w:pPr>
      <w:r>
        <w:rPr>
          <w:rFonts w:hAnsi="Times New Roman" w:ascii="Times New Roman"/>
          <w:sz w:val="24"/>
          <w:szCs w:val="24"/>
          <w:lang w:val="pl-PL"/>
        </w:rPr>
        <w:t>Na navedenoj nekretnini je zabilježba ovrhe, temeljem Rješenja o ovrsi br. Ovr-7590/15.</w:t>
      </w:r>
      <w:r w:rsidR="00020BEA">
        <w:rPr>
          <w:rFonts w:hAnsi="Times New Roman" w:ascii="Times New Roman"/>
          <w:sz w:val="24"/>
          <w:szCs w:val="24"/>
          <w:lang w:val="pl-PL"/>
        </w:rPr>
        <w:t xml:space="preserve"> Obzirom da je ovrhovoditelj u navedenom postupku stekao založno pravo protivno odredbama Stečajnog zakona, stečajni upravitelj je podneskom zatražio obustav</w:t>
      </w:r>
      <w:r w:rsidR="00B81194">
        <w:rPr>
          <w:rFonts w:hAnsi="Times New Roman" w:ascii="Times New Roman"/>
          <w:sz w:val="24"/>
          <w:szCs w:val="24"/>
          <w:lang w:val="pl-PL"/>
        </w:rPr>
        <w:t>u</w:t>
      </w:r>
      <w:r w:rsidR="00020BEA">
        <w:rPr>
          <w:rFonts w:hAnsi="Times New Roman" w:ascii="Times New Roman"/>
          <w:sz w:val="24"/>
          <w:szCs w:val="24"/>
          <w:lang w:val="pl-PL"/>
        </w:rPr>
        <w:t xml:space="preserve"> ovrhe i brisanje zabilježbe upisane na nekretnini dužnika pod Z-2601/2015, a sve temeljem čl. 168 (ex 97.) Stečajnog zakona.</w:t>
      </w:r>
    </w:p>
    <w:p w:rsidRDefault="0077563A" w:rsidP="009C6E20" w:rsidR="0077563A">
      <w:pPr>
        <w:jc w:val="both"/>
        <w:rPr>
          <w:rFonts w:hAnsi="Times New Roman" w:ascii="Times New Roman"/>
          <w:sz w:val="24"/>
          <w:szCs w:val="24"/>
          <w:lang w:val="pl-PL"/>
        </w:rPr>
      </w:pPr>
    </w:p>
    <w:p w:rsidRDefault="00595698" w:rsidP="00A07166" w:rsidR="00C860AE">
      <w:pPr>
        <w:jc w:val="both"/>
        <w:rPr>
          <w:rFonts w:hAnsi="Times New Roman" w:ascii="Times New Roman"/>
          <w:sz w:val="24"/>
          <w:szCs w:val="24"/>
          <w:lang w:val="pl-PL"/>
        </w:rPr>
      </w:pPr>
      <w:r>
        <w:rPr>
          <w:rFonts w:hAnsi="Times New Roman" w:ascii="Times New Roman"/>
          <w:sz w:val="24"/>
          <w:szCs w:val="24"/>
          <w:lang w:val="pl-PL"/>
        </w:rPr>
        <w:t>Priloženo dostavljam popis vjerovnika, kako slijedi:</w:t>
      </w:r>
    </w:p>
    <w:p w:rsidRDefault="009C0D64" w:rsidP="00C054F5" w:rsidR="009C0D64">
      <w:pPr>
        <w:pStyle w:val="Standard"/>
        <w:tabs>
          <w:tab w:pos="4005" w:val="left"/>
        </w:tabs>
        <w:rPr>
          <w:rFonts w:cs="Times New Roman"/>
          <w:b/>
          <w:bCs/>
          <w:sz w:val="22"/>
          <w:szCs w:val="22"/>
        </w:rPr>
      </w:pPr>
    </w:p>
    <w:p w:rsidRDefault="009C6E20" w:rsidP="00C054F5" w:rsidR="009C6E20">
      <w:pPr>
        <w:pStyle w:val="Standard"/>
        <w:tabs>
          <w:tab w:pos="4005" w:val="left"/>
        </w:tabs>
        <w:rPr>
          <w:rFonts w:cs="Times New Roman"/>
          <w:b/>
          <w:bCs/>
          <w:sz w:val="22"/>
          <w:szCs w:val="22"/>
        </w:rPr>
      </w:pPr>
    </w:p>
    <w:p w:rsidRDefault="00020BEA" w:rsidP="00C054F5" w:rsidR="00020BEA">
      <w:pPr>
        <w:pStyle w:val="Standard"/>
        <w:tabs>
          <w:tab w:pos="4005" w:val="left"/>
        </w:tabs>
        <w:rPr>
          <w:rFonts w:cs="Times New Roman"/>
          <w:b/>
          <w:bCs/>
          <w:sz w:val="22"/>
          <w:szCs w:val="22"/>
        </w:rPr>
      </w:pPr>
    </w:p>
    <w:p w:rsidRDefault="00020BEA" w:rsidP="00C054F5" w:rsidR="00020BEA">
      <w:pPr>
        <w:pStyle w:val="Standard"/>
        <w:tabs>
          <w:tab w:pos="4005" w:val="left"/>
        </w:tabs>
        <w:rPr>
          <w:rFonts w:cs="Times New Roman"/>
          <w:b/>
          <w:bCs/>
          <w:sz w:val="22"/>
          <w:szCs w:val="22"/>
        </w:rPr>
      </w:pPr>
    </w:p>
    <w:p w:rsidRDefault="00020BEA" w:rsidP="00C054F5" w:rsidR="00020BEA">
      <w:pPr>
        <w:pStyle w:val="Standard"/>
        <w:tabs>
          <w:tab w:pos="4005" w:val="left"/>
        </w:tabs>
        <w:rPr>
          <w:rFonts w:cs="Times New Roman"/>
          <w:b/>
          <w:bCs/>
          <w:sz w:val="22"/>
          <w:szCs w:val="22"/>
        </w:rPr>
      </w:pPr>
    </w:p>
    <w:p w:rsidRDefault="00020BEA" w:rsidP="00C054F5" w:rsidR="00020BEA">
      <w:pPr>
        <w:pStyle w:val="Standard"/>
        <w:tabs>
          <w:tab w:pos="4005" w:val="left"/>
        </w:tabs>
        <w:rPr>
          <w:rFonts w:cs="Times New Roman"/>
          <w:b/>
          <w:bCs/>
          <w:sz w:val="22"/>
          <w:szCs w:val="22"/>
        </w:rPr>
      </w:pPr>
    </w:p>
    <w:p w:rsidRDefault="00020BEA" w:rsidP="00C054F5" w:rsidR="00020BEA">
      <w:pPr>
        <w:pStyle w:val="Standard"/>
        <w:tabs>
          <w:tab w:pos="4005" w:val="left"/>
        </w:tabs>
        <w:rPr>
          <w:rFonts w:cs="Times New Roman"/>
          <w:b/>
          <w:bCs/>
          <w:sz w:val="22"/>
          <w:szCs w:val="22"/>
        </w:rPr>
      </w:pPr>
    </w:p>
    <w:p w:rsidRDefault="000331B2" w:rsidP="000331B2" w:rsidR="000331B2">
      <w:pPr>
        <w:pStyle w:val="Standard"/>
        <w:tabs>
          <w:tab w:pos="4005" w:val="left"/>
        </w:tabs>
        <w:jc w:val="center"/>
        <w:rPr>
          <w:rFonts w:cs="Times New Roman"/>
          <w:b/>
          <w:bCs/>
          <w:sz w:val="22"/>
          <w:szCs w:val="22"/>
        </w:rPr>
      </w:pPr>
      <w:r>
        <w:rPr>
          <w:b/>
          <w:bCs/>
          <w:sz w:val="22"/>
          <w:szCs w:val="22"/>
        </w:rPr>
        <w:lastRenderedPageBreak/>
        <w:t>POPIS VJEROVNIKA</w:t>
      </w:r>
    </w:p>
    <w:p w:rsidRDefault="000331B2" w:rsidP="000331B2" w:rsidR="000331B2">
      <w:pPr>
        <w:pStyle w:val="Standard"/>
        <w:tabs>
          <w:tab w:pos="4005" w:val="left"/>
        </w:tabs>
        <w:rPr>
          <w:rFonts w:cs="Times New Roman"/>
          <w:b/>
          <w:bCs/>
          <w:sz w:val="22"/>
          <w:szCs w:val="22"/>
        </w:rPr>
      </w:pPr>
    </w:p>
    <w:p w:rsidRDefault="00114680" w:rsidP="000331B2" w:rsidR="00114680">
      <w:pPr>
        <w:pStyle w:val="Standard"/>
        <w:tabs>
          <w:tab w:pos="4005" w:val="left"/>
        </w:tabs>
        <w:rPr>
          <w:rFonts w:cs="Times New Roman"/>
          <w:b/>
          <w:bCs/>
          <w:sz w:val="22"/>
          <w:szCs w:val="22"/>
        </w:rPr>
      </w:pPr>
    </w:p>
    <w:p w:rsidRDefault="000331B2" w:rsidP="000331B2" w:rsidR="000331B2">
      <w:pPr>
        <w:pStyle w:val="Standard"/>
        <w:tabs>
          <w:tab w:pos="4005" w:val="left"/>
        </w:tabs>
        <w:jc w:val="center"/>
        <w:rPr>
          <w:rFonts w:cs="Times New Roman"/>
          <w:b/>
          <w:bCs/>
          <w:sz w:val="22"/>
          <w:szCs w:val="22"/>
        </w:rPr>
      </w:pPr>
      <w:r>
        <w:rPr>
          <w:rFonts w:cs="Times New Roman"/>
          <w:b/>
          <w:bCs/>
          <w:sz w:val="22"/>
          <w:szCs w:val="22"/>
        </w:rPr>
        <w:t>II isplatni red</w:t>
      </w:r>
    </w:p>
    <w:p w:rsidRDefault="00FB14A2" w:rsidP="000331B2" w:rsidR="00FB14A2">
      <w:pPr>
        <w:pStyle w:val="Standard"/>
        <w:tabs>
          <w:tab w:pos="4005" w:val="left"/>
        </w:tabs>
        <w:jc w:val="center"/>
        <w:rPr>
          <w:rFonts w:cs="Times New Roman"/>
          <w:b/>
          <w:bCs/>
          <w:sz w:val="22"/>
          <w:szCs w:val="22"/>
        </w:rPr>
      </w:pPr>
    </w:p>
    <w:tbl>
      <w:tblPr>
        <w:tblW w:type="dxa" w:w="4630"/>
        <w:jc w:val="center"/>
        <w:tblLayout w:type="fixed"/>
        <w:tblCellMar>
          <w:left w:type="dxa" w:w="10"/>
          <w:right w:type="dxa" w:w="10"/>
        </w:tblCellMar>
        <w:tblLook w:val="0000" w:noVBand="0" w:noHBand="0" w:lastColumn="0" w:firstColumn="0" w:lastRow="0" w:firstRow="0"/>
      </w:tblPr>
      <w:tblGrid>
        <w:gridCol w:w="542"/>
        <w:gridCol w:w="2671"/>
        <w:gridCol w:w="1417"/>
      </w:tblGrid>
      <w:tr w:rsidTr="00FB14A2" w:rsidR="00FB14A2" w:rsidRPr="00A8707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B14A2" w:rsidP="00744958" w:rsidR="00FB14A2" w:rsidRPr="00A87074">
            <w:pPr>
              <w:pStyle w:val="TableContents"/>
              <w:rPr>
                <w:rFonts w:cs="Times New Roman"/>
                <w:b/>
                <w:bCs/>
                <w:sz w:val="22"/>
                <w:szCs w:val="22"/>
              </w:rPr>
            </w:pPr>
            <w:r w:rsidRPr="00A87074">
              <w:rPr>
                <w:rFonts w:cs="Times New Roman"/>
                <w:b/>
                <w:bCs/>
                <w:sz w:val="22"/>
                <w:szCs w:val="22"/>
              </w:rPr>
              <w:t>R.b.</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FB14A2" w:rsidP="00744958" w:rsidR="00FB14A2" w:rsidRPr="00A87074">
            <w:pPr>
              <w:pStyle w:val="TableContents"/>
              <w:jc w:val="center"/>
              <w:rPr>
                <w:rFonts w:cs="Times New Roman"/>
                <w:b/>
                <w:bCs/>
                <w:sz w:val="22"/>
                <w:szCs w:val="22"/>
              </w:rPr>
            </w:pPr>
            <w:r>
              <w:rPr>
                <w:rFonts w:cs="Times New Roman"/>
                <w:b/>
                <w:bCs/>
                <w:sz w:val="22"/>
                <w:szCs w:val="22"/>
              </w:rPr>
              <w:t>Vjerovnik</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FB14A2" w:rsidP="00744958" w:rsidR="00FB14A2" w:rsidRPr="00A87074">
            <w:pPr>
              <w:pStyle w:val="TableContents"/>
              <w:jc w:val="center"/>
              <w:rPr>
                <w:rFonts w:cs="Times New Roman"/>
                <w:b/>
                <w:bCs/>
                <w:sz w:val="22"/>
                <w:szCs w:val="22"/>
              </w:rPr>
            </w:pPr>
            <w:r w:rsidRPr="00A87074">
              <w:rPr>
                <w:rFonts w:cs="Times New Roman"/>
                <w:b/>
                <w:bCs/>
                <w:sz w:val="22"/>
                <w:szCs w:val="22"/>
              </w:rPr>
              <w:t>OIB</w:t>
            </w:r>
          </w:p>
        </w:tc>
      </w:tr>
      <w:tr w:rsidTr="00FB14A2" w:rsidR="00FB14A2">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B14A2" w:rsidP="00744958" w:rsidR="00FB14A2" w:rsidRPr="00A87074">
            <w:pPr>
              <w:pStyle w:val="TableContents"/>
              <w:jc w:val="center"/>
              <w:rPr>
                <w:rFonts w:cs="Times New Roman"/>
                <w:b/>
                <w:bCs/>
                <w:sz w:val="22"/>
                <w:szCs w:val="22"/>
              </w:rPr>
            </w:pPr>
            <w:r>
              <w:rPr>
                <w:rFonts w:cs="Times New Roman"/>
                <w:b/>
                <w:bCs/>
                <w:sz w:val="22"/>
                <w:szCs w:val="22"/>
              </w:rPr>
              <w:t>1.</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77563A" w:rsidP="0077563A" w:rsidR="0077563A">
            <w:pPr>
              <w:pStyle w:val="TableContents"/>
              <w:rPr>
                <w:rFonts w:cs="Times New Roman"/>
                <w:bCs/>
                <w:sz w:val="22"/>
                <w:szCs w:val="22"/>
              </w:rPr>
            </w:pPr>
            <w:r>
              <w:rPr>
                <w:rFonts w:cs="Times New Roman"/>
                <w:bCs/>
                <w:sz w:val="22"/>
                <w:szCs w:val="22"/>
              </w:rPr>
              <w:t>RIBA d.o.o.</w:t>
            </w:r>
          </w:p>
          <w:p w:rsidRDefault="0077563A" w:rsidP="0077563A" w:rsidR="0077563A">
            <w:pPr>
              <w:pStyle w:val="TableContents"/>
              <w:rPr>
                <w:rFonts w:cs="Times New Roman"/>
                <w:bCs/>
                <w:sz w:val="22"/>
                <w:szCs w:val="22"/>
              </w:rPr>
            </w:pPr>
            <w:r>
              <w:rPr>
                <w:rFonts w:cs="Times New Roman"/>
                <w:bCs/>
                <w:sz w:val="22"/>
                <w:szCs w:val="22"/>
              </w:rPr>
              <w:t>Izola, Dantijeva 2</w:t>
            </w:r>
          </w:p>
          <w:p w:rsidRDefault="0077563A" w:rsidP="0077563A" w:rsidR="00FB14A2" w:rsidRPr="00013A41">
            <w:pPr>
              <w:pStyle w:val="TableContents"/>
              <w:rPr>
                <w:rFonts w:cs="Times New Roman"/>
                <w:bCs/>
                <w:sz w:val="22"/>
                <w:szCs w:val="22"/>
              </w:rPr>
            </w:pPr>
            <w:r>
              <w:rPr>
                <w:rFonts w:cs="Times New Roman"/>
                <w:bCs/>
                <w:sz w:val="22"/>
                <w:szCs w:val="22"/>
              </w:rPr>
              <w:t>Republika Slovenija</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7563A" w:rsidP="00744958" w:rsidR="00FB14A2">
            <w:pPr>
              <w:pStyle w:val="TableContents"/>
              <w:rPr>
                <w:bCs/>
                <w:sz w:val="22"/>
                <w:szCs w:val="22"/>
              </w:rPr>
            </w:pPr>
            <w:r>
              <w:rPr>
                <w:rFonts w:cs="Times New Roman"/>
                <w:bCs/>
                <w:sz w:val="22"/>
                <w:szCs w:val="22"/>
              </w:rPr>
              <w:t>75065816837</w:t>
            </w:r>
          </w:p>
        </w:tc>
      </w:tr>
      <w:tr w:rsidTr="00FB14A2" w:rsidR="00FB14A2" w:rsidRPr="00A87074">
        <w:trPr>
          <w:jc w:val="center"/>
        </w:trPr>
        <w:tc>
          <w:tcPr>
            <w:tcW w:type="dxa" w:w="542"/>
            <w:tcBorders>
              <w:top w:space="0" w:sz="2" w:color="000000" w:val="single"/>
              <w:left w:space="0" w:sz="2" w:color="000000" w:val="single"/>
              <w:bottom w:space="0" w:sz="2" w:color="000000" w:val="single"/>
            </w:tcBorders>
            <w:tcMar>
              <w:top w:type="dxa" w:w="55"/>
              <w:left w:type="dxa" w:w="55"/>
              <w:bottom w:type="dxa" w:w="55"/>
              <w:right w:type="dxa" w:w="55"/>
            </w:tcMar>
          </w:tcPr>
          <w:p w:rsidRDefault="00FB14A2" w:rsidP="00744958" w:rsidR="00FB14A2" w:rsidRPr="00A87074">
            <w:pPr>
              <w:pStyle w:val="TableContents"/>
              <w:jc w:val="center"/>
              <w:rPr>
                <w:rFonts w:cs="Times New Roman"/>
                <w:b/>
                <w:bCs/>
                <w:sz w:val="22"/>
                <w:szCs w:val="22"/>
              </w:rPr>
            </w:pPr>
            <w:r>
              <w:rPr>
                <w:rFonts w:cs="Times New Roman"/>
                <w:b/>
                <w:bCs/>
                <w:sz w:val="22"/>
                <w:szCs w:val="22"/>
              </w:rPr>
              <w:t>2</w:t>
            </w:r>
            <w:r w:rsidRPr="00A87074">
              <w:rPr>
                <w:rFonts w:cs="Times New Roman"/>
                <w:b/>
                <w:bCs/>
                <w:sz w:val="22"/>
                <w:szCs w:val="22"/>
              </w:rPr>
              <w:t>.</w:t>
            </w:r>
          </w:p>
        </w:tc>
        <w:tc>
          <w:tcPr>
            <w:tcW w:type="dxa" w:w="2671"/>
            <w:tcBorders>
              <w:top w:space="0" w:sz="2" w:color="000000" w:val="single"/>
              <w:left w:space="0" w:sz="2" w:color="000000" w:val="single"/>
              <w:bottom w:space="0" w:sz="2" w:color="000000" w:val="single"/>
            </w:tcBorders>
            <w:tcMar>
              <w:top w:type="dxa" w:w="55"/>
              <w:left w:type="dxa" w:w="55"/>
              <w:bottom w:type="dxa" w:w="55"/>
              <w:right w:type="dxa" w:w="55"/>
            </w:tcMar>
          </w:tcPr>
          <w:p w:rsidRDefault="0077563A" w:rsidP="0077563A" w:rsidR="0077563A">
            <w:pPr>
              <w:pStyle w:val="TableContents"/>
              <w:rPr>
                <w:sz w:val="22"/>
                <w:szCs w:val="22"/>
              </w:rPr>
            </w:pPr>
            <w:r>
              <w:rPr>
                <w:sz w:val="22"/>
                <w:szCs w:val="22"/>
              </w:rPr>
              <w:t>ODVJETNIK PETAR ĆUBELA</w:t>
            </w:r>
          </w:p>
          <w:p w:rsidRDefault="0077563A" w:rsidP="0077563A" w:rsidR="0077563A">
            <w:pPr>
              <w:pStyle w:val="TableContents"/>
              <w:rPr>
                <w:sz w:val="22"/>
                <w:szCs w:val="22"/>
              </w:rPr>
            </w:pPr>
            <w:r>
              <w:rPr>
                <w:sz w:val="22"/>
                <w:szCs w:val="22"/>
              </w:rPr>
              <w:t>Vlaška 72c</w:t>
            </w:r>
          </w:p>
          <w:p w:rsidRDefault="0077563A" w:rsidP="0077563A" w:rsidR="00FB14A2" w:rsidRPr="00244994">
            <w:pPr>
              <w:pStyle w:val="TableContents"/>
              <w:rPr>
                <w:sz w:val="22"/>
                <w:szCs w:val="22"/>
              </w:rPr>
            </w:pPr>
            <w:r>
              <w:rPr>
                <w:sz w:val="22"/>
                <w:szCs w:val="22"/>
              </w:rPr>
              <w:t>Zagreb</w:t>
            </w:r>
          </w:p>
        </w:tc>
        <w:tc>
          <w:tcPr>
            <w:tcW w:type="dxa" w:w="1417"/>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77563A" w:rsidP="00744958" w:rsidR="00FB14A2" w:rsidRPr="00A87074">
            <w:pPr>
              <w:pStyle w:val="TableContents"/>
              <w:rPr>
                <w:rFonts w:cs="Times New Roman"/>
                <w:bCs/>
                <w:sz w:val="22"/>
                <w:szCs w:val="22"/>
              </w:rPr>
            </w:pPr>
            <w:r>
              <w:rPr>
                <w:rFonts w:cs="Times New Roman"/>
                <w:bCs/>
                <w:sz w:val="22"/>
                <w:szCs w:val="22"/>
              </w:rPr>
              <w:t>02294713452</w:t>
            </w:r>
          </w:p>
        </w:tc>
      </w:tr>
    </w:tbl>
    <w:p w:rsidRDefault="009C6E20" w:rsidP="0073473D" w:rsidR="009C6E20">
      <w:pPr>
        <w:jc w:val="both"/>
        <w:rPr>
          <w:rFonts w:hAnsi="Times New Roman" w:ascii="Times New Roman"/>
          <w:sz w:val="24"/>
          <w:szCs w:val="24"/>
          <w:u w:val="single"/>
          <w:lang w:val="pl-PL"/>
        </w:rPr>
      </w:pPr>
    </w:p>
    <w:p w:rsidRDefault="00663023" w:rsidP="0073473D" w:rsidR="00663023">
      <w:pPr>
        <w:jc w:val="both"/>
        <w:rPr>
          <w:rFonts w:hAnsi="Times New Roman" w:ascii="Times New Roman"/>
          <w:sz w:val="24"/>
          <w:szCs w:val="24"/>
          <w:u w:val="single"/>
          <w:lang w:val="pl-PL"/>
        </w:rPr>
      </w:pPr>
    </w:p>
    <w:p w:rsidRDefault="00E941C9" w:rsidP="0073473D" w:rsidR="00E941C9">
      <w:pPr>
        <w:jc w:val="both"/>
        <w:rPr>
          <w:rFonts w:hAnsi="Times New Roman" w:ascii="Times New Roman"/>
          <w:sz w:val="24"/>
          <w:szCs w:val="24"/>
          <w:u w:val="single"/>
          <w:lang w:val="pl-PL"/>
        </w:rPr>
      </w:pPr>
      <w:r w:rsidRPr="00C860AE">
        <w:rPr>
          <w:rFonts w:hAnsi="Times New Roman" w:ascii="Times New Roman"/>
          <w:sz w:val="24"/>
          <w:szCs w:val="24"/>
          <w:u w:val="single"/>
          <w:lang w:val="pl-PL"/>
        </w:rPr>
        <w:t>Prijavljene tražbine:</w:t>
      </w:r>
    </w:p>
    <w:p w:rsidRDefault="0073473D" w:rsidP="0073473D" w:rsidR="0073473D" w:rsidRPr="00C860AE">
      <w:pPr>
        <w:jc w:val="both"/>
        <w:rPr>
          <w:rFonts w:hAnsi="Times New Roman" w:ascii="Times New Roman"/>
          <w:sz w:val="24"/>
          <w:szCs w:val="24"/>
          <w:u w:val="single"/>
          <w:lang w:val="pl-PL"/>
        </w:rPr>
      </w:pPr>
    </w:p>
    <w:tbl>
      <w:tblPr>
        <w:tblW w:type="dxa" w:w="8938"/>
        <w:tblInd w:type="dxa" w:w="-113"/>
        <w:tblLayout w:type="fixed"/>
        <w:tblCellMar>
          <w:left w:type="dxa" w:w="10"/>
          <w:right w:type="dxa" w:w="10"/>
        </w:tblCellMar>
        <w:tblLook w:val="0000" w:noVBand="0" w:noHBand="0" w:lastColumn="0" w:firstColumn="0" w:lastRow="0" w:firstRow="0"/>
      </w:tblPr>
      <w:tblGrid>
        <w:gridCol w:w="734"/>
        <w:gridCol w:w="5458"/>
        <w:gridCol w:w="2746"/>
      </w:tblGrid>
      <w:tr w:rsidTr="00A84294" w:rsidR="000E72E2" w:rsidRPr="00A07166">
        <w:tc>
          <w:tcPr>
            <w:tcW w:type="dxa" w:w="734"/>
            <w:tcBorders>
              <w:top w:space="0" w:sz="4" w:color="000000" w:val="single"/>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rPr>
                <w:bCs/>
              </w:rPr>
            </w:pPr>
            <w:r w:rsidRPr="00A07166">
              <w:rPr>
                <w:bCs/>
              </w:rPr>
              <w:t>R.b.</w:t>
            </w:r>
          </w:p>
        </w:tc>
        <w:tc>
          <w:tcPr>
            <w:tcW w:type="dxa" w:w="5458"/>
            <w:tcBorders>
              <w:top w:space="0" w:sz="4" w:color="000000" w:val="single"/>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rPr>
                <w:bCs/>
                <w:lang w:val="de-DE"/>
              </w:rPr>
            </w:pPr>
            <w:r w:rsidRPr="00A07166">
              <w:rPr>
                <w:bCs/>
                <w:lang w:val="de-DE"/>
              </w:rPr>
              <w:t>Vrsta tražbine</w:t>
            </w:r>
          </w:p>
        </w:tc>
        <w:tc>
          <w:tcPr>
            <w:tcW w:type="dxa" w:w="2746"/>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tcPr>
          <w:p w:rsidRDefault="000E72E2" w:rsidP="00A84294" w:rsidR="000E72E2" w:rsidRPr="00A07166">
            <w:pPr>
              <w:pStyle w:val="Standard"/>
              <w:snapToGrid w:val="false"/>
              <w:jc w:val="right"/>
              <w:rPr>
                <w:bCs/>
                <w:lang w:val="de-DE"/>
              </w:rPr>
            </w:pPr>
            <w:r w:rsidRPr="00A07166">
              <w:rPr>
                <w:bCs/>
                <w:lang w:val="de-DE"/>
              </w:rPr>
              <w:t>Kn</w:t>
            </w:r>
          </w:p>
        </w:tc>
      </w:tr>
      <w:tr w:rsidTr="00A84294" w:rsidR="000E72E2" w:rsidRPr="00A07166">
        <w:tc>
          <w:tcPr>
            <w:tcW w:type="dxa" w:w="734"/>
            <w:tcBorders>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rPr>
                <w:bCs/>
              </w:rPr>
            </w:pPr>
            <w:r w:rsidRPr="00A07166">
              <w:rPr>
                <w:bCs/>
              </w:rPr>
              <w:t>1.</w:t>
            </w:r>
          </w:p>
        </w:tc>
        <w:tc>
          <w:tcPr>
            <w:tcW w:type="dxa" w:w="5458"/>
            <w:tcBorders>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pPr>
            <w:r w:rsidRPr="00A07166">
              <w:rPr>
                <w:bCs/>
                <w:lang w:val="de-DE"/>
              </w:rPr>
              <w:t>Razlu</w:t>
            </w:r>
            <w:r w:rsidRPr="00A07166">
              <w:rPr>
                <w:bCs/>
              </w:rPr>
              <w:t>č</w:t>
            </w:r>
            <w:r w:rsidRPr="00A07166">
              <w:rPr>
                <w:bCs/>
                <w:lang w:val="de-DE"/>
              </w:rPr>
              <w:t>no</w:t>
            </w:r>
            <w:r w:rsidRPr="00A07166">
              <w:rPr>
                <w:bCs/>
              </w:rPr>
              <w:t xml:space="preserve"> </w:t>
            </w:r>
            <w:r w:rsidRPr="00A07166">
              <w:rPr>
                <w:bCs/>
                <w:lang w:val="de-DE"/>
              </w:rPr>
              <w:t>pravo</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77563A" w:rsidP="00A84294" w:rsidR="000E72E2" w:rsidRPr="00663023">
            <w:pPr>
              <w:pStyle w:val="Standard"/>
              <w:snapToGrid w:val="false"/>
              <w:jc w:val="right"/>
              <w:rPr>
                <w:bCs/>
                <w:lang w:val="de-DE"/>
              </w:rPr>
            </w:pPr>
            <w:r>
              <w:rPr>
                <w:rFonts w:cs="Times New Roman"/>
                <w:bCs/>
              </w:rPr>
              <w:t>-</w:t>
            </w:r>
          </w:p>
        </w:tc>
      </w:tr>
      <w:tr w:rsidTr="00A84294" w:rsidR="000E72E2" w:rsidRPr="00A07166">
        <w:trPr>
          <w:trHeight w:val="296"/>
        </w:trPr>
        <w:tc>
          <w:tcPr>
            <w:tcW w:type="dxa" w:w="734"/>
            <w:tcBorders>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pPr>
            <w:r w:rsidRPr="00A07166">
              <w:rPr>
                <w:lang w:val="de-DE"/>
              </w:rPr>
              <w:t>2</w:t>
            </w:r>
            <w:r w:rsidRPr="00A07166">
              <w:rPr>
                <w:lang w:val="en-GB"/>
              </w:rPr>
              <w:t>.</w:t>
            </w:r>
          </w:p>
        </w:tc>
        <w:tc>
          <w:tcPr>
            <w:tcW w:type="dxa" w:w="5458"/>
            <w:tcBorders>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rPr>
                <w:lang w:val="en-GB"/>
              </w:rPr>
            </w:pPr>
            <w:r w:rsidRPr="00A07166">
              <w:rPr>
                <w:lang w:val="en-GB"/>
              </w:rPr>
              <w:t>Priznate tražbine I višeg isplatnog reda</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77563A" w:rsidP="00A84294" w:rsidR="000E72E2" w:rsidRPr="00663023">
            <w:pPr>
              <w:pStyle w:val="Standard"/>
              <w:snapToGrid w:val="false"/>
              <w:jc w:val="right"/>
              <w:rPr>
                <w:lang w:val="de-DE"/>
              </w:rPr>
            </w:pPr>
            <w:r>
              <w:rPr>
                <w:rFonts w:cs="Times New Roman"/>
                <w:bCs/>
              </w:rPr>
              <w:t>-</w:t>
            </w:r>
          </w:p>
        </w:tc>
      </w:tr>
      <w:tr w:rsidTr="00A84294" w:rsidR="000E72E2" w:rsidRPr="00A07166">
        <w:trPr>
          <w:trHeight w:val="296"/>
        </w:trPr>
        <w:tc>
          <w:tcPr>
            <w:tcW w:type="dxa" w:w="734"/>
            <w:tcBorders>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rPr>
                <w:lang w:val="de-DE"/>
              </w:rPr>
            </w:pPr>
            <w:r w:rsidRPr="00A07166">
              <w:rPr>
                <w:lang w:val="de-DE"/>
              </w:rPr>
              <w:t>3.</w:t>
            </w:r>
          </w:p>
        </w:tc>
        <w:tc>
          <w:tcPr>
            <w:tcW w:type="dxa" w:w="5458"/>
            <w:tcBorders>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rPr>
                <w:lang w:val="en-GB"/>
              </w:rPr>
            </w:pPr>
            <w:r w:rsidRPr="00A07166">
              <w:rPr>
                <w:lang w:val="en-GB"/>
              </w:rPr>
              <w:t xml:space="preserve">Prijavljene tražbine II višeg isplatnog reda </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77563A" w:rsidP="00A84294" w:rsidR="000E72E2" w:rsidRPr="0077563A">
            <w:pPr>
              <w:pStyle w:val="Standard"/>
              <w:snapToGrid w:val="false"/>
              <w:jc w:val="right"/>
              <w:rPr>
                <w:rFonts w:cs="Times New Roman"/>
                <w:lang w:val="de-DE"/>
              </w:rPr>
            </w:pPr>
            <w:r w:rsidRPr="0077563A">
              <w:rPr>
                <w:rFonts w:cs="Times New Roman"/>
                <w:bCs/>
              </w:rPr>
              <w:t>2.347.801,90</w:t>
            </w:r>
          </w:p>
        </w:tc>
      </w:tr>
      <w:tr w:rsidTr="00A84294" w:rsidR="000E72E2" w:rsidRPr="00A07166">
        <w:tc>
          <w:tcPr>
            <w:tcW w:type="dxa" w:w="734"/>
            <w:tcBorders>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rPr>
                <w:lang w:val="de-DE"/>
              </w:rPr>
            </w:pPr>
            <w:r w:rsidRPr="00A07166">
              <w:rPr>
                <w:lang w:val="de-DE"/>
              </w:rPr>
              <w:t>4.</w:t>
            </w:r>
          </w:p>
        </w:tc>
        <w:tc>
          <w:tcPr>
            <w:tcW w:type="dxa" w:w="5458"/>
            <w:tcBorders>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rPr>
                <w:lang w:val="de-DE"/>
              </w:rPr>
            </w:pPr>
            <w:r w:rsidRPr="00A07166">
              <w:rPr>
                <w:lang w:val="de-DE"/>
              </w:rPr>
              <w:t>Priznate tražbine II višeg isplatnog reda</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77563A" w:rsidP="00A84294" w:rsidR="000E72E2" w:rsidRPr="00663023">
            <w:pPr>
              <w:pStyle w:val="Standard"/>
              <w:snapToGrid w:val="false"/>
              <w:jc w:val="right"/>
              <w:rPr>
                <w:lang w:val="de-DE"/>
              </w:rPr>
            </w:pPr>
            <w:r w:rsidRPr="0077563A">
              <w:rPr>
                <w:rFonts w:cs="Times New Roman"/>
                <w:bCs/>
              </w:rPr>
              <w:t>2.347.801,90</w:t>
            </w:r>
          </w:p>
        </w:tc>
      </w:tr>
      <w:tr w:rsidTr="00A84294" w:rsidR="000E72E2" w:rsidRPr="00A07166">
        <w:tc>
          <w:tcPr>
            <w:tcW w:type="dxa" w:w="734"/>
            <w:tcBorders>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rPr>
                <w:bCs/>
                <w:lang w:val="de-DE"/>
              </w:rPr>
            </w:pPr>
            <w:r w:rsidRPr="00A07166">
              <w:rPr>
                <w:bCs/>
                <w:lang w:val="de-DE"/>
              </w:rPr>
              <w:t>5.</w:t>
            </w:r>
          </w:p>
        </w:tc>
        <w:tc>
          <w:tcPr>
            <w:tcW w:type="dxa" w:w="5458"/>
            <w:tcBorders>
              <w:left w:space="0" w:sz="4" w:color="000000" w:val="single"/>
              <w:bottom w:space="0" w:sz="4" w:color="000000" w:val="single"/>
            </w:tcBorders>
            <w:tcMar>
              <w:top w:type="dxa" w:w="0"/>
              <w:left w:type="dxa" w:w="108"/>
              <w:bottom w:type="dxa" w:w="0"/>
              <w:right w:type="dxa" w:w="108"/>
            </w:tcMar>
          </w:tcPr>
          <w:p w:rsidRDefault="000E72E2" w:rsidP="00A84294" w:rsidR="000E72E2" w:rsidRPr="00A07166">
            <w:pPr>
              <w:pStyle w:val="Standard"/>
              <w:snapToGrid w:val="false"/>
              <w:jc w:val="both"/>
              <w:rPr>
                <w:bCs/>
                <w:lang w:val="de-DE"/>
              </w:rPr>
            </w:pPr>
            <w:r w:rsidRPr="00A07166">
              <w:rPr>
                <w:bCs/>
                <w:lang w:val="de-DE"/>
              </w:rPr>
              <w:t>Osporene tražbine II višeg isplatnog reda</w:t>
            </w:r>
          </w:p>
        </w:tc>
        <w:tc>
          <w:tcPr>
            <w:tcW w:type="dxa" w:w="2746"/>
            <w:tcBorders>
              <w:left w:space="0" w:sz="4" w:color="000000" w:val="single"/>
              <w:bottom w:space="0" w:sz="4" w:color="000000" w:val="single"/>
              <w:right w:space="0" w:sz="4" w:color="000000" w:val="single"/>
            </w:tcBorders>
            <w:tcMar>
              <w:top w:type="dxa" w:w="0"/>
              <w:left w:type="dxa" w:w="108"/>
              <w:bottom w:type="dxa" w:w="0"/>
              <w:right w:type="dxa" w:w="108"/>
            </w:tcMar>
          </w:tcPr>
          <w:p w:rsidRDefault="0077563A" w:rsidP="00A84294" w:rsidR="000E72E2" w:rsidRPr="001C3102">
            <w:pPr>
              <w:pStyle w:val="Standard"/>
              <w:snapToGrid w:val="false"/>
              <w:jc w:val="right"/>
              <w:rPr>
                <w:bCs/>
                <w:lang w:val="de-DE"/>
              </w:rPr>
            </w:pPr>
            <w:r>
              <w:rPr>
                <w:rFonts w:cs="Times New Roman"/>
                <w:bCs/>
              </w:rPr>
              <w:t>-</w:t>
            </w:r>
          </w:p>
        </w:tc>
      </w:tr>
    </w:tbl>
    <w:p w:rsidRDefault="0073473D" w:rsidP="0073473D" w:rsidR="0073473D">
      <w:pPr>
        <w:pStyle w:val="Standard"/>
        <w:rPr>
          <w:sz w:val="28"/>
          <w:szCs w:val="28"/>
          <w:lang w:val="de-DE"/>
        </w:rPr>
      </w:pPr>
    </w:p>
    <w:p w:rsidRDefault="0081185E" w:rsidP="00E54B92" w:rsidR="0081185E">
      <w:pPr>
        <w:jc w:val="both"/>
        <w:rPr>
          <w:rFonts w:hAnsi="Times New Roman" w:ascii="Times New Roman"/>
          <w:sz w:val="24"/>
          <w:szCs w:val="24"/>
          <w:lang w:val="pl-PL"/>
        </w:rPr>
      </w:pPr>
    </w:p>
    <w:p w:rsidRDefault="000E1F39" w:rsidP="000E1F39" w:rsidR="000E1F39" w:rsidRPr="00A95E12">
      <w:pPr>
        <w:rPr>
          <w:rFonts w:hAnsi="Times New Roman" w:ascii="Times New Roman"/>
          <w:sz w:val="24"/>
          <w:szCs w:val="24"/>
          <w:lang w:val="pl-PL"/>
        </w:rPr>
      </w:pPr>
      <w:r w:rsidRPr="00A95E12">
        <w:rPr>
          <w:rFonts w:hAnsi="Times New Roman" w:ascii="Times New Roman"/>
          <w:sz w:val="24"/>
          <w:szCs w:val="24"/>
          <w:lang w:val="pl-PL"/>
        </w:rPr>
        <w:t>III. RADNJE KOJE ĆE SE PODUZETI U NAREDNOM RAZDOBLJU</w:t>
      </w:r>
    </w:p>
    <w:p w:rsidRDefault="000E1F39" w:rsidP="000E1F39" w:rsidR="000E1F39" w:rsidRPr="00E941C9">
      <w:pPr>
        <w:jc w:val="both"/>
        <w:rPr>
          <w:rFonts w:hAnsi="Times New Roman" w:ascii="Times New Roman"/>
          <w:i/>
          <w:lang w:val="pl-PL"/>
        </w:rPr>
      </w:pPr>
      <w:r w:rsidRPr="00E941C9">
        <w:rPr>
          <w:rFonts w:hAnsi="Times New Roman" w:ascii="Times New Roman"/>
          <w:i/>
          <w:lang w:val="pl-PL"/>
        </w:rPr>
        <w:t>Naznačiti radnje koje će se poduzeti u naredom razdoblju od</w:t>
      </w:r>
      <w:r w:rsidR="00E941C9" w:rsidRPr="00E941C9">
        <w:rPr>
          <w:rFonts w:hAnsi="Times New Roman" w:ascii="Times New Roman"/>
          <w:i/>
          <w:lang w:val="pl-PL"/>
        </w:rPr>
        <w:t xml:space="preserve"> 07. prosinca 2016.</w:t>
      </w:r>
      <w:r w:rsidRPr="00E941C9">
        <w:rPr>
          <w:rFonts w:hAnsi="Times New Roman" w:ascii="Times New Roman"/>
          <w:i/>
          <w:lang w:val="pl-PL"/>
        </w:rPr>
        <w:t xml:space="preserve"> </w:t>
      </w:r>
    </w:p>
    <w:p w:rsidRDefault="000E1F39" w:rsidP="000E1F39" w:rsidR="000E1F39" w:rsidRPr="00E941C9">
      <w:pPr>
        <w:jc w:val="both"/>
        <w:rPr>
          <w:rFonts w:hAnsi="Times New Roman" w:ascii="Times New Roman"/>
          <w:i/>
          <w:lang w:val="pl-PL"/>
        </w:rPr>
      </w:pPr>
      <w:r w:rsidRPr="00E941C9">
        <w:rPr>
          <w:rFonts w:hAnsi="Times New Roman" w:ascii="Times New Roman"/>
          <w:i/>
          <w:lang w:val="pl-PL"/>
        </w:rPr>
        <w:t>Ako stečajni upravitelj izvješće podnosi radi donošenja odluka pojedinog tijela stečajnoga postupka, izvješće sadrži i prijedlog odluka.</w:t>
      </w:r>
    </w:p>
    <w:p w:rsidRDefault="00870FEA" w:rsidP="00596D23" w:rsidR="00870FEA">
      <w:pPr>
        <w:rPr>
          <w:rFonts w:hAnsi="Times New Roman" w:ascii="Times New Roman"/>
          <w:i/>
          <w:lang w:val="pl-PL"/>
        </w:rPr>
      </w:pPr>
    </w:p>
    <w:p w:rsidRDefault="00E941C9" w:rsidP="00870FEA" w:rsidR="00870FEA">
      <w:pPr>
        <w:ind w:left="360"/>
        <w:jc w:val="both"/>
        <w:rPr>
          <w:rFonts w:hAnsi="Times New Roman" w:ascii="Times New Roman"/>
          <w:sz w:val="24"/>
          <w:szCs w:val="24"/>
          <w:u w:val="single"/>
          <w:lang w:val="pl-PL"/>
        </w:rPr>
      </w:pPr>
      <w:r w:rsidRPr="00E941C9">
        <w:rPr>
          <w:rFonts w:hAnsi="Times New Roman" w:ascii="Times New Roman"/>
          <w:sz w:val="24"/>
          <w:szCs w:val="24"/>
          <w:u w:val="single"/>
          <w:lang w:val="pl-PL"/>
        </w:rPr>
        <w:t>Prijedlog vjerovnicima o daljnjem tijeku stečajnog postupka:</w:t>
      </w:r>
    </w:p>
    <w:p w:rsidRDefault="00870FEA" w:rsidP="00E941C9" w:rsidR="00870FEA" w:rsidRPr="00E941C9">
      <w:pPr>
        <w:ind w:left="360"/>
        <w:jc w:val="both"/>
        <w:rPr>
          <w:rFonts w:hAnsi="Times New Roman" w:ascii="Times New Roman"/>
          <w:sz w:val="24"/>
          <w:szCs w:val="24"/>
          <w:u w:val="single"/>
          <w:lang w:val="pl-PL"/>
        </w:rPr>
      </w:pPr>
    </w:p>
    <w:p w:rsidRDefault="00D7551A" w:rsidP="00D7551A" w:rsidR="00D7551A" w:rsidRPr="00E941C9">
      <w:pPr>
        <w:ind w:left="360"/>
        <w:jc w:val="both"/>
        <w:rPr>
          <w:rFonts w:hAnsi="Times New Roman" w:ascii="Times New Roman"/>
          <w:sz w:val="24"/>
          <w:szCs w:val="24"/>
          <w:lang w:val="pl-PL"/>
        </w:rPr>
      </w:pPr>
      <w:r w:rsidRPr="00E941C9">
        <w:rPr>
          <w:rFonts w:hAnsi="Times New Roman" w:ascii="Times New Roman"/>
          <w:sz w:val="24"/>
          <w:szCs w:val="24"/>
          <w:lang w:val="pl-PL"/>
        </w:rPr>
        <w:t xml:space="preserve">- prihvaća se izvješće stečajnog upravitelja </w:t>
      </w:r>
    </w:p>
    <w:p w:rsidRDefault="00D7551A" w:rsidP="00D7551A" w:rsidR="00D7551A">
      <w:pPr>
        <w:ind w:left="360"/>
        <w:jc w:val="both"/>
        <w:rPr>
          <w:rFonts w:hAnsi="Times New Roman" w:ascii="Times New Roman"/>
          <w:sz w:val="24"/>
          <w:szCs w:val="24"/>
          <w:lang w:val="pl-PL"/>
        </w:rPr>
      </w:pPr>
      <w:r w:rsidRPr="00E941C9">
        <w:rPr>
          <w:rFonts w:hAnsi="Times New Roman" w:ascii="Times New Roman"/>
          <w:sz w:val="24"/>
          <w:szCs w:val="24"/>
          <w:lang w:val="pl-PL"/>
        </w:rPr>
        <w:t>- utvrđuje se da nema mogućnosti za nastav</w:t>
      </w:r>
      <w:r>
        <w:rPr>
          <w:rFonts w:hAnsi="Times New Roman" w:ascii="Times New Roman"/>
          <w:sz w:val="24"/>
          <w:szCs w:val="24"/>
          <w:lang w:val="pl-PL"/>
        </w:rPr>
        <w:t>ak poslovanja stečajnog dužnika</w:t>
      </w:r>
    </w:p>
    <w:p w:rsidRDefault="00D7551A" w:rsidP="00D7551A" w:rsidR="00D7551A">
      <w:pPr>
        <w:ind w:left="360"/>
        <w:jc w:val="both"/>
        <w:rPr>
          <w:rFonts w:hAnsi="Times New Roman" w:ascii="Times New Roman"/>
          <w:sz w:val="24"/>
          <w:szCs w:val="24"/>
          <w:lang w:val="pl-PL"/>
        </w:rPr>
      </w:pPr>
      <w:r>
        <w:rPr>
          <w:rFonts w:hAnsi="Times New Roman" w:ascii="Times New Roman"/>
          <w:sz w:val="24"/>
          <w:szCs w:val="24"/>
          <w:lang w:val="pl-PL"/>
        </w:rPr>
        <w:t xml:space="preserve">- ishoditi elaborate ovlaštenog sudskog vještaka i procjene prodajne vrijednosti za </w:t>
      </w:r>
      <w:r w:rsidR="00085C60">
        <w:rPr>
          <w:rFonts w:hAnsi="Times New Roman" w:ascii="Times New Roman"/>
          <w:sz w:val="24"/>
          <w:szCs w:val="24"/>
          <w:lang w:val="pl-PL"/>
        </w:rPr>
        <w:t xml:space="preserve">navedene </w:t>
      </w:r>
      <w:r>
        <w:rPr>
          <w:rFonts w:hAnsi="Times New Roman" w:ascii="Times New Roman"/>
          <w:sz w:val="24"/>
          <w:szCs w:val="24"/>
          <w:lang w:val="pl-PL"/>
        </w:rPr>
        <w:t xml:space="preserve">nekretnine </w:t>
      </w:r>
    </w:p>
    <w:p w:rsidRDefault="00D7551A" w:rsidP="00020BEA" w:rsidR="007A6CDF">
      <w:pPr>
        <w:ind w:left="360"/>
        <w:jc w:val="both"/>
        <w:rPr>
          <w:rFonts w:hAnsi="Times New Roman" w:ascii="Times New Roman"/>
          <w:sz w:val="24"/>
          <w:szCs w:val="24"/>
          <w:lang w:val="pl-PL"/>
        </w:rPr>
      </w:pPr>
      <w:r>
        <w:rPr>
          <w:rFonts w:hAnsi="Times New Roman" w:ascii="Times New Roman"/>
          <w:sz w:val="24"/>
          <w:szCs w:val="24"/>
          <w:lang w:val="pl-PL"/>
        </w:rPr>
        <w:t xml:space="preserve">- ovlašćuje se stečajni upravitelj, kada ocijeni da za to postoje opravdani razlozi, izdati odvjetnicima punomoći za zastupanje </w:t>
      </w:r>
      <w:r w:rsidR="001C15B7">
        <w:rPr>
          <w:rFonts w:hAnsi="Times New Roman" w:ascii="Times New Roman"/>
          <w:sz w:val="24"/>
          <w:szCs w:val="24"/>
          <w:lang w:val="pl-PL"/>
        </w:rPr>
        <w:t xml:space="preserve">u </w:t>
      </w:r>
      <w:r>
        <w:rPr>
          <w:rFonts w:hAnsi="Times New Roman" w:ascii="Times New Roman"/>
          <w:sz w:val="24"/>
          <w:szCs w:val="24"/>
          <w:lang w:val="pl-PL"/>
        </w:rPr>
        <w:t>sudskom postupku</w:t>
      </w:r>
    </w:p>
    <w:p w:rsidRDefault="00870FEA" w:rsidP="007A6CDF" w:rsidR="00870FEA">
      <w:pPr>
        <w:rPr>
          <w:rFonts w:hAnsi="Times New Roman" w:ascii="Times New Roman"/>
          <w:sz w:val="24"/>
          <w:szCs w:val="24"/>
          <w:lang w:val="pl-PL"/>
        </w:rPr>
      </w:pPr>
    </w:p>
    <w:p w:rsidRDefault="007A6CDF" w:rsidP="00D7551A" w:rsidR="007A6CDF" w:rsidRPr="00E941C9">
      <w:pPr>
        <w:ind w:left="360"/>
        <w:rPr>
          <w:rFonts w:hAnsi="Times New Roman" w:ascii="Times New Roman"/>
          <w:i/>
          <w:lang w:val="pl-PL"/>
        </w:rPr>
      </w:pPr>
      <w:r>
        <w:rPr>
          <w:rFonts w:hAnsi="Times New Roman" w:ascii="Times New Roman"/>
          <w:sz w:val="24"/>
          <w:szCs w:val="24"/>
          <w:lang w:val="pl-PL"/>
        </w:rPr>
        <w:t xml:space="preserve">U Zagrebu, </w:t>
      </w:r>
      <w:r w:rsidR="001C15B7">
        <w:rPr>
          <w:rFonts w:hAnsi="Times New Roman" w:ascii="Times New Roman"/>
          <w:sz w:val="24"/>
          <w:szCs w:val="24"/>
          <w:lang w:val="pl-PL"/>
        </w:rPr>
        <w:t>18</w:t>
      </w:r>
      <w:r>
        <w:rPr>
          <w:rFonts w:hAnsi="Times New Roman" w:ascii="Times New Roman"/>
          <w:sz w:val="24"/>
          <w:szCs w:val="24"/>
          <w:lang w:val="pl-PL"/>
        </w:rPr>
        <w:t xml:space="preserve">. </w:t>
      </w:r>
      <w:r w:rsidR="001C15B7">
        <w:rPr>
          <w:rFonts w:hAnsi="Times New Roman" w:ascii="Times New Roman"/>
          <w:sz w:val="24"/>
          <w:szCs w:val="24"/>
          <w:lang w:val="pl-PL"/>
        </w:rPr>
        <w:t>lipnja</w:t>
      </w:r>
      <w:r>
        <w:rPr>
          <w:rFonts w:hAnsi="Times New Roman" w:ascii="Times New Roman"/>
          <w:sz w:val="24"/>
          <w:szCs w:val="24"/>
          <w:lang w:val="pl-PL"/>
        </w:rPr>
        <w:t xml:space="preserve"> 201</w:t>
      </w:r>
      <w:r w:rsidR="00C21471">
        <w:rPr>
          <w:rFonts w:hAnsi="Times New Roman" w:ascii="Times New Roman"/>
          <w:sz w:val="24"/>
          <w:szCs w:val="24"/>
          <w:lang w:val="pl-PL"/>
        </w:rPr>
        <w:t>8</w:t>
      </w:r>
      <w:r>
        <w:rPr>
          <w:rFonts w:hAnsi="Times New Roman" w:ascii="Times New Roman"/>
          <w:sz w:val="24"/>
          <w:szCs w:val="24"/>
          <w:lang w:val="pl-PL"/>
        </w:rPr>
        <w:t>. g.</w:t>
      </w:r>
      <w:r>
        <w:rPr>
          <w:rFonts w:hAnsi="Times New Roman" w:ascii="Times New Roman"/>
          <w:sz w:val="24"/>
          <w:szCs w:val="24"/>
          <w:lang w:val="pl-PL"/>
        </w:rPr>
        <w:tab/>
      </w:r>
    </w:p>
    <w:p w:rsidRDefault="00302F02" w:rsidP="000E1F39" w:rsidR="00870FEA">
      <w:pPr>
        <w:rPr>
          <w:rFonts w:hAnsi="Times New Roman" w:ascii="Times New Roman"/>
          <w:sz w:val="24"/>
          <w:szCs w:val="24"/>
          <w:lang w:val="pl-PL"/>
        </w:rPr>
      </w:pPr>
      <w:r>
        <w:rPr>
          <w:rFonts w:hAnsi="Times New Roman" w:ascii="Times New Roman"/>
          <w:sz w:val="24"/>
          <w:szCs w:val="24"/>
          <w:lang w:val="pl-PL"/>
        </w:rPr>
        <w:tab/>
      </w:r>
    </w:p>
    <w:p w:rsidRDefault="00870FEA" w:rsidP="000E1F39" w:rsidR="00870FEA">
      <w:pPr>
        <w:rPr>
          <w:rFonts w:hAnsi="Times New Roman" w:ascii="Times New Roman"/>
          <w:sz w:val="24"/>
          <w:szCs w:val="24"/>
          <w:lang w:val="pl-PL"/>
        </w:rPr>
      </w:pPr>
    </w:p>
    <w:p w:rsidRDefault="00302F02" w:rsidP="000E1F39" w:rsidR="000E1F39">
      <w:pPr>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r w:rsidR="000E1F39" w:rsidRPr="00A95E12">
        <w:rPr>
          <w:rFonts w:hAnsi="Times New Roman" w:ascii="Times New Roman"/>
          <w:sz w:val="24"/>
          <w:szCs w:val="24"/>
          <w:lang w:val="pl-PL"/>
        </w:rPr>
        <w:tab/>
      </w:r>
      <w:r w:rsidR="000E1F39" w:rsidRPr="00A95E12">
        <w:rPr>
          <w:rFonts w:hAnsi="Times New Roman" w:ascii="Times New Roman"/>
          <w:sz w:val="24"/>
          <w:szCs w:val="24"/>
          <w:lang w:val="pl-PL"/>
        </w:rPr>
        <w:tab/>
      </w:r>
      <w:r w:rsidR="000E1F39" w:rsidRPr="00A95E12">
        <w:rPr>
          <w:rFonts w:hAnsi="Times New Roman" w:ascii="Times New Roman"/>
          <w:sz w:val="24"/>
          <w:szCs w:val="24"/>
          <w:lang w:val="pl-PL"/>
        </w:rPr>
        <w:tab/>
      </w:r>
      <w:r w:rsidR="000E1F39" w:rsidRPr="00A95E12">
        <w:rPr>
          <w:rFonts w:hAnsi="Times New Roman" w:ascii="Times New Roman"/>
          <w:sz w:val="24"/>
          <w:szCs w:val="24"/>
          <w:lang w:val="pl-PL"/>
        </w:rPr>
        <w:tab/>
      </w:r>
      <w:r w:rsidR="000E1F39" w:rsidRPr="00A95E12">
        <w:rPr>
          <w:rFonts w:hAnsi="Times New Roman" w:ascii="Times New Roman"/>
          <w:sz w:val="24"/>
          <w:szCs w:val="24"/>
          <w:lang w:val="pl-PL"/>
        </w:rPr>
        <w:tab/>
      </w:r>
      <w:r w:rsidR="000E1F39" w:rsidRPr="00A95E12">
        <w:rPr>
          <w:rFonts w:hAnsi="Times New Roman" w:ascii="Times New Roman"/>
          <w:sz w:val="24"/>
          <w:szCs w:val="24"/>
          <w:lang w:val="pl-PL"/>
        </w:rPr>
        <w:tab/>
      </w:r>
      <w:r w:rsidR="00870FEA">
        <w:rPr>
          <w:rFonts w:hAnsi="Times New Roman" w:ascii="Times New Roman"/>
          <w:sz w:val="24"/>
          <w:szCs w:val="24"/>
          <w:lang w:val="pl-PL"/>
        </w:rPr>
        <w:tab/>
      </w:r>
      <w:r w:rsidR="000E1F39" w:rsidRPr="00A95E12">
        <w:rPr>
          <w:rFonts w:hAnsi="Times New Roman" w:ascii="Times New Roman"/>
          <w:sz w:val="24"/>
          <w:szCs w:val="24"/>
          <w:lang w:val="pl-PL"/>
        </w:rPr>
        <w:t>Stečajni upravitelj</w:t>
      </w:r>
    </w:p>
    <w:p w:rsidRDefault="004A3A34" w:rsidP="000E1F39" w:rsidR="0057575F">
      <w:pPr>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7A6CDF">
        <w:rPr>
          <w:rFonts w:hAnsi="Times New Roman" w:ascii="Times New Roman"/>
          <w:sz w:val="24"/>
          <w:szCs w:val="24"/>
          <w:lang w:val="pl-PL"/>
        </w:rPr>
        <w:t xml:space="preserve">    </w:t>
      </w:r>
      <w:r w:rsidR="00020BEA">
        <w:rPr>
          <w:rFonts w:hAnsi="Times New Roman" w:ascii="Times New Roman"/>
          <w:sz w:val="24"/>
          <w:szCs w:val="24"/>
          <w:lang w:val="pl-PL"/>
        </w:rPr>
        <w:t>Marko Marić</w:t>
      </w:r>
    </w:p>
    <w:sectPr w:rsidSect="00275A85" w:rsidR="0057575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Tahoma">
    <w:panose1 w:val="020B0604030504040204"/>
    <w:charset w:val="00"/>
    <w:family w:val="swiss"/>
    <w:notTrueType/>
    <w:pitch w:val="variable"/>
    <w:sig w:csb1="00000000" w:csb0="00000001" w:usb3="00000000" w:usb2="00000000" w:usb1="00000000" w:usb0="00000003"/>
  </w:font>
  <w:font w:name="Segoe UI">
    <w:panose1 w:val="020B0502040204020203"/>
    <w:charset w:val="EE"/>
    <w:family w:val="swiss"/>
    <w:pitch w:val="variable"/>
    <w:sig w:csb1="00000000" w:csb0="000001FF" w:usb3="00000000" w:usb2="00000009" w:usb1="C000E47F" w:usb0="E4002EFF"/>
  </w:font>
  <w:font w:name="Arial">
    <w:panose1 w:val="020B0604020202020204"/>
    <w:charset w:val="EE"/>
    <w:family w:val="swiss"/>
    <w:pitch w:val="variable"/>
    <w:sig w:csb1="00000000" w:csb0="000001FF" w:usb3="00000000" w:usb2="00000009" w:usb1="C0007843" w:usb0="E0002A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2202E6"/>
    <w:multiLevelType w:val="hybridMultilevel"/>
    <w:tmpl w:val="B8226B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EDA1369"/>
    <w:multiLevelType w:val="hybridMultilevel"/>
    <w:tmpl w:val="AA40FCF8"/>
    <w:lvl w:tplc="0409000F" w:ilvl="0">
      <w:start w:val="1"/>
      <w:numFmt w:val="decimal"/>
      <w:lvlText w:val="%1."/>
      <w:lvlJc w:val="left"/>
      <w:pPr>
        <w:ind w:hanging="360" w:left="1080"/>
      </w:p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2">
    <w:nsid w:val="33E93E58"/>
    <w:multiLevelType w:val="hybridMultilevel"/>
    <w:tmpl w:val="D5FA7F16"/>
    <w:lvl w:tplc="0409000F" w:ilvl="0">
      <w:start w:val="1"/>
      <w:numFmt w:val="decimal"/>
      <w:lvlText w:val="%1."/>
      <w:lvlJc w:val="left"/>
      <w:pPr>
        <w:ind w:hanging="360" w:left="1440"/>
      </w:pPr>
      <w:rPr>
        <w:rFonts w:hint="default"/>
      </w:rPr>
    </w:lvl>
    <w:lvl w:tentative="true" w:tplc="04090003" w:ilvl="1">
      <w:start w:val="1"/>
      <w:numFmt w:val="bullet"/>
      <w:lvlText w:val="o"/>
      <w:lvlJc w:val="left"/>
      <w:pPr>
        <w:ind w:hanging="360" w:left="2160"/>
      </w:pPr>
      <w:rPr>
        <w:rFonts w:cs="Courier New" w:hAnsi="Courier New" w:ascii="Courier New" w:hint="default"/>
      </w:rPr>
    </w:lvl>
    <w:lvl w:tentative="true" w:tplc="04090005" w:ilvl="2">
      <w:start w:val="1"/>
      <w:numFmt w:val="bullet"/>
      <w:lvlText w:val=""/>
      <w:lvlJc w:val="left"/>
      <w:pPr>
        <w:ind w:hanging="360" w:left="2880"/>
      </w:pPr>
      <w:rPr>
        <w:rFonts w:hAnsi="Wingdings" w:ascii="Wingdings" w:hint="default"/>
      </w:rPr>
    </w:lvl>
    <w:lvl w:tentative="true" w:tplc="04090001" w:ilvl="3">
      <w:start w:val="1"/>
      <w:numFmt w:val="bullet"/>
      <w:lvlText w:val=""/>
      <w:lvlJc w:val="left"/>
      <w:pPr>
        <w:ind w:hanging="360" w:left="3600"/>
      </w:pPr>
      <w:rPr>
        <w:rFonts w:hAnsi="Symbol" w:ascii="Symbol" w:hint="default"/>
      </w:rPr>
    </w:lvl>
    <w:lvl w:tentative="true" w:tplc="04090003" w:ilvl="4">
      <w:start w:val="1"/>
      <w:numFmt w:val="bullet"/>
      <w:lvlText w:val="o"/>
      <w:lvlJc w:val="left"/>
      <w:pPr>
        <w:ind w:hanging="360" w:left="4320"/>
      </w:pPr>
      <w:rPr>
        <w:rFonts w:cs="Courier New" w:hAnsi="Courier New" w:ascii="Courier New" w:hint="default"/>
      </w:rPr>
    </w:lvl>
    <w:lvl w:tentative="true" w:tplc="04090005" w:ilvl="5">
      <w:start w:val="1"/>
      <w:numFmt w:val="bullet"/>
      <w:lvlText w:val=""/>
      <w:lvlJc w:val="left"/>
      <w:pPr>
        <w:ind w:hanging="360" w:left="5040"/>
      </w:pPr>
      <w:rPr>
        <w:rFonts w:hAnsi="Wingdings" w:ascii="Wingdings" w:hint="default"/>
      </w:rPr>
    </w:lvl>
    <w:lvl w:tentative="true" w:tplc="04090001" w:ilvl="6">
      <w:start w:val="1"/>
      <w:numFmt w:val="bullet"/>
      <w:lvlText w:val=""/>
      <w:lvlJc w:val="left"/>
      <w:pPr>
        <w:ind w:hanging="360" w:left="5760"/>
      </w:pPr>
      <w:rPr>
        <w:rFonts w:hAnsi="Symbol" w:ascii="Symbol" w:hint="default"/>
      </w:rPr>
    </w:lvl>
    <w:lvl w:tentative="true" w:tplc="04090003" w:ilvl="7">
      <w:start w:val="1"/>
      <w:numFmt w:val="bullet"/>
      <w:lvlText w:val="o"/>
      <w:lvlJc w:val="left"/>
      <w:pPr>
        <w:ind w:hanging="360" w:left="6480"/>
      </w:pPr>
      <w:rPr>
        <w:rFonts w:cs="Courier New" w:hAnsi="Courier New" w:ascii="Courier New" w:hint="default"/>
      </w:rPr>
    </w:lvl>
    <w:lvl w:tentative="true" w:tplc="04090005" w:ilvl="8">
      <w:start w:val="1"/>
      <w:numFmt w:val="bullet"/>
      <w:lvlText w:val=""/>
      <w:lvlJc w:val="left"/>
      <w:pPr>
        <w:ind w:hanging="360" w:left="7200"/>
      </w:pPr>
      <w:rPr>
        <w:rFonts w:hAnsi="Wingdings" w:ascii="Wingdings" w:hint="default"/>
      </w:rPr>
    </w:lvl>
  </w:abstractNum>
  <w:abstractNum w:abstractNumId="3">
    <w:nsid w:val="45C30090"/>
    <w:multiLevelType w:val="hybridMultilevel"/>
    <w:tmpl w:val="EEA24022"/>
    <w:lvl w:tplc="34EA5C6A" w:ilvl="0">
      <w:numFmt w:val="bullet"/>
      <w:lvlText w:val="-"/>
      <w:lvlJc w:val="left"/>
      <w:pPr>
        <w:ind w:hanging="360" w:left="1080"/>
      </w:pPr>
      <w:rPr>
        <w:rFonts w:cs="Times New Roman" w:eastAsia="Times New Roman" w:hAnsi="Times New Roman" w:ascii="Times New Roman" w:hint="default"/>
      </w:rPr>
    </w:lvl>
    <w:lvl w:tentative="true" w:tplc="04090003" w:ilvl="1">
      <w:start w:val="1"/>
      <w:numFmt w:val="bullet"/>
      <w:lvlText w:val="o"/>
      <w:lvlJc w:val="left"/>
      <w:pPr>
        <w:ind w:hanging="360" w:left="1800"/>
      </w:pPr>
      <w:rPr>
        <w:rFonts w:cs="Courier New" w:hAnsi="Courier New" w:ascii="Courier New" w:hint="default"/>
      </w:rPr>
    </w:lvl>
    <w:lvl w:tentative="true" w:tplc="04090005" w:ilvl="2">
      <w:start w:val="1"/>
      <w:numFmt w:val="bullet"/>
      <w:lvlText w:val=""/>
      <w:lvlJc w:val="left"/>
      <w:pPr>
        <w:ind w:hanging="360" w:left="2520"/>
      </w:pPr>
      <w:rPr>
        <w:rFonts w:hAnsi="Wingdings" w:ascii="Wingdings" w:hint="default"/>
      </w:rPr>
    </w:lvl>
    <w:lvl w:tentative="true" w:tplc="04090001" w:ilvl="3">
      <w:start w:val="1"/>
      <w:numFmt w:val="bullet"/>
      <w:lvlText w:val=""/>
      <w:lvlJc w:val="left"/>
      <w:pPr>
        <w:ind w:hanging="360" w:left="3240"/>
      </w:pPr>
      <w:rPr>
        <w:rFonts w:hAnsi="Symbol" w:ascii="Symbol" w:hint="default"/>
      </w:rPr>
    </w:lvl>
    <w:lvl w:tentative="true" w:tplc="04090003" w:ilvl="4">
      <w:start w:val="1"/>
      <w:numFmt w:val="bullet"/>
      <w:lvlText w:val="o"/>
      <w:lvlJc w:val="left"/>
      <w:pPr>
        <w:ind w:hanging="360" w:left="3960"/>
      </w:pPr>
      <w:rPr>
        <w:rFonts w:cs="Courier New" w:hAnsi="Courier New" w:ascii="Courier New" w:hint="default"/>
      </w:rPr>
    </w:lvl>
    <w:lvl w:tentative="true" w:tplc="04090005" w:ilvl="5">
      <w:start w:val="1"/>
      <w:numFmt w:val="bullet"/>
      <w:lvlText w:val=""/>
      <w:lvlJc w:val="left"/>
      <w:pPr>
        <w:ind w:hanging="360" w:left="4680"/>
      </w:pPr>
      <w:rPr>
        <w:rFonts w:hAnsi="Wingdings" w:ascii="Wingdings" w:hint="default"/>
      </w:rPr>
    </w:lvl>
    <w:lvl w:tentative="true" w:tplc="04090001" w:ilvl="6">
      <w:start w:val="1"/>
      <w:numFmt w:val="bullet"/>
      <w:lvlText w:val=""/>
      <w:lvlJc w:val="left"/>
      <w:pPr>
        <w:ind w:hanging="360" w:left="5400"/>
      </w:pPr>
      <w:rPr>
        <w:rFonts w:hAnsi="Symbol" w:ascii="Symbol" w:hint="default"/>
      </w:rPr>
    </w:lvl>
    <w:lvl w:tentative="true" w:tplc="04090003" w:ilvl="7">
      <w:start w:val="1"/>
      <w:numFmt w:val="bullet"/>
      <w:lvlText w:val="o"/>
      <w:lvlJc w:val="left"/>
      <w:pPr>
        <w:ind w:hanging="360" w:left="6120"/>
      </w:pPr>
      <w:rPr>
        <w:rFonts w:cs="Courier New" w:hAnsi="Courier New" w:ascii="Courier New" w:hint="default"/>
      </w:rPr>
    </w:lvl>
    <w:lvl w:tentative="true" w:tplc="04090005" w:ilvl="8">
      <w:start w:val="1"/>
      <w:numFmt w:val="bullet"/>
      <w:lvlText w:val=""/>
      <w:lvlJc w:val="left"/>
      <w:pPr>
        <w:ind w:hanging="360" w:left="6840"/>
      </w:pPr>
      <w:rPr>
        <w:rFonts w:hAnsi="Wingdings" w:ascii="Wingdings" w:hint="default"/>
      </w:rPr>
    </w:lvl>
  </w:abstractNum>
  <w:abstractNum w:abstractNumId="4">
    <w:nsid w:val="506D39B7"/>
    <w:multiLevelType w:val="hybridMultilevel"/>
    <w:tmpl w:val="C5E200D0"/>
    <w:lvl w:tplc="0409000F" w:ilvl="0">
      <w:start w:val="1"/>
      <w:numFmt w:val="decimal"/>
      <w:lvlText w:val="%1."/>
      <w:lvlJc w:val="left"/>
      <w:pPr>
        <w:ind w:hanging="360" w:left="1080"/>
      </w:p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5">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6">
    <w:nsid w:val="6641120C"/>
    <w:multiLevelType w:val="hybridMultilevel"/>
    <w:tmpl w:val="176AA586"/>
    <w:lvl w:tplc="04090001" w:ilvl="0">
      <w:start w:val="1"/>
      <w:numFmt w:val="bullet"/>
      <w:lvlText w:val=""/>
      <w:lvlJc w:val="left"/>
      <w:pPr>
        <w:ind w:hanging="360" w:left="1080"/>
      </w:pPr>
      <w:rPr>
        <w:rFonts w:hAnsi="Symbol" w:ascii="Symbol" w:hint="default"/>
      </w:rPr>
    </w:lvl>
    <w:lvl w:tentative="true" w:tplc="04090003" w:ilvl="1">
      <w:start w:val="1"/>
      <w:numFmt w:val="bullet"/>
      <w:lvlText w:val="o"/>
      <w:lvlJc w:val="left"/>
      <w:pPr>
        <w:ind w:hanging="360" w:left="1800"/>
      </w:pPr>
      <w:rPr>
        <w:rFonts w:cs="Courier New" w:hAnsi="Courier New" w:ascii="Courier New" w:hint="default"/>
      </w:rPr>
    </w:lvl>
    <w:lvl w:tentative="true" w:tplc="04090005" w:ilvl="2">
      <w:start w:val="1"/>
      <w:numFmt w:val="bullet"/>
      <w:lvlText w:val=""/>
      <w:lvlJc w:val="left"/>
      <w:pPr>
        <w:ind w:hanging="360" w:left="2520"/>
      </w:pPr>
      <w:rPr>
        <w:rFonts w:hAnsi="Wingdings" w:ascii="Wingdings" w:hint="default"/>
      </w:rPr>
    </w:lvl>
    <w:lvl w:tentative="true" w:tplc="04090001" w:ilvl="3">
      <w:start w:val="1"/>
      <w:numFmt w:val="bullet"/>
      <w:lvlText w:val=""/>
      <w:lvlJc w:val="left"/>
      <w:pPr>
        <w:ind w:hanging="360" w:left="3240"/>
      </w:pPr>
      <w:rPr>
        <w:rFonts w:hAnsi="Symbol" w:ascii="Symbol" w:hint="default"/>
      </w:rPr>
    </w:lvl>
    <w:lvl w:tentative="true" w:tplc="04090003" w:ilvl="4">
      <w:start w:val="1"/>
      <w:numFmt w:val="bullet"/>
      <w:lvlText w:val="o"/>
      <w:lvlJc w:val="left"/>
      <w:pPr>
        <w:ind w:hanging="360" w:left="3960"/>
      </w:pPr>
      <w:rPr>
        <w:rFonts w:cs="Courier New" w:hAnsi="Courier New" w:ascii="Courier New" w:hint="default"/>
      </w:rPr>
    </w:lvl>
    <w:lvl w:tentative="true" w:tplc="04090005" w:ilvl="5">
      <w:start w:val="1"/>
      <w:numFmt w:val="bullet"/>
      <w:lvlText w:val=""/>
      <w:lvlJc w:val="left"/>
      <w:pPr>
        <w:ind w:hanging="360" w:left="4680"/>
      </w:pPr>
      <w:rPr>
        <w:rFonts w:hAnsi="Wingdings" w:ascii="Wingdings" w:hint="default"/>
      </w:rPr>
    </w:lvl>
    <w:lvl w:tentative="true" w:tplc="04090001" w:ilvl="6">
      <w:start w:val="1"/>
      <w:numFmt w:val="bullet"/>
      <w:lvlText w:val=""/>
      <w:lvlJc w:val="left"/>
      <w:pPr>
        <w:ind w:hanging="360" w:left="5400"/>
      </w:pPr>
      <w:rPr>
        <w:rFonts w:hAnsi="Symbol" w:ascii="Symbol" w:hint="default"/>
      </w:rPr>
    </w:lvl>
    <w:lvl w:tentative="true" w:tplc="04090003" w:ilvl="7">
      <w:start w:val="1"/>
      <w:numFmt w:val="bullet"/>
      <w:lvlText w:val="o"/>
      <w:lvlJc w:val="left"/>
      <w:pPr>
        <w:ind w:hanging="360" w:left="6120"/>
      </w:pPr>
      <w:rPr>
        <w:rFonts w:cs="Courier New" w:hAnsi="Courier New" w:ascii="Courier New" w:hint="default"/>
      </w:rPr>
    </w:lvl>
    <w:lvl w:tentative="true" w:tplc="04090005" w:ilvl="8">
      <w:start w:val="1"/>
      <w:numFmt w:val="bullet"/>
      <w:lvlText w:val=""/>
      <w:lvlJc w:val="left"/>
      <w:pPr>
        <w:ind w:hanging="360" w:left="6840"/>
      </w:pPr>
      <w:rPr>
        <w:rFonts w:hAnsi="Wingdings" w:ascii="Wingdings" w:hint="default"/>
      </w:rPr>
    </w:lvl>
  </w:abstractNum>
  <w:num w:numId="1">
    <w:abstractNumId w:val="5"/>
  </w:num>
  <w:num w:numId="2">
    <w:abstractNumId w:val="0"/>
  </w:num>
  <w:num w:numId="3">
    <w:abstractNumId w:val="6"/>
  </w:num>
  <w:num w:numId="4">
    <w:abstractNumId w:val="4"/>
  </w:num>
  <w:num w:numId="5">
    <w:abstractNumId w:val="1"/>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ctiveWritingStyle w:appName="MSWord" w:checkStyle="false" w:nlCheck="true" w:dllVersion="131078" w:vendorID="64" w:lang="de-DE"/>
  <w:activeWritingStyle w:appName="MSWord" w:checkStyle="true" w:nlCheck="true" w:dllVersion="131078" w:vendorID="64" w:lang="en-GB"/>
  <w:activeWritingStyle w:appName="MSWord" w:checkStyle="true" w:nlCheck="true" w:dllVersion="131078" w:vendorID="64" w:lang="en-US"/>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7336"/>
    <w:rsid w:val="00020BEA"/>
    <w:rsid w:val="00021F6F"/>
    <w:rsid w:val="00022AF3"/>
    <w:rsid w:val="00024E86"/>
    <w:rsid w:val="000324B9"/>
    <w:rsid w:val="000331B2"/>
    <w:rsid w:val="00036570"/>
    <w:rsid w:val="00037822"/>
    <w:rsid w:val="0007774C"/>
    <w:rsid w:val="00085C60"/>
    <w:rsid w:val="000A3CEB"/>
    <w:rsid w:val="000B2B15"/>
    <w:rsid w:val="000D17CC"/>
    <w:rsid w:val="000E1080"/>
    <w:rsid w:val="000E1F39"/>
    <w:rsid w:val="000E425F"/>
    <w:rsid w:val="000E72E2"/>
    <w:rsid w:val="00114680"/>
    <w:rsid w:val="00143FF2"/>
    <w:rsid w:val="001449ED"/>
    <w:rsid w:val="00154C7D"/>
    <w:rsid w:val="0015739C"/>
    <w:rsid w:val="00164D95"/>
    <w:rsid w:val="001664E6"/>
    <w:rsid w:val="0017543C"/>
    <w:rsid w:val="00180B9E"/>
    <w:rsid w:val="00185F89"/>
    <w:rsid w:val="00187B2A"/>
    <w:rsid w:val="001904C9"/>
    <w:rsid w:val="00192214"/>
    <w:rsid w:val="001A312D"/>
    <w:rsid w:val="001A6230"/>
    <w:rsid w:val="001B78E5"/>
    <w:rsid w:val="001C15B7"/>
    <w:rsid w:val="001C3102"/>
    <w:rsid w:val="001D3F1D"/>
    <w:rsid w:val="001E2170"/>
    <w:rsid w:val="0020222E"/>
    <w:rsid w:val="00203962"/>
    <w:rsid w:val="00205D88"/>
    <w:rsid w:val="0020673B"/>
    <w:rsid w:val="00212EC7"/>
    <w:rsid w:val="002260F7"/>
    <w:rsid w:val="00251866"/>
    <w:rsid w:val="00256B77"/>
    <w:rsid w:val="00275A85"/>
    <w:rsid w:val="00285390"/>
    <w:rsid w:val="002A0BFD"/>
    <w:rsid w:val="002C5CF0"/>
    <w:rsid w:val="002D3EFF"/>
    <w:rsid w:val="002D6F6B"/>
    <w:rsid w:val="002F6602"/>
    <w:rsid w:val="00302F02"/>
    <w:rsid w:val="00312108"/>
    <w:rsid w:val="00312F33"/>
    <w:rsid w:val="00317F76"/>
    <w:rsid w:val="0032121E"/>
    <w:rsid w:val="00322C2F"/>
    <w:rsid w:val="003420EF"/>
    <w:rsid w:val="00355A04"/>
    <w:rsid w:val="003904FA"/>
    <w:rsid w:val="0039550D"/>
    <w:rsid w:val="00395723"/>
    <w:rsid w:val="003A535D"/>
    <w:rsid w:val="003B1E25"/>
    <w:rsid w:val="003B561A"/>
    <w:rsid w:val="003C0D0B"/>
    <w:rsid w:val="003E6A8E"/>
    <w:rsid w:val="003F6954"/>
    <w:rsid w:val="00401CC7"/>
    <w:rsid w:val="004221B3"/>
    <w:rsid w:val="00426616"/>
    <w:rsid w:val="00426C69"/>
    <w:rsid w:val="0044202E"/>
    <w:rsid w:val="004437A5"/>
    <w:rsid w:val="00454202"/>
    <w:rsid w:val="004561BE"/>
    <w:rsid w:val="00464568"/>
    <w:rsid w:val="0047161D"/>
    <w:rsid w:val="00473360"/>
    <w:rsid w:val="004764A1"/>
    <w:rsid w:val="004837B8"/>
    <w:rsid w:val="00491DAE"/>
    <w:rsid w:val="004927F4"/>
    <w:rsid w:val="004942BA"/>
    <w:rsid w:val="00494D06"/>
    <w:rsid w:val="004A11A9"/>
    <w:rsid w:val="004A3A34"/>
    <w:rsid w:val="004B11D1"/>
    <w:rsid w:val="004B7A74"/>
    <w:rsid w:val="004C5125"/>
    <w:rsid w:val="004C5EB7"/>
    <w:rsid w:val="004D7DB1"/>
    <w:rsid w:val="004E1FE9"/>
    <w:rsid w:val="00504ECD"/>
    <w:rsid w:val="00526448"/>
    <w:rsid w:val="00530CAB"/>
    <w:rsid w:val="00531B89"/>
    <w:rsid w:val="00536222"/>
    <w:rsid w:val="00550D9B"/>
    <w:rsid w:val="005512C0"/>
    <w:rsid w:val="00567542"/>
    <w:rsid w:val="0057575F"/>
    <w:rsid w:val="00591047"/>
    <w:rsid w:val="00595698"/>
    <w:rsid w:val="00596D23"/>
    <w:rsid w:val="005A0454"/>
    <w:rsid w:val="005A583C"/>
    <w:rsid w:val="005B1BCC"/>
    <w:rsid w:val="005C3EF0"/>
    <w:rsid w:val="005D0182"/>
    <w:rsid w:val="005E5E97"/>
    <w:rsid w:val="005F3B5D"/>
    <w:rsid w:val="005F6A40"/>
    <w:rsid w:val="006022D8"/>
    <w:rsid w:val="0062777A"/>
    <w:rsid w:val="006309B9"/>
    <w:rsid w:val="00650D0C"/>
    <w:rsid w:val="00654DEC"/>
    <w:rsid w:val="00663023"/>
    <w:rsid w:val="006720C0"/>
    <w:rsid w:val="00674EC8"/>
    <w:rsid w:val="00694F18"/>
    <w:rsid w:val="0069607D"/>
    <w:rsid w:val="006A1A56"/>
    <w:rsid w:val="006A419A"/>
    <w:rsid w:val="006C3263"/>
    <w:rsid w:val="006D3D0A"/>
    <w:rsid w:val="006E24B3"/>
    <w:rsid w:val="006E5AC1"/>
    <w:rsid w:val="0070698F"/>
    <w:rsid w:val="00713C3F"/>
    <w:rsid w:val="007203E9"/>
    <w:rsid w:val="0073473D"/>
    <w:rsid w:val="00735164"/>
    <w:rsid w:val="007629DA"/>
    <w:rsid w:val="0077563A"/>
    <w:rsid w:val="007854B3"/>
    <w:rsid w:val="00792950"/>
    <w:rsid w:val="00797BCB"/>
    <w:rsid w:val="007A067C"/>
    <w:rsid w:val="007A110D"/>
    <w:rsid w:val="007A52F7"/>
    <w:rsid w:val="007A6CDF"/>
    <w:rsid w:val="007A79BF"/>
    <w:rsid w:val="007B0646"/>
    <w:rsid w:val="007C679F"/>
    <w:rsid w:val="007D123C"/>
    <w:rsid w:val="007D4C78"/>
    <w:rsid w:val="007D4CB1"/>
    <w:rsid w:val="007D7CAA"/>
    <w:rsid w:val="007F3C4F"/>
    <w:rsid w:val="00801EDE"/>
    <w:rsid w:val="0081185E"/>
    <w:rsid w:val="008126FB"/>
    <w:rsid w:val="00813E87"/>
    <w:rsid w:val="00826F0F"/>
    <w:rsid w:val="008318F0"/>
    <w:rsid w:val="008365B9"/>
    <w:rsid w:val="00841999"/>
    <w:rsid w:val="0084354E"/>
    <w:rsid w:val="00845CA7"/>
    <w:rsid w:val="0084605E"/>
    <w:rsid w:val="008512FB"/>
    <w:rsid w:val="00851B9B"/>
    <w:rsid w:val="0085205E"/>
    <w:rsid w:val="008576BC"/>
    <w:rsid w:val="00860BC4"/>
    <w:rsid w:val="00867C82"/>
    <w:rsid w:val="00870FEA"/>
    <w:rsid w:val="00887904"/>
    <w:rsid w:val="0089443E"/>
    <w:rsid w:val="00897A4D"/>
    <w:rsid w:val="00897EF1"/>
    <w:rsid w:val="008A1C9B"/>
    <w:rsid w:val="008C1B8F"/>
    <w:rsid w:val="008F5B1F"/>
    <w:rsid w:val="00901222"/>
    <w:rsid w:val="00912F78"/>
    <w:rsid w:val="009246A9"/>
    <w:rsid w:val="00932443"/>
    <w:rsid w:val="0093533F"/>
    <w:rsid w:val="009502D9"/>
    <w:rsid w:val="00956F17"/>
    <w:rsid w:val="00975C93"/>
    <w:rsid w:val="009B086A"/>
    <w:rsid w:val="009B7691"/>
    <w:rsid w:val="009C0D64"/>
    <w:rsid w:val="009C1480"/>
    <w:rsid w:val="009C6E20"/>
    <w:rsid w:val="009C752A"/>
    <w:rsid w:val="009D040D"/>
    <w:rsid w:val="009E2370"/>
    <w:rsid w:val="009E5EEC"/>
    <w:rsid w:val="00A02BF4"/>
    <w:rsid w:val="00A07166"/>
    <w:rsid w:val="00A135C7"/>
    <w:rsid w:val="00A15BB8"/>
    <w:rsid w:val="00A23807"/>
    <w:rsid w:val="00A26657"/>
    <w:rsid w:val="00A34530"/>
    <w:rsid w:val="00A43BB4"/>
    <w:rsid w:val="00A51411"/>
    <w:rsid w:val="00A56CF0"/>
    <w:rsid w:val="00A65F50"/>
    <w:rsid w:val="00A7701A"/>
    <w:rsid w:val="00A86ED2"/>
    <w:rsid w:val="00A95E12"/>
    <w:rsid w:val="00A9630C"/>
    <w:rsid w:val="00AB1581"/>
    <w:rsid w:val="00AC0C94"/>
    <w:rsid w:val="00AD3BD6"/>
    <w:rsid w:val="00AD7C17"/>
    <w:rsid w:val="00B02C60"/>
    <w:rsid w:val="00B0364A"/>
    <w:rsid w:val="00B331FA"/>
    <w:rsid w:val="00B46060"/>
    <w:rsid w:val="00B50694"/>
    <w:rsid w:val="00B53215"/>
    <w:rsid w:val="00B64105"/>
    <w:rsid w:val="00B72E37"/>
    <w:rsid w:val="00B77A0D"/>
    <w:rsid w:val="00B81194"/>
    <w:rsid w:val="00B82D93"/>
    <w:rsid w:val="00B86837"/>
    <w:rsid w:val="00B86E95"/>
    <w:rsid w:val="00B91422"/>
    <w:rsid w:val="00BC0388"/>
    <w:rsid w:val="00BC0864"/>
    <w:rsid w:val="00BD3718"/>
    <w:rsid w:val="00BD61DB"/>
    <w:rsid w:val="00BE549F"/>
    <w:rsid w:val="00BE6A4F"/>
    <w:rsid w:val="00C042E4"/>
    <w:rsid w:val="00C054F5"/>
    <w:rsid w:val="00C122C5"/>
    <w:rsid w:val="00C12644"/>
    <w:rsid w:val="00C15255"/>
    <w:rsid w:val="00C213BE"/>
    <w:rsid w:val="00C21471"/>
    <w:rsid w:val="00C21D22"/>
    <w:rsid w:val="00C32478"/>
    <w:rsid w:val="00C350F2"/>
    <w:rsid w:val="00C453EC"/>
    <w:rsid w:val="00C61F72"/>
    <w:rsid w:val="00C77763"/>
    <w:rsid w:val="00C80339"/>
    <w:rsid w:val="00C860AE"/>
    <w:rsid w:val="00C9531D"/>
    <w:rsid w:val="00C968D2"/>
    <w:rsid w:val="00CA0C16"/>
    <w:rsid w:val="00CB1367"/>
    <w:rsid w:val="00CB1415"/>
    <w:rsid w:val="00CB231A"/>
    <w:rsid w:val="00CB2430"/>
    <w:rsid w:val="00CC1E26"/>
    <w:rsid w:val="00CC7B64"/>
    <w:rsid w:val="00CE60ED"/>
    <w:rsid w:val="00CE6B49"/>
    <w:rsid w:val="00CF3B79"/>
    <w:rsid w:val="00D050B6"/>
    <w:rsid w:val="00D10941"/>
    <w:rsid w:val="00D211C4"/>
    <w:rsid w:val="00D35557"/>
    <w:rsid w:val="00D40594"/>
    <w:rsid w:val="00D42A42"/>
    <w:rsid w:val="00D467EA"/>
    <w:rsid w:val="00D51660"/>
    <w:rsid w:val="00D524BA"/>
    <w:rsid w:val="00D5629C"/>
    <w:rsid w:val="00D6083E"/>
    <w:rsid w:val="00D70E2E"/>
    <w:rsid w:val="00D7551A"/>
    <w:rsid w:val="00D86703"/>
    <w:rsid w:val="00D8770A"/>
    <w:rsid w:val="00D94883"/>
    <w:rsid w:val="00DA449D"/>
    <w:rsid w:val="00DB610C"/>
    <w:rsid w:val="00DD28A2"/>
    <w:rsid w:val="00DE15B7"/>
    <w:rsid w:val="00DF2A84"/>
    <w:rsid w:val="00E136C2"/>
    <w:rsid w:val="00E21AF9"/>
    <w:rsid w:val="00E3221F"/>
    <w:rsid w:val="00E40375"/>
    <w:rsid w:val="00E50732"/>
    <w:rsid w:val="00E51E87"/>
    <w:rsid w:val="00E54B92"/>
    <w:rsid w:val="00E56CA5"/>
    <w:rsid w:val="00E62125"/>
    <w:rsid w:val="00E6381C"/>
    <w:rsid w:val="00E659A1"/>
    <w:rsid w:val="00E8281C"/>
    <w:rsid w:val="00E835E5"/>
    <w:rsid w:val="00E85701"/>
    <w:rsid w:val="00E86B3C"/>
    <w:rsid w:val="00E941C9"/>
    <w:rsid w:val="00E9533C"/>
    <w:rsid w:val="00E95634"/>
    <w:rsid w:val="00E957A5"/>
    <w:rsid w:val="00EB0D3E"/>
    <w:rsid w:val="00EC369E"/>
    <w:rsid w:val="00EC4CA9"/>
    <w:rsid w:val="00EC6701"/>
    <w:rsid w:val="00EC6E19"/>
    <w:rsid w:val="00EF0AC0"/>
    <w:rsid w:val="00EF10DA"/>
    <w:rsid w:val="00EF16DD"/>
    <w:rsid w:val="00F01CB5"/>
    <w:rsid w:val="00F06F05"/>
    <w:rsid w:val="00F11C38"/>
    <w:rsid w:val="00F13A37"/>
    <w:rsid w:val="00F43297"/>
    <w:rsid w:val="00F5110E"/>
    <w:rsid w:val="00F63002"/>
    <w:rsid w:val="00F64A46"/>
    <w:rsid w:val="00F72532"/>
    <w:rsid w:val="00F75B23"/>
    <w:rsid w:val="00F967F2"/>
    <w:rsid w:val="00F96FAE"/>
    <w:rsid w:val="00FA0AF5"/>
    <w:rsid w:val="00FA59E6"/>
    <w:rsid w:val="00FB14A2"/>
    <w:rsid w:val="00FB3A92"/>
    <w:rsid w:val="00FC05A5"/>
    <w:rsid w:val="00FC1DCA"/>
    <w:rsid w:val="00FD181B"/>
    <w:rsid w:val="00FD3904"/>
    <w:rsid w:val="00FD52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List"/>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Paragraph1" w:type="paragraph">
    <w:name w:val="List Paragraph1"/>
    <w:basedOn w:val="Normal"/>
    <w:uiPriority w:val="34"/>
    <w:qFormat/>
    <w:rsid w:val="00205D88"/>
    <w:pPr>
      <w:spacing w:lineRule="auto" w:line="276" w:after="200"/>
      <w:ind w:left="720"/>
      <w:contextualSpacing/>
    </w:pPr>
  </w:style>
  <w:style w:customStyle="true" w:styleId="Standard" w:type="paragraph">
    <w:name w:val="Standard"/>
    <w:rsid w:val="00595698"/>
    <w:pPr>
      <w:widowControl w:val="false"/>
      <w:suppressAutoHyphens/>
      <w:autoSpaceDN w:val="false"/>
      <w:spacing w:lineRule="auto" w:line="240" w:after="0"/>
      <w:textAlignment w:val="baseline"/>
    </w:pPr>
    <w:rPr>
      <w:rFonts w:cs="Tahoma" w:eastAsia="Lucida Sans Unicode" w:hAnsi="Times New Roman" w:ascii="Times New Roman"/>
      <w:kern w:val="3"/>
      <w:sz w:val="24"/>
      <w:szCs w:val="24"/>
      <w:lang w:eastAsia="hr-HR"/>
    </w:rPr>
  </w:style>
  <w:style w:customStyle="true" w:styleId="TableContents" w:type="paragraph">
    <w:name w:val="Table Contents"/>
    <w:basedOn w:val="Standard"/>
    <w:rsid w:val="00595698"/>
    <w:pPr>
      <w:suppressLineNumbers/>
    </w:pPr>
  </w:style>
  <w:style w:styleId="Tekstbalonia" w:type="paragraph">
    <w:name w:val="Balloon Text"/>
    <w:basedOn w:val="Normal"/>
    <w:link w:val="TekstbaloniaChar"/>
    <w:uiPriority w:val="99"/>
    <w:semiHidden/>
    <w:unhideWhenUsed/>
    <w:rsid w:val="004A11A9"/>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4A11A9"/>
    <w:rPr>
      <w:rFonts w:cs="Segoe UI" w:eastAsia="Calibri" w:hAnsi="Segoe UI" w:ascii="Segoe UI"/>
      <w:sz w:val="18"/>
      <w:szCs w:val="18"/>
      <w:lang w:eastAsia="en-US"/>
    </w:rPr>
  </w:style>
  <w:style w:styleId="Popis" w:type="paragraph">
    <w:name w:val="List"/>
    <w:basedOn w:val="Normal"/>
    <w:rsid w:val="00A07166"/>
    <w:pPr>
      <w:widowControl w:val="false"/>
      <w:suppressAutoHyphens/>
      <w:autoSpaceDN w:val="false"/>
      <w:spacing w:after="120"/>
      <w:textAlignment w:val="baseline"/>
    </w:pPr>
    <w:rPr>
      <w:rFonts w:cs="Tahoma" w:eastAsia="Lucida Sans Unicode" w:hAnsi="Times New Roman" w:ascii="Times New Roman"/>
      <w:kern w:val="3"/>
      <w:sz w:val="24"/>
      <w:szCs w:val="24"/>
      <w:lang w:eastAsia="hr-HR"/>
    </w:rPr>
  </w:style>
  <w:style w:styleId="Odlomakpopisa" w:type="paragraph">
    <w:name w:val="List Paragraph"/>
    <w:basedOn w:val="Normal"/>
    <w:uiPriority w:val="34"/>
    <w:qFormat/>
    <w:rsid w:val="007A067C"/>
    <w:pPr>
      <w:ind w:left="720"/>
      <w:contextualSpacing/>
    </w:pPr>
  </w:style>
  <w:style w:styleId="Hiperveza" w:type="character">
    <w:name w:val="Hyperlink"/>
    <w:basedOn w:val="Zadanifontodlomka"/>
    <w:uiPriority w:val="99"/>
    <w:semiHidden/>
    <w:unhideWhenUsed/>
    <w:rsid w:val="006E5AC1"/>
    <w:rPr>
      <w:color w:val="0000FF"/>
      <w:u w:val="single"/>
    </w:rPr>
  </w:style>
  <w:style w:styleId="Tekstrezerviranogmjesta" w:type="character">
    <w:name w:val="Placeholder Text"/>
    <w:basedOn w:val="Zadanifontodlomka"/>
    <w:uiPriority w:val="99"/>
    <w:semiHidden/>
    <w:rsid w:val="0084354E"/>
    <w:rPr>
      <w:color w:val="808080"/>
      <w:bdr w:space="0" w:sz="0" w:color="auto" w:val="none"/>
      <w:shd w:fill="auto" w:color="auto" w:val="clear"/>
    </w:rPr>
  </w:style>
  <w:style w:customStyle="true" w:styleId="eSPISCCParagraphDefaultFont" w:type="character">
    <w:name w:val="eSPIS_CC_Paragraph Default Font"/>
    <w:basedOn w:val="Zadanifontodlomka"/>
    <w:rsid w:val="0084354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4354E"/>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84354E"/>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84354E"/>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List"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Paragraph1" w:type="paragraph">
    <w:name w:val="List Paragraph1"/>
    <w:basedOn w:val="Normal"/>
    <w:uiPriority w:val="34"/>
    <w:qFormat/>
    <w:rsid w:val="00205D88"/>
    <w:pPr>
      <w:spacing w:after="200" w:line="276" w:lineRule="auto"/>
      <w:ind w:left="720"/>
      <w:contextualSpacing/>
    </w:pPr>
  </w:style>
  <w:style w:customStyle="1" w:styleId="Standard" w:type="paragraph">
    <w:name w:val="Standard"/>
    <w:rsid w:val="00595698"/>
    <w:pPr>
      <w:widowControl w:val="0"/>
      <w:suppressAutoHyphens/>
      <w:autoSpaceDN w:val="0"/>
      <w:spacing w:after="0" w:line="240" w:lineRule="auto"/>
      <w:textAlignment w:val="baseline"/>
    </w:pPr>
    <w:rPr>
      <w:rFonts w:ascii="Times New Roman" w:cs="Tahoma" w:eastAsia="Lucida Sans Unicode" w:hAnsi="Times New Roman"/>
      <w:kern w:val="3"/>
      <w:sz w:val="24"/>
      <w:szCs w:val="24"/>
      <w:lang w:eastAsia="hr-HR"/>
    </w:rPr>
  </w:style>
  <w:style w:customStyle="1" w:styleId="TableContents" w:type="paragraph">
    <w:name w:val="Table Contents"/>
    <w:basedOn w:val="Standard"/>
    <w:rsid w:val="00595698"/>
    <w:pPr>
      <w:suppressLineNumbers/>
    </w:pPr>
  </w:style>
  <w:style w:styleId="Tekstbalonia" w:type="paragraph">
    <w:name w:val="Balloon Text"/>
    <w:basedOn w:val="Normal"/>
    <w:link w:val="TekstbaloniaChar"/>
    <w:uiPriority w:val="99"/>
    <w:semiHidden/>
    <w:unhideWhenUsed/>
    <w:rsid w:val="004A11A9"/>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4A11A9"/>
    <w:rPr>
      <w:rFonts w:ascii="Segoe UI" w:cs="Segoe UI" w:eastAsia="Calibri" w:hAnsi="Segoe UI"/>
      <w:sz w:val="18"/>
      <w:szCs w:val="18"/>
      <w:lang w:eastAsia="en-US"/>
    </w:rPr>
  </w:style>
  <w:style w:styleId="Popis" w:type="paragraph">
    <w:name w:val="List"/>
    <w:basedOn w:val="Normal"/>
    <w:rsid w:val="00A07166"/>
    <w:pPr>
      <w:widowControl w:val="0"/>
      <w:suppressAutoHyphens/>
      <w:autoSpaceDN w:val="0"/>
      <w:spacing w:after="120"/>
      <w:textAlignment w:val="baseline"/>
    </w:pPr>
    <w:rPr>
      <w:rFonts w:ascii="Times New Roman" w:cs="Tahoma" w:eastAsia="Lucida Sans Unicode" w:hAnsi="Times New Roman"/>
      <w:kern w:val="3"/>
      <w:sz w:val="24"/>
      <w:szCs w:val="24"/>
      <w:lang w:eastAsia="hr-HR"/>
    </w:rPr>
  </w:style>
  <w:style w:styleId="Odlomakpopisa" w:type="paragraph">
    <w:name w:val="List Paragraph"/>
    <w:basedOn w:val="Normal"/>
    <w:uiPriority w:val="34"/>
    <w:qFormat/>
    <w:rsid w:val="007A067C"/>
    <w:pPr>
      <w:ind w:left="720"/>
      <w:contextualSpacing/>
    </w:pPr>
  </w:style>
  <w:style w:styleId="Hiperveza" w:type="character">
    <w:name w:val="Hyperlink"/>
    <w:basedOn w:val="Zadanifontodlomka"/>
    <w:uiPriority w:val="99"/>
    <w:semiHidden/>
    <w:unhideWhenUsed/>
    <w:rsid w:val="006E5AC1"/>
    <w:rPr>
      <w:color w:val="0000FF"/>
      <w:u w:val="single"/>
    </w:rPr>
  </w:style>
  <w:style w:styleId="Tekstrezerviranogmjesta" w:type="character">
    <w:name w:val="Placeholder Text"/>
    <w:basedOn w:val="Zadanifontodlomka"/>
    <w:uiPriority w:val="99"/>
    <w:semiHidden/>
    <w:rsid w:val="0084354E"/>
    <w:rPr>
      <w:color w:val="808080"/>
      <w:bdr w:color="auto" w:space="0" w:sz="0" w:val="none"/>
      <w:shd w:color="auto" w:fill="auto" w:val="clear"/>
    </w:rPr>
  </w:style>
  <w:style w:customStyle="1" w:styleId="eSPISCCParagraphDefaultFont" w:type="character">
    <w:name w:val="eSPIS_CC_Paragraph Default Font"/>
    <w:basedOn w:val="Zadanifontodlomka"/>
    <w:rsid w:val="0084354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4354E"/>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84354E"/>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84354E"/>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4593477">
      <w:bodyDiv w:val="true"/>
      <w:marLeft w:val="0"/>
      <w:marRight w:val="0"/>
      <w:marTop w:val="0"/>
      <w:marBottom w:val="0"/>
      <w:divBdr>
        <w:top w:space="0" w:sz="0" w:color="auto" w:val="none"/>
        <w:left w:space="0" w:sz="0" w:color="auto" w:val="none"/>
        <w:bottom w:space="0" w:sz="0" w:color="auto" w:val="none"/>
        <w:right w:space="0" w:sz="0" w:color="auto" w:val="none"/>
      </w:divBdr>
    </w:div>
    <w:div w:id="1004626133">
      <w:bodyDiv w:val="true"/>
      <w:marLeft w:val="0"/>
      <w:marRight w:val="0"/>
      <w:marTop w:val="0"/>
      <w:marBottom w:val="0"/>
      <w:divBdr>
        <w:top w:space="0" w:sz="0" w:color="auto" w:val="none"/>
        <w:left w:space="0" w:sz="0" w:color="auto" w:val="none"/>
        <w:bottom w:space="0" w:sz="0" w:color="auto" w:val="none"/>
        <w:right w:space="0" w:sz="0" w:color="auto" w:val="none"/>
      </w:divBdr>
    </w:div>
    <w:div w:id="1177309988">
      <w:bodyDiv w:val="true"/>
      <w:marLeft w:val="0"/>
      <w:marRight w:val="0"/>
      <w:marTop w:val="0"/>
      <w:marBottom w:val="0"/>
      <w:divBdr>
        <w:top w:space="0" w:sz="0" w:color="auto" w:val="none"/>
        <w:left w:space="0" w:sz="0" w:color="auto" w:val="none"/>
        <w:bottom w:space="0" w:sz="0" w:color="auto" w:val="none"/>
        <w:right w:space="0" w:sz="0" w:color="auto" w:val="none"/>
      </w:divBdr>
    </w:div>
    <w:div w:id="1185483575">
      <w:bodyDiv w:val="true"/>
      <w:marLeft w:val="0"/>
      <w:marRight w:val="0"/>
      <w:marTop w:val="0"/>
      <w:marBottom w:val="0"/>
      <w:divBdr>
        <w:top w:space="0" w:sz="0" w:color="auto" w:val="none"/>
        <w:left w:space="0" w:sz="0" w:color="auto" w:val="none"/>
        <w:bottom w:space="0" w:sz="0" w:color="auto" w:val="none"/>
        <w:right w:space="0" w:sz="0" w:color="auto" w:val="none"/>
      </w:divBdr>
    </w:div>
    <w:div w:id="1220240156">
      <w:bodyDiv w:val="true"/>
      <w:marLeft w:val="0"/>
      <w:marRight w:val="0"/>
      <w:marTop w:val="0"/>
      <w:marBottom w:val="0"/>
      <w:divBdr>
        <w:top w:space="0" w:sz="0" w:color="auto" w:val="none"/>
        <w:left w:space="0" w:sz="0" w:color="auto" w:val="none"/>
        <w:bottom w:space="0" w:sz="0" w:color="auto" w:val="none"/>
        <w:right w:space="0" w:sz="0" w:color="auto" w:val="none"/>
      </w:divBdr>
    </w:div>
    <w:div w:id="136251342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451468">
          <w:marLeft w:val="0"/>
          <w:marRight w:val="0"/>
          <w:marTop w:val="60"/>
          <w:marBottom w:val="0"/>
          <w:divBdr>
            <w:top w:space="0" w:sz="0" w:color="auto" w:val="none"/>
            <w:left w:space="0" w:sz="0" w:color="auto" w:val="none"/>
            <w:bottom w:space="0" w:sz="0" w:color="auto" w:val="none"/>
            <w:right w:space="0" w:sz="0" w:color="auto" w:val="none"/>
          </w:divBdr>
          <w:divsChild>
            <w:div w:id="1688024424">
              <w:marLeft w:val="0"/>
              <w:marRight w:val="0"/>
              <w:marTop w:val="0"/>
              <w:marBottom w:val="0"/>
              <w:divBdr>
                <w:top w:space="0" w:sz="0" w:color="auto" w:val="none"/>
                <w:left w:space="0" w:sz="0" w:color="auto" w:val="none"/>
                <w:bottom w:space="0" w:sz="0" w:color="auto" w:val="none"/>
                <w:right w:space="0" w:sz="0" w:color="auto" w:val="none"/>
              </w:divBdr>
              <w:divsChild>
                <w:div w:id="354044072">
                  <w:marLeft w:val="3750"/>
                  <w:marRight w:val="0"/>
                  <w:marTop w:val="0"/>
                  <w:marBottom w:val="300"/>
                  <w:divBdr>
                    <w:top w:space="0" w:sz="0" w:color="auto" w:val="none"/>
                    <w:left w:space="0" w:sz="0" w:color="auto" w:val="none"/>
                    <w:bottom w:space="0" w:sz="0" w:color="auto" w:val="none"/>
                    <w:right w:space="0" w:sz="0" w:color="auto" w:val="none"/>
                  </w:divBdr>
                  <w:divsChild>
                    <w:div w:id="860044977">
                      <w:marLeft w:val="0"/>
                      <w:marRight w:val="0"/>
                      <w:marTop w:val="0"/>
                      <w:marBottom w:val="0"/>
                      <w:divBdr>
                        <w:top w:space="0" w:sz="0" w:color="auto" w:val="none"/>
                        <w:left w:space="0" w:sz="0" w:color="auto" w:val="none"/>
                        <w:bottom w:space="0" w:sz="0" w:color="auto" w:val="none"/>
                        <w:right w:space="0" w:sz="0" w:color="auto" w:val="none"/>
                      </w:divBdr>
                      <w:divsChild>
                        <w:div w:id="357780510">
                          <w:marLeft w:val="0"/>
                          <w:marRight w:val="0"/>
                          <w:marTop w:val="0"/>
                          <w:marBottom w:val="0"/>
                          <w:divBdr>
                            <w:top w:space="0" w:sz="0" w:color="auto" w:val="none"/>
                            <w:left w:space="0" w:sz="0" w:color="auto" w:val="none"/>
                            <w:bottom w:space="0" w:sz="0" w:color="auto" w:val="none"/>
                            <w:right w:space="0" w:sz="0" w:color="auto" w:val="none"/>
                          </w:divBdr>
                          <w:divsChild>
                            <w:div w:id="975916305">
                              <w:marLeft w:val="0"/>
                              <w:marRight w:val="0"/>
                              <w:marTop w:val="0"/>
                              <w:marBottom w:val="0"/>
                              <w:divBdr>
                                <w:top w:space="0" w:sz="0" w:color="auto" w:val="none"/>
                                <w:left w:space="0" w:sz="0" w:color="auto" w:val="none"/>
                                <w:bottom w:space="0" w:sz="0" w:color="auto" w:val="none"/>
                                <w:right w:space="0" w:sz="0" w:color="auto" w:val="none"/>
                              </w:divBdr>
                              <w:divsChild>
                                <w:div w:id="1172380969">
                                  <w:marLeft w:val="0"/>
                                  <w:marRight w:val="0"/>
                                  <w:marTop w:val="0"/>
                                  <w:marBottom w:val="0"/>
                                  <w:divBdr>
                                    <w:top w:space="0" w:sz="0" w:color="auto" w:val="none"/>
                                    <w:left w:space="0" w:sz="0" w:color="auto" w:val="none"/>
                                    <w:bottom w:space="0" w:sz="0" w:color="auto" w:val="none"/>
                                    <w:right w:space="0" w:sz="0" w:color="auto" w:val="none"/>
                                  </w:divBdr>
                                  <w:divsChild>
                                    <w:div w:id="1112286416">
                                      <w:marLeft w:val="0"/>
                                      <w:marRight w:val="0"/>
                                      <w:marTop w:val="0"/>
                                      <w:marBottom w:val="0"/>
                                      <w:divBdr>
                                        <w:top w:space="0" w:sz="0" w:color="auto" w:val="none"/>
                                        <w:left w:space="0" w:sz="0" w:color="auto" w:val="none"/>
                                        <w:bottom w:space="0" w:sz="0" w:color="auto" w:val="none"/>
                                        <w:right w:space="0" w:sz="0" w:color="auto" w:val="none"/>
                                      </w:divBdr>
                                      <w:divsChild>
                                        <w:div w:id="11859408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75932660">
      <w:bodyDiv w:val="true"/>
      <w:marLeft w:val="0"/>
      <w:marRight w:val="0"/>
      <w:marTop w:val="0"/>
      <w:marBottom w:val="0"/>
      <w:divBdr>
        <w:top w:space="0" w:sz="0" w:color="auto" w:val="none"/>
        <w:left w:space="0" w:sz="0" w:color="auto" w:val="none"/>
        <w:bottom w:space="0" w:sz="0" w:color="auto" w:val="none"/>
        <w:right w:space="0" w:sz="0" w:color="auto" w:val="none"/>
      </w:divBdr>
      <w:divsChild>
        <w:div w:id="1460370029">
          <w:marLeft w:val="0"/>
          <w:marRight w:val="0"/>
          <w:marTop w:val="0"/>
          <w:marBottom w:val="0"/>
          <w:divBdr>
            <w:top w:space="0" w:sz="0" w:color="auto" w:val="none"/>
            <w:left w:space="0" w:sz="0" w:color="auto" w:val="none"/>
            <w:bottom w:space="0" w:sz="0" w:color="auto" w:val="none"/>
            <w:right w:space="0" w:sz="0" w:color="auto" w:val="none"/>
          </w:divBdr>
          <w:divsChild>
            <w:div w:id="1835798434">
              <w:marLeft w:val="0"/>
              <w:marRight w:val="0"/>
              <w:marTop w:val="0"/>
              <w:marBottom w:val="0"/>
              <w:divBdr>
                <w:top w:space="0" w:sz="6" w:color="DDDDDD" w:val="single"/>
                <w:left w:space="0" w:sz="6" w:color="DDDDDD" w:val="single"/>
                <w:bottom w:space="0" w:sz="6" w:color="DDDDDD" w:val="single"/>
                <w:right w:space="0" w:sz="6" w:color="DDDDDD" w:val="single"/>
              </w:divBdr>
              <w:divsChild>
                <w:div w:id="1477799696">
                  <w:marLeft w:val="150"/>
                  <w:marRight w:val="150"/>
                  <w:marTop w:val="0"/>
                  <w:marBottom w:val="150"/>
                  <w:divBdr>
                    <w:top w:space="0" w:sz="0" w:color="auto" w:val="none"/>
                    <w:left w:space="0" w:sz="0" w:color="auto" w:val="none"/>
                    <w:bottom w:space="0" w:sz="0" w:color="auto" w:val="none"/>
                    <w:right w:space="0" w:sz="0" w:color="auto" w:val="none"/>
                  </w:divBdr>
                  <w:divsChild>
                    <w:div w:id="1636597491">
                      <w:marLeft w:val="0"/>
                      <w:marRight w:val="0"/>
                      <w:marTop w:val="0"/>
                      <w:marBottom w:val="0"/>
                      <w:divBdr>
                        <w:top w:space="0" w:sz="0" w:color="auto" w:val="none"/>
                        <w:left w:space="0" w:sz="0" w:color="auto" w:val="none"/>
                        <w:bottom w:space="0" w:sz="0" w:color="auto" w:val="none"/>
                        <w:right w:space="0" w:sz="0" w:color="auto" w:val="none"/>
                      </w:divBdr>
                      <w:divsChild>
                        <w:div w:id="1228416158">
                          <w:marLeft w:val="0"/>
                          <w:marRight w:val="0"/>
                          <w:marTop w:val="0"/>
                          <w:marBottom w:val="0"/>
                          <w:divBdr>
                            <w:top w:space="0" w:sz="0" w:color="auto" w:val="none"/>
                            <w:left w:space="0" w:sz="0" w:color="auto" w:val="none"/>
                            <w:bottom w:space="0" w:sz="0" w:color="auto" w:val="none"/>
                            <w:right w:space="0" w:sz="0" w:color="auto" w:val="none"/>
                          </w:divBdr>
                          <w:divsChild>
                            <w:div w:id="629939494">
                              <w:marLeft w:val="0"/>
                              <w:marRight w:val="0"/>
                              <w:marTop w:val="0"/>
                              <w:marBottom w:val="0"/>
                              <w:divBdr>
                                <w:top w:space="0" w:sz="0" w:color="auto" w:val="none"/>
                                <w:left w:space="0" w:sz="0" w:color="auto" w:val="none"/>
                                <w:bottom w:space="0" w:sz="0" w:color="auto" w:val="none"/>
                                <w:right w:space="0" w:sz="0" w:color="auto" w:val="none"/>
                              </w:divBdr>
                              <w:divsChild>
                                <w:div w:id="724793150">
                                  <w:marLeft w:val="0"/>
                                  <w:marRight w:val="0"/>
                                  <w:marTop w:val="0"/>
                                  <w:marBottom w:val="0"/>
                                  <w:divBdr>
                                    <w:top w:space="0" w:sz="0" w:color="auto" w:val="none"/>
                                    <w:left w:space="0" w:sz="0" w:color="auto" w:val="none"/>
                                    <w:bottom w:space="0" w:sz="0" w:color="auto" w:val="none"/>
                                    <w:right w:space="0" w:sz="0" w:color="auto" w:val="none"/>
                                  </w:divBdr>
                                  <w:divsChild>
                                    <w:div w:id="2042121019">
                                      <w:marLeft w:val="0"/>
                                      <w:marRight w:val="0"/>
                                      <w:marTop w:val="0"/>
                                      <w:marBottom w:val="0"/>
                                      <w:divBdr>
                                        <w:top w:space="0" w:sz="0" w:color="auto" w:val="none"/>
                                        <w:left w:space="0" w:sz="0" w:color="auto" w:val="none"/>
                                        <w:bottom w:space="0" w:sz="0" w:color="auto" w:val="none"/>
                                        <w:right w:space="0" w:sz="0" w:color="auto" w:val="none"/>
                                      </w:divBdr>
                                      <w:divsChild>
                                        <w:div w:id="10308849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786902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17031248">
          <w:marLeft w:val="0"/>
          <w:marRight w:val="0"/>
          <w:marTop w:val="60"/>
          <w:marBottom w:val="0"/>
          <w:divBdr>
            <w:top w:space="0" w:sz="0" w:color="auto" w:val="none"/>
            <w:left w:space="0" w:sz="0" w:color="auto" w:val="none"/>
            <w:bottom w:space="0" w:sz="0" w:color="auto" w:val="none"/>
            <w:right w:space="0" w:sz="0" w:color="auto" w:val="none"/>
          </w:divBdr>
          <w:divsChild>
            <w:div w:id="1897661451">
              <w:marLeft w:val="0"/>
              <w:marRight w:val="0"/>
              <w:marTop w:val="0"/>
              <w:marBottom w:val="0"/>
              <w:divBdr>
                <w:top w:space="0" w:sz="0" w:color="auto" w:val="none"/>
                <w:left w:space="0" w:sz="0" w:color="auto" w:val="none"/>
                <w:bottom w:space="0" w:sz="0" w:color="auto" w:val="none"/>
                <w:right w:space="0" w:sz="0" w:color="auto" w:val="none"/>
              </w:divBdr>
              <w:divsChild>
                <w:div w:id="1459298352">
                  <w:marLeft w:val="3750"/>
                  <w:marRight w:val="0"/>
                  <w:marTop w:val="0"/>
                  <w:marBottom w:val="300"/>
                  <w:divBdr>
                    <w:top w:space="0" w:sz="0" w:color="auto" w:val="none"/>
                    <w:left w:space="0" w:sz="0" w:color="auto" w:val="none"/>
                    <w:bottom w:space="0" w:sz="0" w:color="auto" w:val="none"/>
                    <w:right w:space="0" w:sz="0" w:color="auto" w:val="none"/>
                  </w:divBdr>
                  <w:divsChild>
                    <w:div w:id="1962490466">
                      <w:marLeft w:val="0"/>
                      <w:marRight w:val="0"/>
                      <w:marTop w:val="0"/>
                      <w:marBottom w:val="0"/>
                      <w:divBdr>
                        <w:top w:space="0" w:sz="0" w:color="auto" w:val="none"/>
                        <w:left w:space="0" w:sz="0" w:color="auto" w:val="none"/>
                        <w:bottom w:space="0" w:sz="0" w:color="auto" w:val="none"/>
                        <w:right w:space="0" w:sz="0" w:color="auto" w:val="none"/>
                      </w:divBdr>
                      <w:divsChild>
                        <w:div w:id="519465791">
                          <w:marLeft w:val="0"/>
                          <w:marRight w:val="0"/>
                          <w:marTop w:val="0"/>
                          <w:marBottom w:val="0"/>
                          <w:divBdr>
                            <w:top w:space="0" w:sz="0" w:color="auto" w:val="none"/>
                            <w:left w:space="0" w:sz="0" w:color="auto" w:val="none"/>
                            <w:bottom w:space="0" w:sz="0" w:color="auto" w:val="none"/>
                            <w:right w:space="0" w:sz="0" w:color="auto" w:val="none"/>
                          </w:divBdr>
                          <w:divsChild>
                            <w:div w:id="911430052">
                              <w:marLeft w:val="0"/>
                              <w:marRight w:val="0"/>
                              <w:marTop w:val="0"/>
                              <w:marBottom w:val="0"/>
                              <w:divBdr>
                                <w:top w:space="0" w:sz="0" w:color="auto" w:val="none"/>
                                <w:left w:space="0" w:sz="0" w:color="auto" w:val="none"/>
                                <w:bottom w:space="0" w:sz="0" w:color="auto" w:val="none"/>
                                <w:right w:space="0" w:sz="0" w:color="auto" w:val="none"/>
                              </w:divBdr>
                              <w:divsChild>
                                <w:div w:id="1146506123">
                                  <w:marLeft w:val="0"/>
                                  <w:marRight w:val="0"/>
                                  <w:marTop w:val="0"/>
                                  <w:marBottom w:val="0"/>
                                  <w:divBdr>
                                    <w:top w:space="0" w:sz="0" w:color="auto" w:val="none"/>
                                    <w:left w:space="0" w:sz="0" w:color="auto" w:val="none"/>
                                    <w:bottom w:space="0" w:sz="0" w:color="auto" w:val="none"/>
                                    <w:right w:space="0" w:sz="0" w:color="auto" w:val="none"/>
                                  </w:divBdr>
                                  <w:divsChild>
                                    <w:div w:id="1613979713">
                                      <w:marLeft w:val="0"/>
                                      <w:marRight w:val="0"/>
                                      <w:marTop w:val="0"/>
                                      <w:marBottom w:val="0"/>
                                      <w:divBdr>
                                        <w:top w:space="0" w:sz="0" w:color="auto" w:val="none"/>
                                        <w:left w:space="0" w:sz="0" w:color="auto" w:val="none"/>
                                        <w:bottom w:space="0" w:sz="0" w:color="auto" w:val="none"/>
                                        <w:right w:space="0" w:sz="0" w:color="auto" w:val="none"/>
                                      </w:divBdr>
                                      <w:divsChild>
                                        <w:div w:id="9490515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DAE664-B0ED-4142-97E5-CAD033AD18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4</properties:Pages>
  <properties:Words>930</properties:Words>
  <properties:Characters>5309</properties:Characters>
  <properties:Lines>771</properties:Lines>
  <properties:Paragraphs>183</properties:Paragraphs>
  <properties:TotalTime>39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6092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2018-06-20T11:46:00Z</dcterms:created>
  <dc:creator>ADMINIBM</dc:creator>
  <cp:lastModifiedBy>Monika Grbac</cp:lastModifiedBy>
  <cp:lastPrinted>2018-02-28T11:38:00Z</cp:lastPrinted>
  <dcterms:modified xmlns:xsi="http://www.w3.org/2001/XMLSchema-instance" xsi:type="dcterms:W3CDTF">2018-06-26T05:34:00Z</dcterms:modified>
  <cp:revision>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St-789/2018-26 / Podnesak - Izvješće stečajnog upravitelja (MIRAZ-izvješće za IZVJEŠTAJNO ROČIŠTE.docx)</vt:lpwstr>
  </prop:property>
  <prop:property name="CC_coloring" pid="4" fmtid="{D5CDD505-2E9C-101B-9397-08002B2CF9AE}">
    <vt:bool>false</vt:bool>
  </prop:property>
  <prop:property name="BrojStranica" pid="5" fmtid="{D5CDD505-2E9C-101B-9397-08002B2CF9AE}">
    <vt:i4>4</vt:i4>
  </prop:property>
</prop:Properties>
</file>