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3302" w14:paraId="8fe3302" w:rsidRDefault="006C02EF" w:rsidP="006C02EF" w:rsidR="006C02EF" w:rsidRPr="003615FF">
      <w:pPr>
        <w:jc w:val="both"/>
        <w15:collapsed w:val="false"/>
        <w:rPr>
          <w:rFonts w:hAnsi="Times New Roman" w:ascii="Times New Roman"/>
          <w:szCs w:val="24"/>
          <w:lang w:val="hr-HR"/>
        </w:rPr>
      </w:pPr>
      <w:bookmarkStart w:name="_GoBack" w:id="0"/>
      <w:bookmarkEnd w:id="0"/>
      <w:r w:rsidRPr="003615FF">
        <w:rPr>
          <w:rFonts w:hAnsi="Times New Roman" w:ascii="Times New Roman"/>
          <w:szCs w:val="24"/>
          <w:lang w:val="hr-HR"/>
        </w:rPr>
        <w:t xml:space="preserve">       REPUBLIKA HRVATSKA</w:t>
      </w: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TRGOVAČKI SUD U VARAŽDINU</w:t>
      </w:r>
      <w:r w:rsidRPr="003615FF">
        <w:rPr>
          <w:rFonts w:hAnsi="Times New Roman" w:ascii="Times New Roman"/>
          <w:szCs w:val="24"/>
          <w:lang w:val="hr-HR"/>
        </w:rPr>
        <w:tab/>
      </w: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ab/>
      </w:r>
      <w:r w:rsidRPr="003615FF">
        <w:rPr>
          <w:rFonts w:hAnsi="Times New Roman" w:ascii="Times New Roman"/>
          <w:szCs w:val="24"/>
          <w:lang w:val="hr-HR"/>
        </w:rPr>
        <w:tab/>
      </w:r>
      <w:r w:rsidRPr="003615FF">
        <w:rPr>
          <w:rFonts w:hAnsi="Times New Roman" w:ascii="Times New Roman"/>
          <w:szCs w:val="24"/>
          <w:lang w:val="hr-HR"/>
        </w:rPr>
        <w:tab/>
      </w:r>
    </w:p>
    <w:p w:rsidRDefault="006C02EF" w:rsidP="004B7D96" w:rsidR="006C02EF" w:rsidRPr="003615FF">
      <w:pPr>
        <w:jc w:val="center"/>
        <w:rPr>
          <w:rFonts w:hAnsi="Times New Roman" w:ascii="Times New Roman"/>
          <w:szCs w:val="24"/>
          <w:lang w:val="hr-HR"/>
        </w:rPr>
      </w:pPr>
      <w:r w:rsidRPr="003615FF">
        <w:rPr>
          <w:rFonts w:hAnsi="Times New Roman" w:ascii="Times New Roman"/>
          <w:b/>
          <w:szCs w:val="24"/>
          <w:lang w:val="hr-HR"/>
        </w:rPr>
        <w:t>Z A P I S N I K</w:t>
      </w:r>
    </w:p>
    <w:p w:rsidRDefault="00225CD3" w:rsidP="004B7D96" w:rsidR="006C02EF" w:rsidRPr="003615FF">
      <w:pPr>
        <w:jc w:val="center"/>
        <w:rPr>
          <w:rFonts w:hAnsi="Times New Roman" w:ascii="Times New Roman"/>
          <w:szCs w:val="24"/>
          <w:lang w:val="hr-HR"/>
        </w:rPr>
      </w:pPr>
      <w:r w:rsidRPr="003615FF">
        <w:rPr>
          <w:rFonts w:hAnsi="Times New Roman" w:ascii="Times New Roman"/>
          <w:szCs w:val="24"/>
          <w:lang w:val="hr-HR"/>
        </w:rPr>
        <w:t xml:space="preserve">od </w:t>
      </w:r>
      <w:r w:rsidR="009A4785" w:rsidRPr="003615FF">
        <w:rPr>
          <w:rFonts w:hAnsi="Times New Roman" w:ascii="Times New Roman"/>
          <w:szCs w:val="24"/>
          <w:lang w:val="hr-HR"/>
        </w:rPr>
        <w:t>14. veljače</w:t>
      </w:r>
      <w:r w:rsidR="006C02EF" w:rsidRPr="003615FF">
        <w:rPr>
          <w:rFonts w:hAnsi="Times New Roman" w:ascii="Times New Roman"/>
          <w:szCs w:val="24"/>
          <w:lang w:val="hr-HR"/>
        </w:rPr>
        <w:t xml:space="preserve"> 2017. godine</w:t>
      </w:r>
    </w:p>
    <w:p w:rsidRDefault="006C02EF" w:rsidP="004B7D96" w:rsidR="006C02EF" w:rsidRPr="003615FF">
      <w:pPr>
        <w:jc w:val="center"/>
        <w:rPr>
          <w:rFonts w:hAnsi="Times New Roman" w:ascii="Times New Roman"/>
          <w:szCs w:val="24"/>
          <w:lang w:val="hr-HR"/>
        </w:rPr>
      </w:pPr>
      <w:r w:rsidRPr="003615FF">
        <w:rPr>
          <w:rFonts w:hAnsi="Times New Roman" w:ascii="Times New Roman"/>
          <w:szCs w:val="24"/>
          <w:lang w:val="hr-HR"/>
        </w:rPr>
        <w:t>sastavljen kod Trgovačkog suda u Varaždinu,</w:t>
      </w:r>
    </w:p>
    <w:p w:rsidRDefault="006C02EF" w:rsidP="004B7D96" w:rsidR="006C02EF" w:rsidRPr="003615FF">
      <w:pPr>
        <w:jc w:val="center"/>
        <w:rPr>
          <w:rFonts w:hAnsi="Times New Roman" w:ascii="Times New Roman"/>
          <w:szCs w:val="24"/>
          <w:lang w:val="hr-HR"/>
        </w:rPr>
      </w:pPr>
      <w:r w:rsidRPr="003615FF">
        <w:rPr>
          <w:rFonts w:hAnsi="Times New Roman" w:ascii="Times New Roman"/>
          <w:szCs w:val="24"/>
          <w:lang w:val="hr-HR"/>
        </w:rPr>
        <w:t>o održanom ispitnom ročištu u stečajnom postupku</w:t>
      </w:r>
    </w:p>
    <w:p w:rsidRDefault="006C02EF" w:rsidP="004B7D96" w:rsidR="004B7D96" w:rsidRPr="003615FF">
      <w:pPr>
        <w:jc w:val="center"/>
        <w:rPr>
          <w:rFonts w:hAnsi="Times New Roman" w:ascii="Times New Roman"/>
          <w:szCs w:val="24"/>
          <w:lang w:val="hr-HR"/>
        </w:rPr>
      </w:pPr>
      <w:r w:rsidRPr="003615FF">
        <w:rPr>
          <w:rFonts w:hAnsi="Times New Roman" w:ascii="Times New Roman"/>
          <w:szCs w:val="24"/>
          <w:lang w:val="hr-HR"/>
        </w:rPr>
        <w:t xml:space="preserve">nad dužnikom </w:t>
      </w:r>
      <w:r w:rsidR="00DE4FCA" w:rsidRPr="003615FF">
        <w:rPr>
          <w:rFonts w:hAnsi="Times New Roman" w:ascii="Times New Roman"/>
          <w:szCs w:val="24"/>
          <w:lang w:val="hr-HR"/>
        </w:rPr>
        <w:t xml:space="preserve">stečajnim dužnikom </w:t>
      </w:r>
      <w:r w:rsidR="004B7D96" w:rsidRPr="003615FF">
        <w:rPr>
          <w:rFonts w:hAnsi="Times New Roman" w:ascii="Times New Roman"/>
          <w:szCs w:val="24"/>
          <w:lang w:val="hr-HR"/>
        </w:rPr>
        <w:t xml:space="preserve">KRIČKA d.o.o., Čakovec, </w:t>
      </w:r>
    </w:p>
    <w:p w:rsidRDefault="004B7D96" w:rsidP="004B7D96" w:rsidR="004B7D96" w:rsidRPr="003615FF">
      <w:pPr>
        <w:jc w:val="center"/>
        <w:rPr>
          <w:rFonts w:hAnsi="Times New Roman" w:ascii="Times New Roman"/>
          <w:szCs w:val="24"/>
          <w:lang w:val="hr-HR"/>
        </w:rPr>
      </w:pPr>
      <w:r w:rsidRPr="003615FF">
        <w:rPr>
          <w:rFonts w:hAnsi="Times New Roman" w:ascii="Times New Roman"/>
          <w:szCs w:val="24"/>
          <w:lang w:val="hr-HR"/>
        </w:rPr>
        <w:t>Trg Eugena Kvaternika 13, OIB: 02622334669</w:t>
      </w:r>
    </w:p>
    <w:p w:rsidRDefault="00457CFF" w:rsidP="004B7D96" w:rsidR="00457CFF">
      <w:pPr>
        <w:jc w:val="center"/>
        <w:rPr>
          <w:rFonts w:hAnsi="Times New Roman" w:ascii="Times New Roman"/>
          <w:szCs w:val="24"/>
          <w:lang w:val="hr-HR"/>
        </w:rPr>
      </w:pPr>
    </w:p>
    <w:p w:rsidRDefault="0054227F" w:rsidP="004B7D96" w:rsidR="0054227F">
      <w:pPr>
        <w:jc w:val="center"/>
        <w:rPr>
          <w:rFonts w:hAnsi="Times New Roman" w:ascii="Times New Roman"/>
          <w:szCs w:val="24"/>
          <w:lang w:val="hr-HR"/>
        </w:rPr>
      </w:pPr>
    </w:p>
    <w:p w:rsidRDefault="0054227F" w:rsidP="004B7D96" w:rsidR="0054227F">
      <w:pPr>
        <w:jc w:val="center"/>
        <w:rPr>
          <w:rFonts w:hAnsi="Times New Roman" w:ascii="Times New Roman"/>
          <w:szCs w:val="24"/>
          <w:lang w:val="hr-HR"/>
        </w:rPr>
      </w:pPr>
    </w:p>
    <w:p w:rsidRDefault="0054227F" w:rsidP="004B7D96" w:rsidR="0054227F" w:rsidRPr="003615FF">
      <w:pPr>
        <w:jc w:val="center"/>
        <w:rPr>
          <w:rFonts w:hAnsi="Times New Roman" w:ascii="Times New Roman"/>
          <w:szCs w:val="24"/>
          <w:lang w:val="hr-HR"/>
        </w:rPr>
      </w:pPr>
    </w:p>
    <w:p w:rsidRDefault="006C02EF" w:rsidP="006C02EF" w:rsidR="006C02EF" w:rsidRPr="003615FF">
      <w:pPr>
        <w:jc w:val="both"/>
        <w:rPr>
          <w:rFonts w:hAnsi="Times New Roman" w:ascii="Times New Roman"/>
          <w:szCs w:val="24"/>
          <w:lang w:val="hr-HR"/>
        </w:rPr>
      </w:pP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NAZOČNI OD STRANE SUDA:</w:t>
      </w: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Sudac: Ksenija Flack-Makitan</w:t>
      </w: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Zapisničar: Lea Rogina</w:t>
      </w:r>
    </w:p>
    <w:p w:rsidRDefault="006C02EF" w:rsidP="006C02EF" w:rsidR="006C02EF">
      <w:pPr>
        <w:jc w:val="both"/>
        <w:rPr>
          <w:rFonts w:hAnsi="Times New Roman" w:ascii="Times New Roman"/>
          <w:szCs w:val="24"/>
          <w:lang w:val="hr-HR"/>
        </w:rPr>
      </w:pPr>
    </w:p>
    <w:p w:rsidRDefault="0054227F" w:rsidP="006C02EF" w:rsidR="0054227F" w:rsidRPr="003615FF">
      <w:pPr>
        <w:jc w:val="both"/>
        <w:rPr>
          <w:rFonts w:hAnsi="Times New Roman" w:ascii="Times New Roman"/>
          <w:szCs w:val="24"/>
          <w:lang w:val="hr-HR"/>
        </w:rPr>
      </w:pPr>
    </w:p>
    <w:p w:rsidRDefault="006C02EF" w:rsidP="006C02EF" w:rsidR="006C02EF" w:rsidRPr="003615FF">
      <w:pPr>
        <w:ind w:firstLine="720"/>
        <w:jc w:val="both"/>
        <w:rPr>
          <w:rFonts w:hAnsi="Times New Roman" w:ascii="Times New Roman"/>
          <w:szCs w:val="24"/>
          <w:lang w:val="hr-HR"/>
        </w:rPr>
      </w:pPr>
      <w:r w:rsidRPr="003615FF">
        <w:rPr>
          <w:rFonts w:hAnsi="Times New Roman" w:ascii="Times New Roman"/>
          <w:szCs w:val="24"/>
          <w:lang w:val="hr-HR"/>
        </w:rPr>
        <w:t xml:space="preserve">Početak u </w:t>
      </w:r>
      <w:r w:rsidR="004B7D96" w:rsidRPr="003615FF">
        <w:rPr>
          <w:rFonts w:hAnsi="Times New Roman" w:ascii="Times New Roman"/>
          <w:szCs w:val="24"/>
          <w:lang w:val="hr-HR"/>
        </w:rPr>
        <w:t xml:space="preserve">10,15 </w:t>
      </w:r>
      <w:r w:rsidRPr="003615FF">
        <w:rPr>
          <w:rFonts w:hAnsi="Times New Roman" w:ascii="Times New Roman"/>
          <w:szCs w:val="24"/>
          <w:lang w:val="hr-HR"/>
        </w:rPr>
        <w:t>sati.</w:t>
      </w:r>
    </w:p>
    <w:p w:rsidRDefault="006C02EF" w:rsidP="006C02EF" w:rsidR="006C02EF">
      <w:pPr>
        <w:jc w:val="both"/>
        <w:rPr>
          <w:rFonts w:hAnsi="Times New Roman" w:ascii="Times New Roman"/>
          <w:szCs w:val="24"/>
          <w:lang w:val="hr-HR"/>
        </w:rPr>
      </w:pPr>
    </w:p>
    <w:p w:rsidRDefault="0054227F" w:rsidP="006C02EF" w:rsidR="0054227F" w:rsidRPr="003615FF">
      <w:pPr>
        <w:jc w:val="both"/>
        <w:rPr>
          <w:rFonts w:hAnsi="Times New Roman" w:ascii="Times New Roman"/>
          <w:szCs w:val="24"/>
          <w:lang w:val="hr-HR"/>
        </w:rPr>
      </w:pP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PRISUTNI:</w:t>
      </w:r>
    </w:p>
    <w:p w:rsidRDefault="004B7D96" w:rsidP="006C02EF" w:rsidR="006C02EF" w:rsidRPr="003615FF">
      <w:pPr>
        <w:jc w:val="both"/>
        <w:rPr>
          <w:rFonts w:hAnsi="Times New Roman" w:ascii="Times New Roman"/>
          <w:szCs w:val="24"/>
          <w:lang w:val="hr-HR"/>
        </w:rPr>
      </w:pPr>
      <w:r w:rsidRPr="003615FF">
        <w:rPr>
          <w:rFonts w:hAnsi="Times New Roman" w:ascii="Times New Roman"/>
          <w:szCs w:val="24"/>
          <w:lang w:val="hr-HR"/>
        </w:rPr>
        <w:t>-stečajna upraviteljica</w:t>
      </w:r>
      <w:r w:rsidR="00457CFF" w:rsidRPr="003615FF">
        <w:rPr>
          <w:rFonts w:hAnsi="Times New Roman" w:ascii="Times New Roman"/>
          <w:szCs w:val="24"/>
          <w:lang w:val="hr-HR"/>
        </w:rPr>
        <w:t xml:space="preserve"> </w:t>
      </w:r>
      <w:r w:rsidRPr="003615FF">
        <w:rPr>
          <w:rFonts w:hAnsi="Times New Roman" w:ascii="Times New Roman"/>
          <w:szCs w:val="24"/>
          <w:lang w:val="hr-HR"/>
        </w:rPr>
        <w:t>Daša Panjaković Senjić</w:t>
      </w:r>
    </w:p>
    <w:p w:rsidRDefault="006C02EF" w:rsidP="006C02EF" w:rsidR="006C02EF">
      <w:pPr>
        <w:jc w:val="both"/>
        <w:rPr>
          <w:rFonts w:hAnsi="Times New Roman" w:ascii="Times New Roman"/>
          <w:szCs w:val="24"/>
          <w:lang w:val="hr-HR"/>
        </w:rPr>
      </w:pPr>
      <w:r w:rsidRPr="003615FF">
        <w:rPr>
          <w:rFonts w:hAnsi="Times New Roman" w:ascii="Times New Roman"/>
          <w:szCs w:val="24"/>
          <w:lang w:val="hr-HR"/>
        </w:rPr>
        <w:t xml:space="preserve">-zastupnica Republike Hrvatske, zamjenica Županijskog državnog odvjetnika u Varaždinu, Građansko-upravni odjel, </w:t>
      </w:r>
      <w:r w:rsidR="00337D11">
        <w:rPr>
          <w:rFonts w:hAnsi="Times New Roman" w:ascii="Times New Roman"/>
          <w:szCs w:val="24"/>
          <w:lang w:val="hr-HR"/>
        </w:rPr>
        <w:t>Tanja Purić-Stamenković</w:t>
      </w:r>
    </w:p>
    <w:p w:rsidRDefault="00337D11" w:rsidP="006C02EF" w:rsidR="00337D11">
      <w:pPr>
        <w:jc w:val="both"/>
        <w:rPr>
          <w:rFonts w:hAnsi="Times New Roman" w:ascii="Times New Roman"/>
          <w:szCs w:val="24"/>
          <w:lang w:val="hr-HR"/>
        </w:rPr>
      </w:pPr>
      <w:r>
        <w:rPr>
          <w:rFonts w:hAnsi="Times New Roman" w:ascii="Times New Roman"/>
          <w:szCs w:val="24"/>
          <w:lang w:val="hr-HR"/>
        </w:rPr>
        <w:t>-za vjerovnika MERCATOR-H d.o.o., Zagreb, Ante Marić, odvjetnik iz Zagreba, koji predaje u spis zamjeničku punomoć</w:t>
      </w:r>
    </w:p>
    <w:p w:rsidRDefault="00337D11" w:rsidP="006C02EF" w:rsidR="00337D11">
      <w:pPr>
        <w:jc w:val="both"/>
        <w:rPr>
          <w:rFonts w:hAnsi="Times New Roman" w:ascii="Times New Roman"/>
          <w:szCs w:val="24"/>
          <w:lang w:val="hr-HR"/>
        </w:rPr>
      </w:pPr>
      <w:r>
        <w:rPr>
          <w:rFonts w:hAnsi="Times New Roman" w:ascii="Times New Roman"/>
          <w:szCs w:val="24"/>
          <w:lang w:val="hr-HR"/>
        </w:rPr>
        <w:t>-za vjerovnika ČISTOĆA d.o.o., Varaždin, punomoćnica odvjetnica Silvija Mlinarić Talan iz Odvjetničkog društva Jelaković i partneri iz Varaždina, punomoć predana uz prijavu tražbine,</w:t>
      </w:r>
    </w:p>
    <w:p w:rsidRDefault="00337D11" w:rsidP="006C02EF" w:rsidR="00337D11">
      <w:pPr>
        <w:jc w:val="both"/>
        <w:rPr>
          <w:rFonts w:hAnsi="Times New Roman" w:ascii="Times New Roman"/>
          <w:szCs w:val="24"/>
          <w:lang w:val="hr-HR"/>
        </w:rPr>
      </w:pPr>
      <w:r>
        <w:rPr>
          <w:rFonts w:hAnsi="Times New Roman" w:ascii="Times New Roman"/>
          <w:szCs w:val="24"/>
          <w:lang w:val="hr-HR"/>
        </w:rPr>
        <w:t>-za vjerovnika Erste &amp; Steiermarkische bank d.d., Rijeka, punomoćnik Goran Gložinić, odvjetnik iz Odvjetničkog društva Mađarić &amp; Lui iz Zagreba, punomoć predana uz prijavu tražbine</w:t>
      </w:r>
    </w:p>
    <w:p w:rsidRDefault="00337D11" w:rsidP="006C02EF" w:rsidR="00337D11" w:rsidRPr="003615FF">
      <w:pPr>
        <w:jc w:val="both"/>
        <w:rPr>
          <w:rFonts w:hAnsi="Times New Roman" w:ascii="Times New Roman"/>
          <w:szCs w:val="24"/>
          <w:lang w:val="hr-HR"/>
        </w:rPr>
      </w:pPr>
    </w:p>
    <w:p w:rsidRDefault="009A4785" w:rsidP="006C02EF" w:rsidR="006C02EF" w:rsidRPr="003615FF">
      <w:pPr>
        <w:jc w:val="both"/>
        <w:rPr>
          <w:rFonts w:hAnsi="Times New Roman" w:ascii="Times New Roman"/>
          <w:szCs w:val="24"/>
          <w:lang w:val="hr-HR"/>
        </w:rPr>
      </w:pPr>
      <w:r w:rsidRPr="003615FF">
        <w:rPr>
          <w:rFonts w:hAnsi="Times New Roman" w:ascii="Times New Roman"/>
          <w:szCs w:val="24"/>
          <w:lang w:val="hr-HR"/>
        </w:rPr>
        <w:t xml:space="preserve"> </w:t>
      </w:r>
    </w:p>
    <w:p w:rsidRDefault="006C02EF" w:rsidP="006C02EF" w:rsidR="006C02EF" w:rsidRPr="003615FF">
      <w:pPr>
        <w:jc w:val="both"/>
        <w:rPr>
          <w:rFonts w:hAnsi="Times New Roman" w:ascii="Times New Roman"/>
          <w:szCs w:val="24"/>
          <w:lang w:val="hr-HR"/>
        </w:rPr>
      </w:pPr>
      <w:r w:rsidRPr="003615FF">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pPr>
        <w:jc w:val="both"/>
        <w:rPr>
          <w:rFonts w:hAnsi="Times New Roman" w:ascii="Times New Roman"/>
          <w:szCs w:val="24"/>
          <w:lang w:val="hr-HR"/>
        </w:rPr>
      </w:pPr>
    </w:p>
    <w:p w:rsidRDefault="0054227F" w:rsidP="006C02EF" w:rsidR="0054227F" w:rsidRPr="003615FF">
      <w:pPr>
        <w:jc w:val="both"/>
        <w:rPr>
          <w:rFonts w:hAnsi="Times New Roman" w:ascii="Times New Roman"/>
          <w:szCs w:val="24"/>
          <w:lang w:val="hr-HR"/>
        </w:rPr>
      </w:pPr>
    </w:p>
    <w:p w:rsidRDefault="006C02EF" w:rsidP="006C02EF" w:rsidR="006C02EF" w:rsidRPr="003615FF">
      <w:pPr>
        <w:ind w:firstLine="720"/>
        <w:jc w:val="both"/>
        <w:rPr>
          <w:rFonts w:hAnsi="Times New Roman" w:ascii="Times New Roman"/>
          <w:szCs w:val="24"/>
          <w:lang w:val="hr-HR"/>
        </w:rPr>
      </w:pPr>
      <w:r w:rsidRPr="003615FF">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294E5D" w:rsidR="00294E5D">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P="00337D11" w:rsidR="0054227F">
      <w:pPr>
        <w:jc w:val="both"/>
        <w:rPr>
          <w:rFonts w:hAnsi="Times New Roman" w:ascii="Times New Roman"/>
          <w:szCs w:val="24"/>
          <w:lang w:val="hr-HR"/>
        </w:rPr>
      </w:pPr>
    </w:p>
    <w:p w:rsidRDefault="0054227F" w:rsidP="00337D11" w:rsidR="0054227F">
      <w:pPr>
        <w:jc w:val="both"/>
        <w:rPr>
          <w:rFonts w:hAnsi="Times New Roman" w:ascii="Times New Roman"/>
          <w:szCs w:val="24"/>
          <w:lang w:val="hr-HR"/>
        </w:rPr>
      </w:pPr>
    </w:p>
    <w:p w:rsidRDefault="006C02EF" w:rsidP="00337D11" w:rsidR="00225CD3">
      <w:pPr>
        <w:jc w:val="both"/>
        <w:rPr>
          <w:rFonts w:hAnsi="Times New Roman" w:ascii="Times New Roman"/>
          <w:szCs w:val="24"/>
          <w:lang w:val="hr-HR"/>
        </w:rPr>
      </w:pPr>
      <w:r w:rsidRPr="003615FF">
        <w:rPr>
          <w:rFonts w:hAnsi="Times New Roman" w:ascii="Times New Roman"/>
          <w:szCs w:val="24"/>
          <w:lang w:val="hr-HR"/>
        </w:rPr>
        <w:t>PRVI VIŠI ISPLATNI RED</w:t>
      </w:r>
    </w:p>
    <w:p w:rsidRDefault="0054227F" w:rsidP="00337D11" w:rsidR="0054227F">
      <w:pPr>
        <w:jc w:val="both"/>
        <w:rPr>
          <w:rFonts w:hAnsi="Times New Roman" w:ascii="Times New Roman"/>
          <w:szCs w:val="24"/>
          <w:lang w:val="hr-HR"/>
        </w:rPr>
      </w:pPr>
    </w:p>
    <w:p w:rsidRDefault="0054227F" w:rsidP="00337D11" w:rsidR="0054227F" w:rsidRPr="003615FF">
      <w:pPr>
        <w:jc w:val="both"/>
        <w:rPr>
          <w:rFonts w:hAnsi="Times New Roman" w:ascii="Times New Roman"/>
          <w:szCs w:val="24"/>
          <w:lang w:val="hr-HR"/>
        </w:rPr>
      </w:pPr>
    </w:p>
    <w:p w:rsidRDefault="00DE4FCA" w:rsidR="00DE4FCA" w:rsidRPr="003615FF">
      <w:pPr>
        <w:rPr>
          <w:rFonts w:hAnsi="Times New Roman" w:ascii="Times New Roman"/>
          <w:szCs w:val="24"/>
          <w:lang w:val="hr-HR"/>
        </w:rPr>
      </w:pPr>
    </w:p>
    <w:tbl>
      <w:tblPr>
        <w:tblW w:type="auto" w:w="0"/>
        <w:tblInd w:type="dxa" w:w="-7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11"/>
        <w:gridCol w:w="1984"/>
        <w:gridCol w:w="1857"/>
        <w:gridCol w:w="2389"/>
        <w:gridCol w:w="1556"/>
        <w:gridCol w:w="1381"/>
      </w:tblGrid>
      <w:tr w:rsidTr="00F46C6C" w:rsidR="00F46C6C" w:rsidRPr="008C4F83">
        <w:trPr>
          <w:trHeight w:val="1518"/>
        </w:trPr>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 xml:space="preserve">Redni broj </w:t>
            </w:r>
          </w:p>
        </w:tc>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Ime i prezime / tvrtka  ili naziv vjerovnika</w:t>
            </w:r>
          </w:p>
        </w:tc>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 xml:space="preserve">OIB vjerovnika </w:t>
            </w:r>
          </w:p>
        </w:tc>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Adresa / sjedište vjerovnika</w:t>
            </w:r>
          </w:p>
        </w:tc>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 xml:space="preserve">Iznos prijavljene tražbine za I. viši ispl. Red </w:t>
            </w:r>
          </w:p>
          <w:p w:rsidRDefault="00F46C6C" w:rsidP="00E17293" w:rsidR="00F46C6C" w:rsidRPr="008C4F83">
            <w:pPr>
              <w:pStyle w:val="Bezproreda"/>
              <w:jc w:val="center"/>
              <w:rPr>
                <w:rFonts w:hAnsi="Bookman Old Style" w:ascii="Bookman Old Style"/>
                <w:sz w:val="24"/>
                <w:szCs w:val="24"/>
              </w:rPr>
            </w:pPr>
          </w:p>
        </w:tc>
        <w:tc>
          <w:tcPr>
            <w:tcW w:type="auto" w:w="0"/>
            <w:shd w:fill="auto" w:color="auto" w:val="clear"/>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Iznos priznate tražbine</w:t>
            </w:r>
          </w:p>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(kn)</w:t>
            </w:r>
          </w:p>
        </w:tc>
      </w:tr>
      <w:tr w:rsidTr="00F46C6C" w:rsidR="00F46C6C" w:rsidRPr="008C4F83">
        <w:trPr>
          <w:trHeight w:val="1410"/>
        </w:trPr>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 xml:space="preserve"> 1.</w:t>
            </w:r>
          </w:p>
        </w:tc>
        <w:tc>
          <w:tcPr>
            <w:tcW w:type="auto" w:w="0"/>
            <w:shd w:fill="auto" w:color="auto" w:val="clear"/>
          </w:tcPr>
          <w:p w:rsidRDefault="00F46C6C" w:rsidP="00E17293" w:rsidR="00F46C6C" w:rsidRPr="008C4F83">
            <w:pPr>
              <w:rPr>
                <w:rFonts w:hAnsi="Bookman Old Style" w:ascii="Bookman Old Style"/>
                <w:b/>
                <w:highlight w:val="yellow"/>
              </w:rPr>
            </w:pPr>
            <w:r w:rsidRPr="008C4F83">
              <w:rPr>
                <w:rFonts w:hAnsi="Bookman Old Style" w:ascii="Bookman Old Style"/>
              </w:rPr>
              <w:t xml:space="preserve">Republika Hrvatska, Ministarstvo financija, Porezna uprava, Područ. Ured Sjeverna Hrvatska                         </w:t>
            </w:r>
          </w:p>
        </w:tc>
        <w:tc>
          <w:tcPr>
            <w:tcW w:type="auto" w:w="0"/>
            <w:shd w:fill="auto" w:color="auto" w:val="clear"/>
          </w:tcPr>
          <w:p w:rsidRDefault="00F46C6C" w:rsidP="00E17293" w:rsidR="00F46C6C" w:rsidRPr="008C4F83">
            <w:pPr>
              <w:rPr>
                <w:rFonts w:hAnsi="Bookman Old Style" w:ascii="Bookman Old Style"/>
              </w:rPr>
            </w:pPr>
            <w:r w:rsidRPr="008C4F83">
              <w:rPr>
                <w:rFonts w:hAnsi="Bookman Old Style" w:ascii="Bookman Old Style"/>
              </w:rPr>
              <w:t>52634238587</w:t>
            </w:r>
          </w:p>
        </w:tc>
        <w:tc>
          <w:tcPr>
            <w:tcW w:type="auto" w:w="0"/>
            <w:shd w:fill="auto" w:color="auto" w:val="clear"/>
          </w:tcPr>
          <w:p w:rsidRDefault="00F46C6C" w:rsidP="00E17293" w:rsidR="00F46C6C" w:rsidRPr="008C4F83">
            <w:pPr>
              <w:rPr>
                <w:rFonts w:hAnsi="Bookman Old Style" w:ascii="Bookman Old Style"/>
              </w:rPr>
            </w:pPr>
            <w:r w:rsidRPr="008C4F83">
              <w:rPr>
                <w:rFonts w:hAnsi="Bookman Old Style" w:ascii="Bookman Old Style"/>
              </w:rPr>
              <w:t xml:space="preserve">Varaždin,Graberje 1  </w:t>
            </w: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379,75 kn</w:t>
            </w:r>
          </w:p>
          <w:p w:rsidRDefault="00F46C6C" w:rsidP="00E17293" w:rsidR="00F46C6C" w:rsidRPr="008C4F83">
            <w:pPr>
              <w:jc w:val="center"/>
              <w:rPr>
                <w:rFonts w:hAnsi="Bookman Old Style" w:ascii="Bookman Old Style"/>
              </w:rPr>
            </w:pPr>
          </w:p>
          <w:p w:rsidRDefault="00F46C6C" w:rsidP="00E17293" w:rsidR="00F46C6C" w:rsidRPr="008C4F83">
            <w:pPr>
              <w:jc w:val="center"/>
              <w:rPr>
                <w:rFonts w:hAnsi="Bookman Old Style" w:ascii="Bookman Old Style"/>
              </w:rPr>
            </w:pP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379,75</w:t>
            </w:r>
          </w:p>
          <w:p w:rsidRDefault="00F46C6C" w:rsidP="00E17293" w:rsidR="00F46C6C" w:rsidRPr="008C4F83">
            <w:pPr>
              <w:jc w:val="center"/>
              <w:rPr>
                <w:rFonts w:hAnsi="Bookman Old Style" w:ascii="Bookman Old Style"/>
              </w:rPr>
            </w:pPr>
          </w:p>
        </w:tc>
      </w:tr>
      <w:tr w:rsidTr="00F46C6C" w:rsidR="00F46C6C" w:rsidRPr="008C4F83">
        <w:trPr>
          <w:trHeight w:val="1167"/>
        </w:trPr>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F46C6C" w:rsidP="00E17293" w:rsidR="00F46C6C" w:rsidRPr="008C4F83">
            <w:pPr>
              <w:jc w:val="center"/>
              <w:rPr>
                <w:rFonts w:hAnsi="Bookman Old Style" w:ascii="Bookman Old Style"/>
                <w:b/>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1.123,68</w:t>
            </w:r>
          </w:p>
          <w:p w:rsidRDefault="00F46C6C" w:rsidP="00E17293" w:rsidR="00F46C6C" w:rsidRPr="008C4F83">
            <w:pPr>
              <w:jc w:val="center"/>
              <w:rPr>
                <w:rFonts w:hAnsi="Bookman Old Style" w:ascii="Bookman Old Style"/>
              </w:rPr>
            </w:pPr>
          </w:p>
          <w:p w:rsidRDefault="00F46C6C" w:rsidP="00E17293" w:rsidR="00F46C6C" w:rsidRPr="008C4F83">
            <w:pPr>
              <w:jc w:val="center"/>
              <w:rPr>
                <w:rFonts w:hAnsi="Bookman Old Style" w:ascii="Bookman Old Style"/>
              </w:rPr>
            </w:pPr>
          </w:p>
          <w:p w:rsidRDefault="00F46C6C" w:rsidP="00E17293" w:rsidR="00F46C6C" w:rsidRPr="008C4F83">
            <w:pPr>
              <w:jc w:val="center"/>
              <w:rPr>
                <w:rFonts w:hAnsi="Bookman Old Style" w:ascii="Bookman Old Style"/>
              </w:rPr>
            </w:pPr>
          </w:p>
          <w:p w:rsidRDefault="00F46C6C" w:rsidP="00E17293" w:rsidR="00F46C6C" w:rsidRPr="008C4F83">
            <w:pPr>
              <w:rPr>
                <w:rFonts w:hAnsi="Bookman Old Style" w:ascii="Bookman Old Style"/>
              </w:rPr>
            </w:pPr>
          </w:p>
        </w:tc>
        <w:tc>
          <w:tcPr>
            <w:tcW w:type="auto" w:w="0"/>
            <w:shd w:fill="auto" w:color="auto" w:val="clear"/>
          </w:tcPr>
          <w:p w:rsidRDefault="00F46C6C" w:rsidP="00E17293" w:rsidR="00F46C6C" w:rsidRPr="008C4F83">
            <w:pPr>
              <w:jc w:val="center"/>
              <w:rPr>
                <w:rFonts w:hAnsi="Bookman Old Style" w:ascii="Bookman Old Style"/>
                <w:b/>
                <w:highlight w:val="yellow"/>
              </w:rPr>
            </w:pPr>
            <w:r w:rsidRPr="008C4F83">
              <w:rPr>
                <w:rFonts w:hAnsi="Bookman Old Style" w:ascii="Bookman Old Style"/>
                <w:b/>
              </w:rPr>
              <w:t xml:space="preserve">1.123,68  </w:t>
            </w:r>
          </w:p>
        </w:tc>
      </w:tr>
      <w:tr w:rsidTr="00F46C6C" w:rsidR="00F46C6C" w:rsidRPr="008C4F83">
        <w:trPr>
          <w:trHeight w:val="987"/>
        </w:trPr>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F46C6C" w:rsidP="00E17293" w:rsidR="00F46C6C" w:rsidRPr="008C4F83">
            <w:pPr>
              <w:jc w:val="center"/>
              <w:rPr>
                <w:rFonts w:hAnsi="Bookman Old Style" w:ascii="Bookman Old Style"/>
                <w:b/>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jc w:val="center"/>
              <w:rPr>
                <w:rFonts w:hAnsi="Bookman Old Style" w:ascii="Bookman Old Style"/>
                <w:b/>
                <w:highlight w:val="yellow"/>
              </w:rPr>
            </w:pPr>
            <w:r w:rsidRPr="008C4F83">
              <w:rPr>
                <w:rFonts w:hAnsi="Bookman Old Style" w:ascii="Bookman Old Style"/>
                <w:b/>
              </w:rPr>
              <w:t>1.139,23</w:t>
            </w:r>
          </w:p>
        </w:tc>
        <w:tc>
          <w:tcPr>
            <w:tcW w:type="auto" w:w="0"/>
            <w:shd w:fill="auto" w:color="auto" w:val="clear"/>
          </w:tcPr>
          <w:p w:rsidRDefault="00F46C6C" w:rsidP="00E17293" w:rsidR="00F46C6C" w:rsidRPr="008C4F83">
            <w:pPr>
              <w:jc w:val="center"/>
              <w:rPr>
                <w:rFonts w:hAnsi="Bookman Old Style" w:ascii="Bookman Old Style"/>
                <w:b/>
                <w:highlight w:val="yellow"/>
              </w:rPr>
            </w:pPr>
            <w:r w:rsidRPr="008C4F83">
              <w:rPr>
                <w:rFonts w:hAnsi="Bookman Old Style" w:ascii="Bookman Old Style"/>
                <w:b/>
              </w:rPr>
              <w:t>1.139,23</w:t>
            </w:r>
          </w:p>
        </w:tc>
      </w:tr>
      <w:tr w:rsidTr="00F46C6C" w:rsidR="00F46C6C" w:rsidRPr="008C4F83">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F46C6C" w:rsidP="00E17293" w:rsidR="00F46C6C" w:rsidRPr="008C4F83">
            <w:pPr>
              <w:jc w:val="center"/>
              <w:rPr>
                <w:rFonts w:hAnsi="Bookman Old Style" w:ascii="Bookman Old Style"/>
                <w:b/>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37,98</w:t>
            </w: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 xml:space="preserve">37,98 </w:t>
            </w:r>
          </w:p>
        </w:tc>
      </w:tr>
      <w:tr w:rsidTr="00F46C6C" w:rsidR="00F46C6C" w:rsidRPr="008C4F83">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F46C6C" w:rsidP="00E17293" w:rsidR="00F46C6C" w:rsidRPr="008C4F83">
            <w:pPr>
              <w:jc w:val="center"/>
              <w:rPr>
                <w:rFonts w:hAnsi="Bookman Old Style" w:ascii="Bookman Old Style"/>
                <w:b/>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rPr>
                <w:rFonts w:hAnsi="Bookman Old Style" w:ascii="Bookman Old Style"/>
                <w:highlight w:val="yellow"/>
              </w:rPr>
            </w:pPr>
          </w:p>
        </w:tc>
        <w:tc>
          <w:tcPr>
            <w:tcW w:type="auto" w:w="0"/>
            <w:shd w:fill="auto" w:color="auto" w:val="clear"/>
          </w:tcPr>
          <w:p w:rsidRDefault="00F46C6C" w:rsidP="00E17293" w:rsidR="00F46C6C" w:rsidRPr="008C4F83">
            <w:pPr>
              <w:jc w:val="center"/>
              <w:rPr>
                <w:rFonts w:hAnsi="Bookman Old Style" w:ascii="Bookman Old Style"/>
                <w:b/>
              </w:rPr>
            </w:pPr>
            <w:r w:rsidRPr="008C4F83">
              <w:rPr>
                <w:rFonts w:hAnsi="Bookman Old Style" w:ascii="Bookman Old Style"/>
                <w:b/>
              </w:rPr>
              <w:t>129,12</w:t>
            </w:r>
          </w:p>
        </w:tc>
        <w:tc>
          <w:tcPr>
            <w:tcW w:type="auto" w:w="0"/>
            <w:shd w:fill="auto" w:color="auto" w:val="clear"/>
          </w:tcPr>
          <w:p w:rsidRDefault="00F46C6C" w:rsidP="00E17293" w:rsidR="00F46C6C" w:rsidRPr="008C4F83">
            <w:pPr>
              <w:jc w:val="center"/>
              <w:rPr>
                <w:rFonts w:hAnsi="Bookman Old Style" w:ascii="Bookman Old Style"/>
                <w:b/>
                <w:highlight w:val="yellow"/>
              </w:rPr>
            </w:pPr>
            <w:r w:rsidRPr="008C4F83">
              <w:rPr>
                <w:rFonts w:hAnsi="Bookman Old Style" w:ascii="Bookman Old Style"/>
                <w:b/>
              </w:rPr>
              <w:t>129,12</w:t>
            </w:r>
          </w:p>
        </w:tc>
      </w:tr>
      <w:tr w:rsidTr="00F46C6C" w:rsidR="00F46C6C" w:rsidRPr="008C4F83">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337D11" w:rsidP="00E17293" w:rsidR="00F46C6C" w:rsidRPr="008C4F83">
            <w:pPr>
              <w:jc w:val="center"/>
              <w:rPr>
                <w:rFonts w:hAnsi="Bookman Old Style" w:ascii="Bookman Old Style"/>
                <w:b/>
              </w:rPr>
            </w:pPr>
            <w:r>
              <w:rPr>
                <w:rFonts w:hAnsi="Bookman Old Style" w:ascii="Bookman Old Style"/>
                <w:b/>
              </w:rPr>
              <w:t>Ukupan iznos priznate tražbine Republike Hrvatske</w:t>
            </w:r>
          </w:p>
        </w:tc>
        <w:tc>
          <w:tcPr>
            <w:tcW w:type="auto" w:w="0"/>
            <w:shd w:fill="auto" w:color="auto" w:val="clear"/>
          </w:tcPr>
          <w:p w:rsidRDefault="00F46C6C" w:rsidP="00E17293" w:rsidR="00F46C6C" w:rsidRPr="008C4F83">
            <w:pPr>
              <w:jc w:val="center"/>
              <w:rPr>
                <w:rFonts w:hAnsi="Bookman Old Style" w:ascii="Bookman Old Style"/>
                <w:b/>
              </w:rPr>
            </w:pPr>
          </w:p>
        </w:tc>
        <w:tc>
          <w:tcPr>
            <w:tcW w:type="auto" w:w="0"/>
            <w:shd w:fill="auto" w:color="auto" w:val="clear"/>
          </w:tcPr>
          <w:p w:rsidRDefault="00F46C6C" w:rsidP="00E17293" w:rsidR="00F46C6C" w:rsidRPr="008C4F83">
            <w:pPr>
              <w:rPr>
                <w:rFonts w:hAnsi="Bookman Old Style" w:ascii="Bookman Old Style"/>
              </w:rPr>
            </w:pPr>
          </w:p>
        </w:tc>
        <w:tc>
          <w:tcPr>
            <w:tcW w:type="auto" w:w="0"/>
            <w:shd w:fill="auto" w:color="auto" w:val="clear"/>
          </w:tcPr>
          <w:p w:rsidRDefault="00337D11" w:rsidP="00E17293" w:rsidR="00F46C6C" w:rsidRPr="00337D11">
            <w:pPr>
              <w:jc w:val="center"/>
              <w:rPr>
                <w:rFonts w:hAnsi="Bookman Old Style" w:ascii="Bookman Old Style"/>
                <w:b/>
              </w:rPr>
            </w:pPr>
            <w:r w:rsidRPr="00337D11">
              <w:rPr>
                <w:rFonts w:hAnsi="Bookman Old Style" w:ascii="Bookman Old Style"/>
                <w:b/>
              </w:rPr>
              <w:t>2.809,76</w:t>
            </w:r>
          </w:p>
        </w:tc>
        <w:tc>
          <w:tcPr>
            <w:tcW w:type="auto" w:w="0"/>
            <w:shd w:fill="auto" w:color="auto" w:val="clear"/>
          </w:tcPr>
          <w:p w:rsidRDefault="00337D11" w:rsidP="00E17293" w:rsidR="00F46C6C" w:rsidRPr="00337D11">
            <w:pPr>
              <w:jc w:val="center"/>
              <w:rPr>
                <w:rFonts w:hAnsi="Bookman Old Style" w:ascii="Bookman Old Style"/>
                <w:b/>
              </w:rPr>
            </w:pPr>
            <w:r w:rsidRPr="00337D11">
              <w:rPr>
                <w:rFonts w:hAnsi="Bookman Old Style" w:ascii="Bookman Old Style"/>
                <w:b/>
              </w:rPr>
              <w:t>2.809,76</w:t>
            </w:r>
          </w:p>
        </w:tc>
      </w:tr>
    </w:tbl>
    <w:p w:rsidRDefault="009A4785" w:rsidR="009A4785">
      <w:pPr>
        <w:rPr>
          <w:rFonts w:hAnsi="Times New Roman" w:ascii="Times New Roman"/>
          <w:szCs w:val="24"/>
          <w:lang w:val="hr-HR"/>
        </w:rPr>
      </w:pPr>
    </w:p>
    <w:p w:rsidRDefault="00F46C6C" w:rsidR="00F46C6C">
      <w:pPr>
        <w:rPr>
          <w:rFonts w:hAnsi="Times New Roman" w:ascii="Times New Roman"/>
          <w:szCs w:val="24"/>
          <w:lang w:val="hr-HR"/>
        </w:rPr>
      </w:pPr>
    </w:p>
    <w:p w:rsidRDefault="0054227F" w:rsidR="0054227F" w:rsidRPr="003615FF">
      <w:pPr>
        <w:rPr>
          <w:rFonts w:hAnsi="Times New Roman" w:ascii="Times New Roman"/>
          <w:szCs w:val="24"/>
          <w:lang w:val="hr-HR"/>
        </w:rPr>
      </w:pPr>
    </w:p>
    <w:p w:rsidRDefault="00F46C6C" w:rsidP="00DE4FCA" w:rsidR="00F46C6C" w:rsidRPr="003615FF">
      <w:pPr>
        <w:jc w:val="both"/>
        <w:rPr>
          <w:rFonts w:hAnsi="Times New Roman" w:ascii="Times New Roman"/>
          <w:szCs w:val="24"/>
          <w:lang w:val="hr-HR"/>
        </w:rPr>
      </w:pPr>
    </w:p>
    <w:p w:rsidRDefault="00DE4FCA" w:rsidP="006C02EF" w:rsidR="006C02EF" w:rsidRPr="003615FF">
      <w:pPr>
        <w:ind w:firstLine="720"/>
        <w:jc w:val="both"/>
        <w:rPr>
          <w:rFonts w:hAnsi="Times New Roman" w:ascii="Times New Roman"/>
          <w:szCs w:val="24"/>
          <w:lang w:val="hr-HR"/>
        </w:rPr>
      </w:pPr>
      <w:r w:rsidRPr="003615FF">
        <w:rPr>
          <w:rFonts w:hAnsi="Times New Roman" w:ascii="Times New Roman"/>
          <w:szCs w:val="24"/>
          <w:lang w:val="hr-HR"/>
        </w:rPr>
        <w:t>Stečajna upraviteljica</w:t>
      </w:r>
      <w:r w:rsidR="006C02EF" w:rsidRPr="003615FF">
        <w:rPr>
          <w:rFonts w:hAnsi="Times New Roman" w:ascii="Times New Roman"/>
          <w:szCs w:val="24"/>
          <w:lang w:val="hr-HR"/>
        </w:rPr>
        <w:t xml:space="preserve"> izja</w:t>
      </w:r>
      <w:r w:rsidRPr="003615FF">
        <w:rPr>
          <w:rFonts w:hAnsi="Times New Roman" w:ascii="Times New Roman"/>
          <w:szCs w:val="24"/>
          <w:lang w:val="hr-HR"/>
        </w:rPr>
        <w:t>vljuje da je u cijelosti priznala</w:t>
      </w:r>
      <w:r w:rsidR="006C02EF" w:rsidRPr="003615FF">
        <w:rPr>
          <w:rFonts w:hAnsi="Times New Roman" w:ascii="Times New Roman"/>
          <w:szCs w:val="24"/>
          <w:lang w:val="hr-HR"/>
        </w:rPr>
        <w:t xml:space="preserve"> sve prijavljene tražbine prvog isplatnog reda, nakon čega se prelazi na ispitivanje prijavljenih tražbina drugog višeg isplatnog reda.</w:t>
      </w: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54227F" w:rsidR="0054227F">
      <w:pPr>
        <w:rPr>
          <w:rFonts w:hAnsi="Times New Roman" w:ascii="Times New Roman"/>
          <w:szCs w:val="24"/>
          <w:lang w:val="hr-HR"/>
        </w:rPr>
      </w:pPr>
    </w:p>
    <w:p w:rsidRDefault="006C02EF" w:rsidR="006C02EF" w:rsidRPr="003615FF">
      <w:pPr>
        <w:rPr>
          <w:rFonts w:hAnsi="Times New Roman" w:ascii="Times New Roman"/>
          <w:szCs w:val="24"/>
          <w:lang w:val="hr-HR"/>
        </w:rPr>
      </w:pPr>
      <w:r w:rsidRPr="003615FF">
        <w:rPr>
          <w:rFonts w:hAnsi="Times New Roman" w:ascii="Times New Roman"/>
          <w:szCs w:val="24"/>
          <w:lang w:val="hr-HR"/>
        </w:rPr>
        <w:lastRenderedPageBreak/>
        <w:t>DRUGI VIŠI ISPLATNI RED</w:t>
      </w:r>
    </w:p>
    <w:p w:rsidRDefault="006C02EF" w:rsidR="006C02EF" w:rsidRPr="003615FF">
      <w:pPr>
        <w:rPr>
          <w:rFonts w:hAnsi="Times New Roman" w:ascii="Times New Roman"/>
          <w:szCs w:val="24"/>
          <w:lang w:val="hr-HR"/>
        </w:rPr>
      </w:pPr>
    </w:p>
    <w:p w:rsidRDefault="00DE4FCA" w:rsidR="00DE4FCA" w:rsidRPr="003615FF">
      <w:pPr>
        <w:rPr>
          <w:rFonts w:hAnsi="Times New Roman" w:ascii="Times New Roman"/>
          <w:szCs w:val="24"/>
          <w:lang w:val="hr-HR"/>
        </w:rPr>
      </w:pPr>
    </w:p>
    <w:tbl>
      <w:tblPr>
        <w:tblpPr w:tblpY="1" w:tblpXSpec="center" w:vertAnchor="text" w:rightFromText="180" w:leftFromText="180"/>
        <w:tblOverlap w:val="never"/>
        <w:tblW w:type="pct" w:w="417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27"/>
        <w:gridCol w:w="1854"/>
        <w:gridCol w:w="1296"/>
        <w:gridCol w:w="1296"/>
        <w:gridCol w:w="1389"/>
        <w:gridCol w:w="1296"/>
      </w:tblGrid>
      <w:tr w:rsidTr="00E17293" w:rsidR="00F46C6C" w:rsidRPr="008C4F83">
        <w:trPr>
          <w:jc w:val="center"/>
        </w:trPr>
        <w:tc>
          <w:tcPr>
            <w:tcW w:type="pct" w:w="405"/>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Redni broj prijavljene tražbine</w:t>
            </w:r>
          </w:p>
        </w:tc>
        <w:tc>
          <w:tcPr>
            <w:tcW w:type="pct" w:w="1195"/>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Ime i prezime/tvrtka  ili naziv vjerovnika</w:t>
            </w:r>
          </w:p>
        </w:tc>
        <w:tc>
          <w:tcPr>
            <w:tcW w:type="pct" w:w="835"/>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 xml:space="preserve">OIB vjerovnika </w:t>
            </w:r>
          </w:p>
        </w:tc>
        <w:tc>
          <w:tcPr>
            <w:tcW w:type="pct" w:w="835"/>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Adresa/sjedište vjerovnika</w:t>
            </w:r>
          </w:p>
        </w:tc>
        <w:tc>
          <w:tcPr>
            <w:tcW w:type="pct" w:w="895"/>
            <w:vAlign w:val="center"/>
          </w:tcPr>
          <w:p w:rsidRDefault="00F46C6C" w:rsidP="00F46C6C"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Iznos prijavljene tražbine (kn)</w:t>
            </w:r>
          </w:p>
        </w:tc>
        <w:tc>
          <w:tcPr>
            <w:tcW w:type="pct" w:w="836"/>
            <w:vAlign w:val="center"/>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Iznos priznate tražbine</w:t>
            </w:r>
          </w:p>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(kn)</w:t>
            </w:r>
          </w:p>
        </w:tc>
      </w:tr>
      <w:tr w:rsidTr="00F46C6C" w:rsidR="00F46C6C" w:rsidRPr="008C4F83">
        <w:trPr>
          <w:trHeight w:val="1564"/>
          <w:jc w:val="center"/>
        </w:trPr>
        <w:tc>
          <w:tcPr>
            <w:tcW w:type="pct" w:w="40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1.</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rPr>
              <w:t>MEĐIMURSKE VODE</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rPr>
              <w:t>81394716246</w:t>
            </w:r>
          </w:p>
        </w:tc>
        <w:tc>
          <w:tcPr>
            <w:tcW w:type="pct" w:w="835"/>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 xml:space="preserve">Čakovec, </w:t>
            </w:r>
          </w:p>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Matice hrvatske 10</w:t>
            </w:r>
          </w:p>
        </w:tc>
        <w:tc>
          <w:tcPr>
            <w:tcW w:type="pct" w:w="895"/>
          </w:tcPr>
          <w:p w:rsidRDefault="00F46C6C" w:rsidP="00E17293" w:rsidR="00F46C6C" w:rsidRPr="008C4F83">
            <w:pPr>
              <w:pStyle w:val="Bezproreda"/>
              <w:jc w:val="right"/>
              <w:rPr>
                <w:rFonts w:hAnsi="Bookman Old Style" w:ascii="Bookman Old Style"/>
                <w:b/>
                <w:sz w:val="24"/>
                <w:szCs w:val="24"/>
              </w:rPr>
            </w:pPr>
            <w:r w:rsidRPr="008C4F83">
              <w:rPr>
                <w:rFonts w:hAnsi="Bookman Old Style" w:ascii="Bookman Old Style"/>
                <w:b/>
                <w:sz w:val="24"/>
                <w:szCs w:val="24"/>
              </w:rPr>
              <w:t xml:space="preserve">1.889,16 kn </w:t>
            </w:r>
          </w:p>
        </w:tc>
        <w:tc>
          <w:tcPr>
            <w:tcW w:type="pct" w:w="836"/>
          </w:tcPr>
          <w:p w:rsidRDefault="00F46C6C" w:rsidP="00E17293" w:rsidR="00F46C6C" w:rsidRPr="000B2F9C">
            <w:pPr>
              <w:pStyle w:val="Bezproreda"/>
              <w:rPr>
                <w:rFonts w:hAnsi="Bookman Old Style" w:ascii="Bookman Old Style"/>
                <w:b/>
                <w:sz w:val="24"/>
                <w:szCs w:val="24"/>
              </w:rPr>
            </w:pPr>
            <w:r w:rsidRPr="000B2F9C">
              <w:rPr>
                <w:rFonts w:hAnsi="Bookman Old Style" w:ascii="Bookman Old Style"/>
                <w:b/>
                <w:sz w:val="24"/>
                <w:szCs w:val="24"/>
              </w:rPr>
              <w:t xml:space="preserve">1.889,16 kn </w:t>
            </w:r>
          </w:p>
        </w:tc>
      </w:tr>
      <w:tr w:rsidTr="00F46C6C" w:rsidR="00F46C6C" w:rsidRPr="008C4F83">
        <w:trPr>
          <w:trHeight w:val="1838"/>
          <w:jc w:val="center"/>
        </w:trPr>
        <w:tc>
          <w:tcPr>
            <w:tcW w:type="pct" w:w="40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2.</w:t>
            </w:r>
          </w:p>
        </w:tc>
        <w:tc>
          <w:tcPr>
            <w:tcW w:type="pct" w:w="1195"/>
          </w:tcPr>
          <w:p w:rsidRDefault="00F46C6C" w:rsidP="00E17293" w:rsidR="00F46C6C" w:rsidRPr="008C4F83">
            <w:pPr>
              <w:pStyle w:val="Bezproreda"/>
              <w:rPr>
                <w:rFonts w:hAnsi="Bookman Old Style" w:ascii="Bookman Old Style"/>
              </w:rPr>
            </w:pPr>
            <w:r w:rsidRPr="008C4F83">
              <w:rPr>
                <w:rFonts w:hAnsi="Bookman Old Style" w:ascii="Bookman Old Style"/>
              </w:rPr>
              <w:t>MERCATOR –H d.o.o</w:t>
            </w:r>
          </w:p>
          <w:p w:rsidRDefault="00F46C6C" w:rsidP="00E17293" w:rsidR="00F46C6C" w:rsidRPr="008C4F83">
            <w:pPr>
              <w:pStyle w:val="Bezproreda"/>
              <w:rPr>
                <w:rFonts w:hAnsi="Bookman Old Style" w:ascii="Bookman Old Style"/>
              </w:rPr>
            </w:pPr>
            <w:r w:rsidRPr="008C4F83">
              <w:rPr>
                <w:rFonts w:hAnsi="Bookman Old Style" w:ascii="Bookman Old Style"/>
              </w:rPr>
              <w:t xml:space="preserve">Po punomoćniku OD Kos &amp; Partneri j.t.d. </w:t>
            </w:r>
          </w:p>
        </w:tc>
        <w:tc>
          <w:tcPr>
            <w:tcW w:type="pct" w:w="835"/>
          </w:tcPr>
          <w:p w:rsidRDefault="00F46C6C" w:rsidP="00E17293" w:rsidR="00F46C6C" w:rsidRPr="008C4F83">
            <w:pPr>
              <w:pStyle w:val="Bezproreda"/>
              <w:rPr>
                <w:rFonts w:hAnsi="Bookman Old Style" w:ascii="Bookman Old Style"/>
              </w:rPr>
            </w:pPr>
            <w:r w:rsidRPr="008C4F83">
              <w:rPr>
                <w:rFonts w:hAnsi="Bookman Old Style" w:ascii="Bookman Old Style"/>
              </w:rPr>
              <w:t>10045107278</w:t>
            </w:r>
          </w:p>
        </w:tc>
        <w:tc>
          <w:tcPr>
            <w:tcW w:type="pct" w:w="835"/>
          </w:tcPr>
          <w:p w:rsidRDefault="00F46C6C" w:rsidP="00E17293" w:rsidR="00F46C6C" w:rsidRPr="008C4F83">
            <w:pPr>
              <w:pStyle w:val="Bezproreda"/>
              <w:jc w:val="center"/>
              <w:rPr>
                <w:rFonts w:hAnsi="Bookman Old Style" w:ascii="Bookman Old Style"/>
                <w:sz w:val="24"/>
                <w:szCs w:val="24"/>
              </w:rPr>
            </w:pPr>
            <w:r w:rsidRPr="008C4F83">
              <w:rPr>
                <w:rFonts w:hAnsi="Bookman Old Style" w:ascii="Bookman Old Style"/>
                <w:sz w:val="24"/>
                <w:szCs w:val="24"/>
              </w:rPr>
              <w:t>Sesvete, Lj. Posavskog 5</w:t>
            </w:r>
          </w:p>
        </w:tc>
        <w:tc>
          <w:tcPr>
            <w:tcW w:type="pct" w:w="895"/>
          </w:tcPr>
          <w:p w:rsidRDefault="00F46C6C" w:rsidP="00E17293" w:rsidR="00F46C6C" w:rsidRPr="008C4F83">
            <w:pPr>
              <w:pStyle w:val="Bezproreda"/>
              <w:jc w:val="right"/>
              <w:rPr>
                <w:rFonts w:hAnsi="Bookman Old Style" w:ascii="Bookman Old Style"/>
                <w:b/>
                <w:sz w:val="24"/>
                <w:szCs w:val="24"/>
              </w:rPr>
            </w:pPr>
            <w:r w:rsidRPr="008C4F83">
              <w:rPr>
                <w:rFonts w:hAnsi="Bookman Old Style" w:ascii="Bookman Old Style"/>
                <w:b/>
                <w:sz w:val="24"/>
                <w:szCs w:val="24"/>
              </w:rPr>
              <w:t>14.685,20 kn</w:t>
            </w:r>
          </w:p>
        </w:tc>
        <w:tc>
          <w:tcPr>
            <w:tcW w:type="pct" w:w="836"/>
          </w:tcPr>
          <w:p w:rsidRDefault="00F46C6C" w:rsidP="00E17293" w:rsidR="00F46C6C" w:rsidRPr="008C4F83">
            <w:pPr>
              <w:rPr>
                <w:rFonts w:hAnsi="Bookman Old Style" w:ascii="Bookman Old Style"/>
              </w:rPr>
            </w:pPr>
            <w:r w:rsidRPr="008C4F83">
              <w:rPr>
                <w:rFonts w:hAnsi="Bookman Old Style" w:ascii="Bookman Old Style"/>
                <w:b/>
                <w:szCs w:val="24"/>
              </w:rPr>
              <w:t>14.685,20 kn</w:t>
            </w:r>
          </w:p>
        </w:tc>
      </w:tr>
      <w:tr w:rsidTr="00F46C6C" w:rsidR="00F46C6C" w:rsidRPr="008C4F83">
        <w:trPr>
          <w:trHeight w:val="2334"/>
          <w:jc w:val="center"/>
        </w:trPr>
        <w:tc>
          <w:tcPr>
            <w:tcW w:type="pct" w:w="40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3.</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ALLIANZ ZAGREB d.d</w:t>
            </w:r>
          </w:p>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 xml:space="preserve">Po punomoćniku OD Hanžeković  &amp; partneri d.o.o. </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23759810849</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Zagreb, Heinzelova 70</w:t>
            </w:r>
          </w:p>
        </w:tc>
        <w:tc>
          <w:tcPr>
            <w:tcW w:type="pct" w:w="895"/>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1.229,22 kn</w:t>
            </w:r>
          </w:p>
        </w:tc>
        <w:tc>
          <w:tcPr>
            <w:tcW w:type="pct" w:w="836"/>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1.229,22 kn</w:t>
            </w:r>
          </w:p>
        </w:tc>
      </w:tr>
      <w:tr w:rsidTr="00F46C6C" w:rsidR="00F46C6C" w:rsidRPr="008C4F83">
        <w:trPr>
          <w:trHeight w:val="2614"/>
          <w:jc w:val="center"/>
        </w:trPr>
        <w:tc>
          <w:tcPr>
            <w:tcW w:type="pct" w:w="40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4.</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RH, Min. Financija, PU, Područni ured sjeverna Hrvatska, zastupani po ŽDO Varaždin</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52634238587</w:t>
            </w:r>
          </w:p>
        </w:tc>
        <w:tc>
          <w:tcPr>
            <w:tcW w:type="pct" w:w="835"/>
          </w:tcPr>
          <w:p w:rsidRDefault="00F46C6C" w:rsidP="00E17293" w:rsidR="00F46C6C" w:rsidRPr="008C4F83">
            <w:pPr>
              <w:pStyle w:val="Bezproreda"/>
              <w:rPr>
                <w:rFonts w:hAnsi="Bookman Old Style" w:ascii="Bookman Old Style"/>
              </w:rPr>
            </w:pPr>
            <w:r w:rsidRPr="008C4F83">
              <w:rPr>
                <w:rFonts w:hAnsi="Bookman Old Style" w:ascii="Bookman Old Style"/>
              </w:rPr>
              <w:t xml:space="preserve">Varaždin, Graberje 1 </w:t>
            </w:r>
          </w:p>
        </w:tc>
        <w:tc>
          <w:tcPr>
            <w:tcW w:type="pct" w:w="895"/>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15.018,00 kn</w:t>
            </w:r>
          </w:p>
        </w:tc>
        <w:tc>
          <w:tcPr>
            <w:tcW w:type="pct" w:w="836"/>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15.018,00 kn</w:t>
            </w:r>
          </w:p>
        </w:tc>
      </w:tr>
      <w:tr w:rsidTr="00E17293" w:rsidR="00F46C6C" w:rsidRPr="008C4F83">
        <w:trPr>
          <w:jc w:val="center"/>
        </w:trPr>
        <w:tc>
          <w:tcPr>
            <w:tcW w:type="pct" w:w="405"/>
          </w:tcPr>
          <w:p w:rsidRDefault="00F46C6C" w:rsidP="00E17293" w:rsidR="00F46C6C" w:rsidRPr="008C4F83">
            <w:pPr>
              <w:pStyle w:val="Bezproreda"/>
              <w:rPr>
                <w:rFonts w:hAnsi="Bookman Old Style" w:ascii="Bookman Old Style"/>
                <w:sz w:val="24"/>
                <w:szCs w:val="24"/>
              </w:rPr>
            </w:pPr>
            <w:r>
              <w:rPr>
                <w:rFonts w:hAnsi="Bookman Old Style" w:ascii="Bookman Old Style"/>
                <w:sz w:val="24"/>
                <w:szCs w:val="24"/>
              </w:rPr>
              <w:t>5</w:t>
            </w:r>
            <w:r w:rsidRPr="008C4F83">
              <w:rPr>
                <w:rFonts w:hAnsi="Bookman Old Style" w:ascii="Bookman Old Style"/>
                <w:sz w:val="24"/>
                <w:szCs w:val="24"/>
              </w:rPr>
              <w:t>.</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ČISTOĆA d.o.o.</w:t>
            </w:r>
          </w:p>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Zastupani po punomoćniku OD Jelaković &amp; partneri</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02371889218</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 xml:space="preserve">Varaždin, Ognjena Price 13 </w:t>
            </w:r>
          </w:p>
        </w:tc>
        <w:tc>
          <w:tcPr>
            <w:tcW w:type="pct" w:w="895"/>
          </w:tcPr>
          <w:p w:rsidRDefault="00F46C6C" w:rsidP="00E17293" w:rsidR="00F46C6C" w:rsidRPr="008C4F83">
            <w:pPr>
              <w:pStyle w:val="Bezproreda"/>
              <w:jc w:val="right"/>
              <w:rPr>
                <w:rFonts w:hAnsi="Bookman Old Style" w:ascii="Bookman Old Style"/>
                <w:b/>
                <w:sz w:val="24"/>
                <w:szCs w:val="24"/>
              </w:rPr>
            </w:pPr>
            <w:r w:rsidRPr="008C4F83">
              <w:rPr>
                <w:rFonts w:hAnsi="Bookman Old Style" w:ascii="Bookman Old Style"/>
                <w:b/>
                <w:sz w:val="24"/>
                <w:szCs w:val="24"/>
              </w:rPr>
              <w:t>2.600,13</w:t>
            </w:r>
          </w:p>
        </w:tc>
        <w:tc>
          <w:tcPr>
            <w:tcW w:type="pct" w:w="836"/>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2.600,13</w:t>
            </w:r>
          </w:p>
        </w:tc>
      </w:tr>
      <w:tr w:rsidTr="00E17293" w:rsidR="00F46C6C" w:rsidRPr="008C4F83">
        <w:trPr>
          <w:jc w:val="center"/>
        </w:trPr>
        <w:tc>
          <w:tcPr>
            <w:tcW w:type="pct" w:w="405"/>
          </w:tcPr>
          <w:p w:rsidRDefault="00F46C6C" w:rsidP="00E17293" w:rsidR="00F46C6C" w:rsidRPr="008C4F83">
            <w:pPr>
              <w:pStyle w:val="Bezproreda"/>
              <w:rPr>
                <w:rFonts w:hAnsi="Bookman Old Style" w:ascii="Bookman Old Style"/>
                <w:sz w:val="24"/>
                <w:szCs w:val="24"/>
              </w:rPr>
            </w:pPr>
            <w:r>
              <w:rPr>
                <w:rFonts w:hAnsi="Bookman Old Style" w:ascii="Bookman Old Style"/>
                <w:sz w:val="24"/>
                <w:szCs w:val="24"/>
              </w:rPr>
              <w:lastRenderedPageBreak/>
              <w:t>6</w:t>
            </w:r>
            <w:r w:rsidRPr="008C4F83">
              <w:rPr>
                <w:rFonts w:hAnsi="Bookman Old Style" w:ascii="Bookman Old Style"/>
                <w:sz w:val="24"/>
                <w:szCs w:val="24"/>
              </w:rPr>
              <w:t>.</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 xml:space="preserve">HRVATSKO DRUŠTVO SKLADATELJA </w:t>
            </w:r>
          </w:p>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Zast. Po punomoćniku odvjetniku Pavle Fellner</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56668956985</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Zagreb, Berislavićeva 9</w:t>
            </w:r>
          </w:p>
        </w:tc>
        <w:tc>
          <w:tcPr>
            <w:tcW w:type="pct" w:w="895"/>
          </w:tcPr>
          <w:p w:rsidRDefault="00F46C6C" w:rsidP="00E17293" w:rsidR="00F46C6C" w:rsidRPr="008C4F83">
            <w:pPr>
              <w:pStyle w:val="Bezproreda"/>
              <w:jc w:val="right"/>
              <w:rPr>
                <w:rFonts w:hAnsi="Bookman Old Style" w:ascii="Bookman Old Style"/>
                <w:b/>
                <w:sz w:val="24"/>
                <w:szCs w:val="24"/>
              </w:rPr>
            </w:pPr>
            <w:r w:rsidRPr="008C4F83">
              <w:rPr>
                <w:rFonts w:hAnsi="Bookman Old Style" w:ascii="Bookman Old Style"/>
                <w:b/>
                <w:sz w:val="24"/>
                <w:szCs w:val="24"/>
              </w:rPr>
              <w:t>5.188,63</w:t>
            </w:r>
          </w:p>
        </w:tc>
        <w:tc>
          <w:tcPr>
            <w:tcW w:type="pct" w:w="836"/>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 xml:space="preserve">5.188,63 </w:t>
            </w:r>
          </w:p>
        </w:tc>
      </w:tr>
      <w:tr w:rsidTr="00E17293" w:rsidR="00F46C6C" w:rsidRPr="008C4F83">
        <w:trPr>
          <w:trHeight w:val="1377"/>
          <w:jc w:val="center"/>
        </w:trPr>
        <w:tc>
          <w:tcPr>
            <w:tcW w:type="pct" w:w="405"/>
          </w:tcPr>
          <w:p w:rsidRDefault="00F46C6C" w:rsidP="00E17293" w:rsidR="00F46C6C" w:rsidRPr="008C4F83">
            <w:pPr>
              <w:pStyle w:val="Bezproreda"/>
              <w:rPr>
                <w:rFonts w:hAnsi="Bookman Old Style" w:ascii="Bookman Old Style"/>
                <w:sz w:val="24"/>
                <w:szCs w:val="24"/>
              </w:rPr>
            </w:pPr>
            <w:r>
              <w:rPr>
                <w:rFonts w:hAnsi="Bookman Old Style" w:ascii="Bookman Old Style"/>
                <w:sz w:val="24"/>
                <w:szCs w:val="24"/>
              </w:rPr>
              <w:t>7</w:t>
            </w:r>
            <w:r w:rsidRPr="008C4F83">
              <w:rPr>
                <w:rFonts w:hAnsi="Bookman Old Style" w:ascii="Bookman Old Style"/>
                <w:sz w:val="24"/>
                <w:szCs w:val="24"/>
              </w:rPr>
              <w:t>.</w:t>
            </w:r>
          </w:p>
        </w:tc>
        <w:tc>
          <w:tcPr>
            <w:tcW w:type="pct" w:w="119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HRVATSKA RADIO TELEVIZIJA, javna ustanova zastupana po punomoćniku OD Leko &amp; partneri</w:t>
            </w:r>
          </w:p>
          <w:p w:rsidRDefault="00F46C6C" w:rsidP="00E17293" w:rsidR="00F46C6C" w:rsidRPr="008C4F83">
            <w:pPr>
              <w:pStyle w:val="Bezproreda"/>
              <w:rPr>
                <w:rFonts w:hAnsi="Bookman Old Style" w:ascii="Bookman Old Style"/>
                <w:sz w:val="24"/>
                <w:szCs w:val="24"/>
              </w:rPr>
            </w:pP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68419124305</w:t>
            </w:r>
          </w:p>
        </w:tc>
        <w:tc>
          <w:tcPr>
            <w:tcW w:type="pct" w:w="835"/>
          </w:tcPr>
          <w:p w:rsidRDefault="00F46C6C" w:rsidP="00E17293" w:rsidR="00F46C6C" w:rsidRPr="008C4F83">
            <w:pPr>
              <w:pStyle w:val="Bezproreda"/>
              <w:rPr>
                <w:rFonts w:hAnsi="Bookman Old Style" w:ascii="Bookman Old Style"/>
                <w:sz w:val="24"/>
                <w:szCs w:val="24"/>
              </w:rPr>
            </w:pPr>
            <w:r w:rsidRPr="008C4F83">
              <w:rPr>
                <w:rFonts w:hAnsi="Bookman Old Style" w:ascii="Bookman Old Style"/>
                <w:sz w:val="24"/>
                <w:szCs w:val="24"/>
              </w:rPr>
              <w:t>Zagreb, Prisavlje 3</w:t>
            </w:r>
          </w:p>
        </w:tc>
        <w:tc>
          <w:tcPr>
            <w:tcW w:type="pct" w:w="895"/>
          </w:tcPr>
          <w:p w:rsidRDefault="00F46C6C" w:rsidP="00E17293" w:rsidR="00F46C6C" w:rsidRPr="008C4F83">
            <w:pPr>
              <w:pStyle w:val="Bezproreda"/>
              <w:jc w:val="right"/>
              <w:rPr>
                <w:rFonts w:hAnsi="Bookman Old Style" w:ascii="Bookman Old Style"/>
                <w:b/>
                <w:sz w:val="24"/>
                <w:szCs w:val="24"/>
              </w:rPr>
            </w:pPr>
            <w:r w:rsidRPr="008C4F83">
              <w:rPr>
                <w:rFonts w:hAnsi="Bookman Old Style" w:ascii="Bookman Old Style"/>
                <w:b/>
                <w:sz w:val="24"/>
                <w:szCs w:val="24"/>
              </w:rPr>
              <w:t>750,06 kn</w:t>
            </w:r>
          </w:p>
        </w:tc>
        <w:tc>
          <w:tcPr>
            <w:tcW w:type="pct" w:w="836"/>
          </w:tcPr>
          <w:p w:rsidRDefault="00F46C6C" w:rsidP="00E17293" w:rsidR="00F46C6C" w:rsidRPr="008C4F83">
            <w:pPr>
              <w:pStyle w:val="Bezproreda"/>
              <w:rPr>
                <w:rFonts w:hAnsi="Bookman Old Style" w:ascii="Bookman Old Style"/>
                <w:b/>
                <w:sz w:val="24"/>
                <w:szCs w:val="24"/>
              </w:rPr>
            </w:pPr>
            <w:r w:rsidRPr="008C4F83">
              <w:rPr>
                <w:rFonts w:hAnsi="Bookman Old Style" w:ascii="Bookman Old Style"/>
                <w:b/>
                <w:sz w:val="24"/>
                <w:szCs w:val="24"/>
              </w:rPr>
              <w:t>750,06 kn</w:t>
            </w:r>
          </w:p>
        </w:tc>
      </w:tr>
    </w:tbl>
    <w:p w:rsidRDefault="006C02EF" w:rsidR="006C02EF" w:rsidRPr="003615FF">
      <w:pPr>
        <w:rPr>
          <w:rFonts w:hAnsi="Times New Roman" w:ascii="Times New Roman"/>
          <w:szCs w:val="24"/>
          <w:lang w:val="hr-HR"/>
        </w:rPr>
      </w:pPr>
    </w:p>
    <w:p w:rsidRDefault="00457CFF" w:rsidR="00457CFF" w:rsidRPr="003615FF">
      <w:pPr>
        <w:rPr>
          <w:rFonts w:hAnsi="Times New Roman" w:ascii="Times New Roman"/>
          <w:szCs w:val="24"/>
          <w:lang w:val="hr-HR"/>
        </w:rPr>
      </w:pPr>
    </w:p>
    <w:p w:rsidRDefault="00457CFF" w:rsidR="00457CFF" w:rsidRPr="003615FF">
      <w:pPr>
        <w:rPr>
          <w:rFonts w:hAnsi="Times New Roman" w:ascii="Times New Roman"/>
          <w:szCs w:val="24"/>
          <w:lang w:val="hr-HR"/>
        </w:rPr>
      </w:pPr>
    </w:p>
    <w:p w:rsidRDefault="00457CFF" w:rsidR="00457CFF" w:rsidRPr="003615FF">
      <w:pPr>
        <w:rPr>
          <w:rFonts w:hAnsi="Times New Roman" w:ascii="Times New Roman"/>
          <w:szCs w:val="24"/>
          <w:lang w:val="hr-HR"/>
        </w:rPr>
      </w:pPr>
    </w:p>
    <w:p w:rsidRDefault="00457CFF" w:rsidR="00457CFF" w:rsidRPr="003615FF">
      <w:pPr>
        <w:rPr>
          <w:rFonts w:hAnsi="Times New Roman" w:ascii="Times New Roman"/>
          <w:szCs w:val="24"/>
          <w:lang w:val="hr-HR"/>
        </w:rPr>
      </w:pPr>
    </w:p>
    <w:p w:rsidRDefault="009A4785" w:rsidR="009A4785" w:rsidRPr="003615FF">
      <w:pPr>
        <w:rPr>
          <w:rFonts w:hAnsi="Times New Roman" w:ascii="Times New Roman"/>
          <w:szCs w:val="24"/>
          <w:lang w:val="hr-HR"/>
        </w:rPr>
      </w:pPr>
    </w:p>
    <w:p w:rsidRDefault="009A4785" w:rsidR="009A4785" w:rsidRPr="003615FF">
      <w:pPr>
        <w:rPr>
          <w:rFonts w:hAnsi="Times New Roman" w:ascii="Times New Roman"/>
          <w:szCs w:val="24"/>
          <w:lang w:val="hr-HR"/>
        </w:rPr>
      </w:pPr>
    </w:p>
    <w:p w:rsidRDefault="00F46C6C" w:rsidP="00294E5D" w:rsidR="00F46C6C">
      <w:pPr>
        <w:ind w:firstLine="708"/>
        <w:rPr>
          <w:rFonts w:hAnsi="Times New Roman" w:ascii="Times New Roman"/>
          <w:szCs w:val="24"/>
          <w:lang w:val="hr-HR"/>
        </w:rPr>
      </w:pPr>
    </w:p>
    <w:p w:rsidRDefault="00F46C6C" w:rsidP="00337D11" w:rsidR="00F46C6C">
      <w:pPr>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54227F" w:rsidP="00294E5D" w:rsidR="0054227F">
      <w:pPr>
        <w:ind w:firstLine="708"/>
        <w:rPr>
          <w:rFonts w:hAnsi="Times New Roman" w:ascii="Times New Roman"/>
          <w:szCs w:val="24"/>
          <w:lang w:val="hr-HR"/>
        </w:rPr>
      </w:pPr>
    </w:p>
    <w:p w:rsidRDefault="006C02EF" w:rsidP="00294E5D" w:rsidR="00DE4FCA">
      <w:pPr>
        <w:ind w:firstLine="708"/>
        <w:rPr>
          <w:rFonts w:hAnsi="Times New Roman" w:ascii="Times New Roman"/>
          <w:szCs w:val="24"/>
          <w:lang w:val="hr-HR"/>
        </w:rPr>
      </w:pPr>
      <w:r w:rsidRPr="003615FF">
        <w:rPr>
          <w:rFonts w:hAnsi="Times New Roman" w:ascii="Times New Roman"/>
          <w:szCs w:val="24"/>
          <w:lang w:val="hr-HR"/>
        </w:rPr>
        <w:t>Sud donosi</w:t>
      </w:r>
    </w:p>
    <w:p w:rsidRDefault="009A4785" w:rsidP="0054227F" w:rsidR="009A4785" w:rsidRPr="003615FF">
      <w:pPr>
        <w:rPr>
          <w:rFonts w:hAnsi="Times New Roman" w:ascii="Times New Roman"/>
          <w:szCs w:val="24"/>
          <w:lang w:val="hr-HR"/>
        </w:rPr>
      </w:pPr>
    </w:p>
    <w:p w:rsidRDefault="006C02EF" w:rsidP="006C02EF" w:rsidR="006C02EF" w:rsidRPr="003615FF">
      <w:pPr>
        <w:jc w:val="center"/>
        <w:rPr>
          <w:rFonts w:hAnsi="Times New Roman" w:ascii="Times New Roman"/>
          <w:szCs w:val="24"/>
          <w:lang w:val="hr-HR"/>
        </w:rPr>
      </w:pPr>
      <w:r w:rsidRPr="003615FF">
        <w:rPr>
          <w:rFonts w:hAnsi="Times New Roman" w:ascii="Times New Roman"/>
          <w:szCs w:val="24"/>
          <w:lang w:val="hr-HR"/>
        </w:rPr>
        <w:t>r j e š e n j e</w:t>
      </w:r>
    </w:p>
    <w:p w:rsidRDefault="006C02EF" w:rsidP="006C02EF" w:rsidR="006C02EF" w:rsidRPr="003615FF">
      <w:pPr>
        <w:rPr>
          <w:rFonts w:hAnsi="Times New Roman" w:ascii="Times New Roman"/>
          <w:szCs w:val="24"/>
          <w:lang w:val="hr-HR"/>
        </w:rPr>
      </w:pPr>
    </w:p>
    <w:p w:rsidRDefault="006C02EF" w:rsidP="006C02EF" w:rsidR="006C02EF" w:rsidRPr="003615FF">
      <w:pPr>
        <w:rPr>
          <w:rFonts w:hAnsi="Times New Roman" w:ascii="Times New Roman"/>
          <w:szCs w:val="24"/>
          <w:lang w:val="hr-HR"/>
        </w:rPr>
      </w:pPr>
    </w:p>
    <w:p w:rsidRDefault="006C02EF" w:rsidP="006C02EF" w:rsidR="006C02EF" w:rsidRPr="003615FF">
      <w:pPr>
        <w:rPr>
          <w:rFonts w:hAnsi="Times New Roman" w:ascii="Times New Roman"/>
          <w:szCs w:val="24"/>
          <w:lang w:val="hr-HR"/>
        </w:rPr>
      </w:pPr>
      <w:r w:rsidRPr="003615FF">
        <w:rPr>
          <w:rFonts w:hAnsi="Times New Roman" w:ascii="Times New Roman"/>
          <w:szCs w:val="24"/>
          <w:lang w:val="hr-HR"/>
        </w:rPr>
        <w:t>I.</w:t>
      </w:r>
      <w:r w:rsidRPr="003615FF">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3615FF">
      <w:pPr>
        <w:rPr>
          <w:rFonts w:hAnsi="Times New Roman" w:ascii="Times New Roman"/>
          <w:szCs w:val="24"/>
          <w:lang w:val="hr-HR"/>
        </w:rPr>
      </w:pPr>
      <w:r w:rsidRPr="003615FF">
        <w:rPr>
          <w:rFonts w:hAnsi="Times New Roman" w:ascii="Times New Roman"/>
          <w:szCs w:val="24"/>
          <w:lang w:val="hr-HR"/>
        </w:rPr>
        <w:t>II.</w:t>
      </w:r>
      <w:r w:rsidRPr="003615FF">
        <w:rPr>
          <w:rFonts w:hAnsi="Times New Roman" w:ascii="Times New Roman"/>
          <w:szCs w:val="24"/>
          <w:lang w:val="hr-HR"/>
        </w:rPr>
        <w:tab/>
        <w:t>Spajaju se ispitno i izvještajno ročište.</w:t>
      </w:r>
    </w:p>
    <w:p w:rsidRDefault="00225CD3" w:rsidP="006C02EF" w:rsidR="00225CD3" w:rsidRPr="003615FF">
      <w:pPr>
        <w:rPr>
          <w:rFonts w:hAnsi="Times New Roman" w:ascii="Times New Roman"/>
          <w:szCs w:val="24"/>
          <w:lang w:val="hr-HR"/>
        </w:rPr>
      </w:pPr>
    </w:p>
    <w:p w:rsidRDefault="007E657D" w:rsidP="007E657D" w:rsidR="007E657D" w:rsidRPr="003615FF">
      <w:pPr>
        <w:rPr>
          <w:rFonts w:hAnsi="Times New Roman" w:ascii="Times New Roman"/>
          <w:szCs w:val="24"/>
          <w:lang w:val="hr-HR"/>
        </w:rPr>
      </w:pPr>
    </w:p>
    <w:p w:rsidRDefault="003615FF" w:rsidP="007E657D" w:rsidR="003615FF" w:rsidRPr="003615FF">
      <w:pPr>
        <w:rPr>
          <w:rFonts w:hAnsi="Times New Roman" w:ascii="Times New Roman"/>
          <w:szCs w:val="24"/>
          <w:lang w:val="hr-HR"/>
        </w:rPr>
      </w:pPr>
    </w:p>
    <w:p w:rsidRDefault="006C02EF" w:rsidP="00457CFF" w:rsidR="006C02EF" w:rsidRPr="003615FF">
      <w:pPr>
        <w:ind w:firstLine="708"/>
        <w:jc w:val="both"/>
        <w:rPr>
          <w:rFonts w:hAnsi="Times New Roman" w:ascii="Times New Roman"/>
          <w:szCs w:val="24"/>
          <w:lang w:val="hr-HR"/>
        </w:rPr>
      </w:pPr>
      <w:r w:rsidRPr="003615FF">
        <w:rPr>
          <w:rFonts w:hAnsi="Times New Roman" w:ascii="Times New Roman"/>
          <w:szCs w:val="24"/>
          <w:lang w:val="hr-HR"/>
        </w:rPr>
        <w:t xml:space="preserve">Prelazi se na izvještajno ročište, te </w:t>
      </w:r>
      <w:r w:rsidR="003615FF" w:rsidRPr="003615FF">
        <w:rPr>
          <w:rFonts w:hAnsi="Times New Roman" w:ascii="Times New Roman"/>
          <w:szCs w:val="24"/>
          <w:lang w:val="hr-HR"/>
        </w:rPr>
        <w:t xml:space="preserve">stečajna </w:t>
      </w:r>
      <w:r w:rsidR="00457CFF" w:rsidRPr="003615FF">
        <w:rPr>
          <w:rFonts w:hAnsi="Times New Roman" w:ascii="Times New Roman"/>
          <w:szCs w:val="24"/>
          <w:lang w:val="hr-HR"/>
        </w:rPr>
        <w:t>upravitelj</w:t>
      </w:r>
      <w:r w:rsidR="003615FF" w:rsidRPr="003615FF">
        <w:rPr>
          <w:rFonts w:hAnsi="Times New Roman" w:ascii="Times New Roman"/>
          <w:szCs w:val="24"/>
          <w:lang w:val="hr-HR"/>
        </w:rPr>
        <w:t>ica</w:t>
      </w:r>
      <w:r w:rsidRPr="003615FF">
        <w:rPr>
          <w:rFonts w:hAnsi="Times New Roman" w:ascii="Times New Roman"/>
          <w:szCs w:val="24"/>
          <w:lang w:val="hr-HR"/>
        </w:rPr>
        <w:t xml:space="preserve"> dijeli ovdje prisutnim zastupnicima vjerovnika svoje izvješće.</w:t>
      </w:r>
    </w:p>
    <w:p w:rsidRDefault="00DE4FCA" w:rsidP="006C02EF" w:rsidR="00DE4FCA" w:rsidRPr="003615FF">
      <w:pPr>
        <w:rPr>
          <w:rFonts w:hAnsi="Times New Roman" w:ascii="Times New Roman"/>
          <w:szCs w:val="24"/>
          <w:lang w:val="hr-HR"/>
        </w:rPr>
      </w:pPr>
    </w:p>
    <w:p w:rsidRDefault="003615FF" w:rsidP="00225CD3" w:rsidR="00225CD3" w:rsidRPr="003615FF">
      <w:pPr>
        <w:ind w:firstLine="708"/>
        <w:rPr>
          <w:rFonts w:hAnsi="Times New Roman" w:ascii="Times New Roman"/>
          <w:szCs w:val="24"/>
          <w:lang w:val="hr-HR"/>
        </w:rPr>
      </w:pPr>
      <w:r w:rsidRPr="003615FF">
        <w:rPr>
          <w:rFonts w:hAnsi="Times New Roman" w:ascii="Times New Roman"/>
          <w:szCs w:val="24"/>
          <w:lang w:val="hr-HR"/>
        </w:rPr>
        <w:t>Stečajna</w:t>
      </w:r>
      <w:r w:rsidR="00457CFF" w:rsidRPr="003615FF">
        <w:rPr>
          <w:rFonts w:hAnsi="Times New Roman" w:ascii="Times New Roman"/>
          <w:szCs w:val="24"/>
          <w:lang w:val="hr-HR"/>
        </w:rPr>
        <w:t xml:space="preserve"> upravitelj</w:t>
      </w:r>
      <w:r w:rsidRPr="003615FF">
        <w:rPr>
          <w:rFonts w:hAnsi="Times New Roman" w:ascii="Times New Roman"/>
          <w:szCs w:val="24"/>
          <w:lang w:val="hr-HR"/>
        </w:rPr>
        <w:t>ica</w:t>
      </w:r>
      <w:r w:rsidR="006C02EF" w:rsidRPr="003615FF">
        <w:rPr>
          <w:rFonts w:hAnsi="Times New Roman" w:ascii="Times New Roman"/>
          <w:szCs w:val="24"/>
          <w:lang w:val="hr-HR"/>
        </w:rPr>
        <w:t xml:space="preserve"> izlaže svoje izvješće kako slijedi :</w:t>
      </w:r>
    </w:p>
    <w:p w:rsidRDefault="00457CFF" w:rsidP="009A4785" w:rsidR="00457CFF" w:rsidRPr="003615FF">
      <w:pPr>
        <w:jc w:val="both"/>
        <w:rPr>
          <w:rFonts w:hAnsi="Times New Roman" w:ascii="Times New Roman"/>
          <w:szCs w:val="24"/>
          <w:lang w:val="hr-HR"/>
        </w:rPr>
      </w:pPr>
    </w:p>
    <w:p w:rsidRDefault="003615FF" w:rsidP="00337D11" w:rsidR="003615FF" w:rsidRPr="003615FF">
      <w:pPr>
        <w:tabs>
          <w:tab w:pos="1620" w:val="left"/>
          <w:tab w:pos="5940" w:val="left"/>
        </w:tabs>
        <w:jc w:val="both"/>
        <w:rPr>
          <w:rFonts w:hAnsi="Times New Roman" w:ascii="Times New Roman"/>
          <w:szCs w:val="24"/>
          <w:lang w:val="hr-HR"/>
        </w:rPr>
      </w:pPr>
      <w:r w:rsidRPr="003615FF">
        <w:rPr>
          <w:rFonts w:hAnsi="Times New Roman" w:ascii="Times New Roman"/>
          <w:szCs w:val="24"/>
          <w:lang w:val="hr-HR"/>
        </w:rPr>
        <w:t xml:space="preserve">              "Republika Hrvatska, Ministarstvo financija, Porezna uprava OIB:18683136487, zastupana po Županijskom državnim odvjetništvu u Varaždinu kao vjerovnik,  obavijestio je sud da dužnik ima dugovanje na dan 01.09.2016. u iznosu od 2.392,11 kn uz navod da imovinu dužnika čini nekretnina upisana u zk.ul 7300, kč.br. 109/B, k.o. Čakovec, zk.odjel Čakovec u naravi stambeno poslovna građevina, dvor sa 36 čhv u 1/1 dijela. </w:t>
      </w:r>
    </w:p>
    <w:p w:rsidRDefault="00337D11" w:rsidP="003615FF" w:rsidR="00337D11">
      <w:pPr>
        <w:pStyle w:val="Tijeloteksta"/>
        <w:rPr>
          <w:b/>
          <w:lang w:val="hr-HR"/>
        </w:rPr>
      </w:pPr>
    </w:p>
    <w:p w:rsidRDefault="003615FF" w:rsidP="003615FF" w:rsidR="003615FF" w:rsidRPr="003615FF">
      <w:pPr>
        <w:pStyle w:val="Tijeloteksta"/>
        <w:rPr>
          <w:b/>
          <w:lang w:val="hr-HR"/>
        </w:rPr>
      </w:pPr>
      <w:r w:rsidRPr="003615FF">
        <w:rPr>
          <w:b/>
          <w:lang w:val="hr-HR"/>
        </w:rPr>
        <w:t>3.</w:t>
      </w:r>
      <w:r w:rsidRPr="003615FF">
        <w:rPr>
          <w:b/>
          <w:lang w:val="hr-HR"/>
        </w:rPr>
        <w:tab/>
        <w:t>RADNI ODNOSI</w:t>
      </w:r>
    </w:p>
    <w:p w:rsidRDefault="003615FF" w:rsidP="003615FF" w:rsidR="003615FF" w:rsidRPr="003615FF">
      <w:pPr>
        <w:pStyle w:val="Tijeloteksta"/>
        <w:rPr>
          <w:lang w:val="hr-HR"/>
        </w:rPr>
      </w:pPr>
    </w:p>
    <w:p w:rsidRDefault="003615FF" w:rsidP="003615FF" w:rsidR="003615FF" w:rsidRPr="003615FF">
      <w:pPr>
        <w:pStyle w:val="Tijeloteksta"/>
        <w:rPr>
          <w:u w:val="single"/>
          <w:lang w:val="hr-HR"/>
        </w:rPr>
      </w:pPr>
      <w:r w:rsidRPr="003615FF">
        <w:rPr>
          <w:lang w:val="hr-HR"/>
        </w:rPr>
        <w:t xml:space="preserve">Stečajna upraviteljica zatražila je od HZMO transakciju 117 radi utvrđenja prijavljenih osiguranika kod dužnika. </w:t>
      </w:r>
      <w:r w:rsidRPr="003615FF">
        <w:rPr>
          <w:u w:val="single"/>
          <w:lang w:val="hr-HR"/>
        </w:rPr>
        <w:t xml:space="preserve">Iz potvrde HZMO od 03.11.2016. razvidno je kako stečajni dužnik  nema zaposlenih radnika </w:t>
      </w:r>
    </w:p>
    <w:p w:rsidRDefault="003615FF" w:rsidP="003615FF" w:rsidR="003615FF" w:rsidRPr="003615FF">
      <w:pPr>
        <w:pStyle w:val="Tijeloteksta"/>
        <w:rPr>
          <w:lang w:val="hr-HR"/>
        </w:rPr>
      </w:pPr>
    </w:p>
    <w:p w:rsidRDefault="003615FF" w:rsidP="003615FF" w:rsidR="003615FF" w:rsidRPr="003615FF">
      <w:pPr>
        <w:pStyle w:val="Tijeloteksta"/>
        <w:rPr>
          <w:lang w:val="hr-HR"/>
        </w:rPr>
      </w:pPr>
      <w:r w:rsidRPr="003615FF">
        <w:rPr>
          <w:b/>
          <w:lang w:val="hr-HR"/>
        </w:rPr>
        <w:t>Dokaz:</w:t>
      </w:r>
      <w:r w:rsidRPr="003615FF">
        <w:rPr>
          <w:lang w:val="hr-HR"/>
        </w:rPr>
        <w:t xml:space="preserve"> uvid u potvrdu HZMO od 03.11.2016, koja se prilaže</w:t>
      </w:r>
    </w:p>
    <w:p w:rsidRDefault="003615FF" w:rsidP="003615FF" w:rsidR="003615FF" w:rsidRPr="003615FF">
      <w:pPr>
        <w:pStyle w:val="Tijeloteksta"/>
        <w:rPr>
          <w:lang w:val="hr-HR"/>
        </w:rPr>
      </w:pPr>
    </w:p>
    <w:p w:rsidRDefault="003615FF" w:rsidP="003615FF" w:rsidR="003615FF" w:rsidRPr="003615FF">
      <w:pPr>
        <w:pStyle w:val="Tijeloteksta"/>
        <w:rPr>
          <w:b/>
          <w:lang w:val="hr-HR"/>
        </w:rPr>
      </w:pPr>
      <w:r w:rsidRPr="003615FF">
        <w:rPr>
          <w:b/>
          <w:lang w:val="hr-HR"/>
        </w:rPr>
        <w:t xml:space="preserve">4. </w:t>
      </w:r>
      <w:r w:rsidRPr="003615FF">
        <w:rPr>
          <w:b/>
          <w:lang w:val="hr-HR"/>
        </w:rPr>
        <w:tab/>
        <w:t xml:space="preserve">PODUZETE AKTIVNOSTI OD OTVARANJA STEČAJNOG POSTUPKA </w:t>
      </w:r>
    </w:p>
    <w:p w:rsidRDefault="003615FF" w:rsidP="003615FF" w:rsidR="003615FF" w:rsidRPr="003615FF">
      <w:pPr>
        <w:pStyle w:val="Tijeloteksta"/>
        <w:rPr>
          <w:lang w:val="hr-HR"/>
        </w:rPr>
      </w:pPr>
      <w:r w:rsidRPr="003615FF">
        <w:rPr>
          <w:lang w:val="hr-HR"/>
        </w:rPr>
        <w:t>Nakon otvaranja stečajnog postupka poduzete su sljedeće aktivnosti:</w:t>
      </w:r>
    </w:p>
    <w:p w:rsidRDefault="003615FF" w:rsidP="003615FF" w:rsidR="003615FF" w:rsidRPr="003615FF">
      <w:pPr>
        <w:pStyle w:val="Tijeloteksta"/>
        <w:ind w:left="72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 xml:space="preserve">Telefonskim putem zatraženi su od poreznog referenta nadležnog za stečajnog dužnika podaci o knjigovodstvenom servisu kao i </w:t>
      </w:r>
      <w:r w:rsidR="00337D11" w:rsidRPr="003615FF">
        <w:rPr>
          <w:lang w:val="hr-HR"/>
        </w:rPr>
        <w:t>kontakt</w:t>
      </w:r>
      <w:r w:rsidRPr="003615FF">
        <w:rPr>
          <w:lang w:val="hr-HR"/>
        </w:rPr>
        <w:t xml:space="preserve"> telefon zakonskog zastupnika dužnika a radi dostave dokumentacije koja je potrebna radi analize poslovanja stečajnog dužnika. Direktor dužnika Špiro Krička nije dostupan na raspoloživi kontakt ( 091 232 8023). </w:t>
      </w:r>
    </w:p>
    <w:p w:rsidRDefault="003615FF" w:rsidP="003615FF" w:rsidR="003615FF" w:rsidRPr="003615FF">
      <w:pPr>
        <w:pStyle w:val="Tijeloteksta"/>
        <w:ind w:left="75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 xml:space="preserve">Direktorica knjigovodstvenog servisa Alfaprojekti d.o.o. Martina Kneklin pisanim putem dostavila je očitovanje u kojem je navedeno kako je 31.01.2016. raskinut Ugovor o </w:t>
      </w:r>
      <w:r w:rsidR="00337D11" w:rsidRPr="003615FF">
        <w:rPr>
          <w:lang w:val="hr-HR"/>
        </w:rPr>
        <w:t>knjigovodstvenim</w:t>
      </w:r>
      <w:r w:rsidRPr="003615FF">
        <w:rPr>
          <w:lang w:val="hr-HR"/>
        </w:rPr>
        <w:t xml:space="preserve"> uslugama sa stečajnim dužnikom Krička d.o.o. uz otkazni rok od 3 mjeseca dakle do 30.04.2016.godine te da je 02.05.2016. izvršena primopredaja kompletne dokumentacije društvu Krička d.o.o.  </w:t>
      </w:r>
    </w:p>
    <w:p w:rsidRDefault="003615FF" w:rsidP="003615FF" w:rsidR="003615FF" w:rsidRPr="003615FF">
      <w:pPr>
        <w:pStyle w:val="Tijeloteksta"/>
        <w:ind w:left="750"/>
        <w:rPr>
          <w:lang w:val="hr-HR"/>
        </w:rPr>
      </w:pPr>
    </w:p>
    <w:p w:rsidRDefault="003615FF" w:rsidP="003615FF" w:rsidR="003615FF" w:rsidRPr="003615FF">
      <w:pPr>
        <w:pStyle w:val="Tijeloteksta"/>
        <w:ind w:left="750"/>
        <w:rPr>
          <w:lang w:val="hr-HR"/>
        </w:rPr>
      </w:pPr>
      <w:r w:rsidRPr="003615FF">
        <w:rPr>
          <w:lang w:val="hr-HR"/>
        </w:rPr>
        <w:t>Imenovana direktorica knjigovodstvenog servisa Alfa projekti d.o.o navodi kako nema saznanja tko i da li sada vodi knjigovodstvene poslove za stečajnog dužnika .</w:t>
      </w:r>
    </w:p>
    <w:p w:rsidRDefault="003615FF" w:rsidP="003615FF" w:rsidR="003615FF" w:rsidRPr="003615FF">
      <w:pPr>
        <w:pStyle w:val="Tijeloteksta"/>
        <w:ind w:left="750"/>
        <w:rPr>
          <w:lang w:val="hr-HR"/>
        </w:rPr>
      </w:pPr>
    </w:p>
    <w:p w:rsidRDefault="003615FF" w:rsidP="003615FF" w:rsidR="003615FF" w:rsidRPr="003615FF">
      <w:pPr>
        <w:pStyle w:val="Tijeloteksta"/>
        <w:ind w:left="750"/>
        <w:rPr>
          <w:lang w:val="hr-HR"/>
        </w:rPr>
      </w:pPr>
      <w:r w:rsidRPr="003615FF">
        <w:rPr>
          <w:b/>
          <w:lang w:val="hr-HR"/>
        </w:rPr>
        <w:t>Dokaz:</w:t>
      </w:r>
      <w:r w:rsidRPr="003615FF">
        <w:rPr>
          <w:lang w:val="hr-HR"/>
        </w:rPr>
        <w:t xml:space="preserve"> uvid u očitovanje od 15.11.2016. </w:t>
      </w:r>
    </w:p>
    <w:p w:rsidRDefault="003615FF" w:rsidP="003615FF" w:rsidR="003615FF" w:rsidRPr="003615FF">
      <w:pPr>
        <w:pStyle w:val="Tijeloteksta"/>
        <w:ind w:left="75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Putem e-maila zatraženo je očitovanje od direktora Špire Kričke o postojanju knjigovodstvene dokumentacije. Imenovani nije dostavio očitovanje niti financijsku dokumentaciju.</w:t>
      </w:r>
    </w:p>
    <w:p w:rsidRDefault="003615FF" w:rsidP="003615FF" w:rsidR="003615FF" w:rsidRPr="003615FF">
      <w:pPr>
        <w:pStyle w:val="Tijeloteksta"/>
        <w:ind w:left="75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Podaci o vlasništvu nekretnina dužnika zatraženi su od zemljišnih knjiga a podaci o vlasništvu mot.</w:t>
      </w:r>
      <w:r w:rsidR="00337D11">
        <w:rPr>
          <w:lang w:val="hr-HR"/>
        </w:rPr>
        <w:t xml:space="preserve"> </w:t>
      </w:r>
      <w:r w:rsidRPr="003615FF">
        <w:rPr>
          <w:lang w:val="hr-HR"/>
        </w:rPr>
        <w:t>vozila od MUP-a RH.</w:t>
      </w:r>
    </w:p>
    <w:p w:rsidRDefault="003615FF" w:rsidP="003615FF" w:rsidR="003615FF" w:rsidRPr="003615FF">
      <w:pPr>
        <w:pStyle w:val="Tijeloteksta"/>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Napravljen je žig sa naznakom tvrtke u stečaju, ishodila obavijest o razvrstavanju poslovnog subjekta kod Državnog zavoda za statistiku, zatvorila sve postojeće žiro-račune i otvorila novi žiro-račun stečajnog dužnika u stečaju kod Privredne banke Zagreb d.d. Uz tvrtku – naziv dužnika dodana je oznaka  „ u stečaju“ sukladno članku 219 Stečajnog zakona.</w:t>
      </w:r>
    </w:p>
    <w:p w:rsidRDefault="003615FF" w:rsidP="003615FF" w:rsidR="003615FF" w:rsidRPr="003615FF">
      <w:pPr>
        <w:pStyle w:val="Tijeloteksta"/>
        <w:ind w:left="750"/>
        <w:rPr>
          <w:lang w:val="hr-HR"/>
        </w:rPr>
      </w:pPr>
    </w:p>
    <w:p w:rsidRDefault="003615FF" w:rsidP="003615FF" w:rsidR="003615FF" w:rsidRPr="003615FF">
      <w:pPr>
        <w:pStyle w:val="Tijeloteksta"/>
        <w:numPr>
          <w:ilvl w:val="0"/>
          <w:numId w:val="16"/>
        </w:numPr>
        <w:spacing w:after="0"/>
        <w:jc w:val="both"/>
        <w:rPr>
          <w:u w:val="single"/>
          <w:lang w:val="hr-HR"/>
        </w:rPr>
      </w:pPr>
      <w:r w:rsidRPr="003615FF">
        <w:rPr>
          <w:u w:val="single"/>
          <w:lang w:val="hr-HR"/>
        </w:rPr>
        <w:t xml:space="preserve">Knjigovodstvena dokumentacija preuzeta je sa stranica FINA-e budući je ista javno objavljena. </w:t>
      </w:r>
    </w:p>
    <w:p w:rsidRDefault="003615FF" w:rsidP="003615FF" w:rsidR="003615FF" w:rsidRPr="003615FF">
      <w:pPr>
        <w:pStyle w:val="Tijeloteksta"/>
        <w:ind w:left="36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Poduzete su sve potrebne aktivnosti oko sređivanja očevidnika knjigovodstvenih podataka dužnika do dana otvaranja stečajnog postupka.</w:t>
      </w:r>
    </w:p>
    <w:p w:rsidRDefault="003615FF" w:rsidP="003615FF" w:rsidR="003615FF" w:rsidRPr="003615FF">
      <w:pPr>
        <w:pStyle w:val="Tijeloteksta"/>
        <w:rPr>
          <w:highlight w:val="yellow"/>
          <w:lang w:val="hr-HR"/>
        </w:rPr>
      </w:pPr>
    </w:p>
    <w:p w:rsidRDefault="003615FF" w:rsidP="003615FF" w:rsidR="003615FF" w:rsidRPr="003615FF">
      <w:pPr>
        <w:pStyle w:val="Tijeloteksta"/>
        <w:ind w:left="708"/>
        <w:rPr>
          <w:b/>
          <w:color w:val="0070C0"/>
          <w:lang w:val="hr-HR"/>
        </w:rPr>
      </w:pPr>
      <w:r w:rsidRPr="003615FF">
        <w:rPr>
          <w:lang w:val="hr-HR"/>
        </w:rPr>
        <w:lastRenderedPageBreak/>
        <w:t xml:space="preserve">Izradu početne stečajne bilance, kao i obavljanje financijskih i knjigovodstvenih poslova stečajnog dužnika, povjerila sam Blaženki Kegalj, vlasnica obrta za obavljanje </w:t>
      </w:r>
      <w:r w:rsidR="00337D11" w:rsidRPr="003615FF">
        <w:rPr>
          <w:lang w:val="hr-HR"/>
        </w:rPr>
        <w:t>računovodstvenog</w:t>
      </w:r>
      <w:r w:rsidRPr="003615FF">
        <w:rPr>
          <w:lang w:val="hr-HR"/>
        </w:rPr>
        <w:t xml:space="preserve"> i knjigovodstvenih poslova </w:t>
      </w:r>
      <w:r w:rsidRPr="003615FF">
        <w:rPr>
          <w:color w:val="0070C0"/>
          <w:lang w:val="hr-HR"/>
        </w:rPr>
        <w:t>BAZ Osijek .</w:t>
      </w:r>
    </w:p>
    <w:p w:rsidRDefault="003615FF" w:rsidP="003615FF" w:rsidR="003615FF" w:rsidRPr="003615FF">
      <w:pPr>
        <w:pStyle w:val="Tijeloteksta"/>
        <w:ind w:left="750"/>
        <w:rPr>
          <w:lang w:val="hr-HR"/>
        </w:rPr>
      </w:pPr>
    </w:p>
    <w:p w:rsidRDefault="003615FF" w:rsidP="003615FF" w:rsidR="003615FF" w:rsidRPr="003615FF">
      <w:pPr>
        <w:pStyle w:val="Tijeloteksta"/>
        <w:numPr>
          <w:ilvl w:val="0"/>
          <w:numId w:val="16"/>
        </w:numPr>
        <w:spacing w:after="0"/>
        <w:jc w:val="both"/>
        <w:rPr>
          <w:lang w:val="hr-HR"/>
        </w:rPr>
      </w:pPr>
      <w:r w:rsidRPr="003615FF">
        <w:rPr>
          <w:lang w:val="hr-HR"/>
        </w:rPr>
        <w:t>Po odredbama Stečajnog zakona, stečajni upravitelj je dužan odmah nakon stupanja na dužnost osigurati se od odgovornosti, a visinu osiguranine određuje stečajni sudac. Visina stečajne mase je osnov za određivanje osiguranine.</w:t>
      </w:r>
    </w:p>
    <w:p w:rsidRDefault="003615FF" w:rsidP="003615FF" w:rsidR="003615FF" w:rsidRPr="003615FF">
      <w:pPr>
        <w:pStyle w:val="Tijeloteksta"/>
        <w:ind w:left="360"/>
        <w:rPr>
          <w:lang w:val="hr-HR"/>
        </w:rPr>
      </w:pPr>
    </w:p>
    <w:p w:rsidRDefault="003615FF" w:rsidP="00337D11" w:rsidR="003615FF" w:rsidRPr="003615FF">
      <w:pPr>
        <w:pStyle w:val="Tijeloteksta"/>
        <w:ind w:left="720"/>
        <w:jc w:val="both"/>
        <w:rPr>
          <w:lang w:val="hr-HR"/>
        </w:rPr>
      </w:pPr>
      <w:r w:rsidRPr="003615FF">
        <w:rPr>
          <w:lang w:val="hr-HR"/>
        </w:rPr>
        <w:t>Stečajna upraviteljica  je osigurana od odgovornosti stečajnih upravitelja kod Jadranskog osiguranja d.d.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3615FF" w:rsidP="003615FF" w:rsidR="003615FF" w:rsidRPr="003615FF">
      <w:pPr>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Sačinjen je popis predmeta stečajne mase (sukladno čl. 221. SZ).</w:t>
      </w:r>
    </w:p>
    <w:p w:rsidRDefault="003615FF" w:rsidP="00337D11" w:rsidR="003615FF" w:rsidRPr="003615FF">
      <w:pPr>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Sačinjen je popis vjerovnika (sukladno čl. 222. SZ).</w:t>
      </w:r>
    </w:p>
    <w:p w:rsidRDefault="003615FF" w:rsidP="00337D11" w:rsidR="003615FF" w:rsidRPr="003615FF">
      <w:pPr>
        <w:pStyle w:val="Odlomakpopisa"/>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Sačinjen je pregled imovine i obveza (sukladno čl. 223. SZ).</w:t>
      </w:r>
    </w:p>
    <w:p w:rsidRDefault="003615FF" w:rsidP="00337D11" w:rsidR="003615FF" w:rsidRPr="003615FF">
      <w:pPr>
        <w:pStyle w:val="Odlomakpopisa"/>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 xml:space="preserve"> Sačinjen je predračun troškova ( sukladno čl. 89 st.2 SZ)</w:t>
      </w:r>
    </w:p>
    <w:p w:rsidRDefault="003615FF" w:rsidP="00337D11" w:rsidR="003615FF" w:rsidRPr="003615FF">
      <w:pPr>
        <w:pStyle w:val="Odlomakpopisa"/>
        <w:jc w:val="both"/>
        <w:rPr>
          <w:rFonts w:hAnsi="Times New Roman" w:ascii="Times New Roman"/>
          <w:szCs w:val="24"/>
          <w:highlight w:val="yellow"/>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 xml:space="preserve">Izvršena je analiza izrađenog nalaza i mišljenja o procjeni nekretnine u  </w:t>
      </w:r>
    </w:p>
    <w:p w:rsidRDefault="003615FF" w:rsidP="00337D11" w:rsidR="003615FF" w:rsidRPr="003615FF">
      <w:pPr>
        <w:ind w:left="360"/>
        <w:jc w:val="both"/>
        <w:rPr>
          <w:rFonts w:hAnsi="Times New Roman" w:ascii="Times New Roman"/>
          <w:szCs w:val="24"/>
          <w:lang w:val="hr-HR"/>
        </w:rPr>
      </w:pPr>
      <w:r w:rsidRPr="003615FF">
        <w:rPr>
          <w:rFonts w:hAnsi="Times New Roman" w:ascii="Times New Roman"/>
          <w:szCs w:val="24"/>
          <w:lang w:val="hr-HR"/>
        </w:rPr>
        <w:t xml:space="preserve">     vlasništvu stečajnog dužnika koji nalaz je izrađen od strane razlučnog   </w:t>
      </w:r>
    </w:p>
    <w:p w:rsidRDefault="003615FF" w:rsidP="00337D11" w:rsidR="003615FF" w:rsidRPr="003615FF">
      <w:pPr>
        <w:ind w:left="360"/>
        <w:jc w:val="both"/>
        <w:rPr>
          <w:rFonts w:hAnsi="Times New Roman" w:ascii="Times New Roman"/>
          <w:szCs w:val="24"/>
          <w:lang w:val="hr-HR"/>
        </w:rPr>
      </w:pPr>
      <w:r w:rsidRPr="003615FF">
        <w:rPr>
          <w:rFonts w:hAnsi="Times New Roman" w:ascii="Times New Roman"/>
          <w:szCs w:val="24"/>
          <w:lang w:val="hr-HR"/>
        </w:rPr>
        <w:t xml:space="preserve">     vjerovnika Erste &amp; Steiermarkische bank d.d.  koja procjena je sačinjena </w:t>
      </w:r>
    </w:p>
    <w:p w:rsidRDefault="003615FF" w:rsidP="00337D11" w:rsidR="003615FF" w:rsidRPr="003615FF">
      <w:pPr>
        <w:ind w:left="360"/>
        <w:jc w:val="both"/>
        <w:rPr>
          <w:rFonts w:hAnsi="Times New Roman" w:ascii="Times New Roman"/>
          <w:szCs w:val="24"/>
          <w:lang w:val="hr-HR"/>
        </w:rPr>
      </w:pPr>
      <w:r w:rsidRPr="003615FF">
        <w:rPr>
          <w:rFonts w:hAnsi="Times New Roman" w:ascii="Times New Roman"/>
          <w:b/>
          <w:szCs w:val="24"/>
          <w:lang w:val="hr-HR"/>
        </w:rPr>
        <w:t xml:space="preserve">     23.07.2016.</w:t>
      </w:r>
      <w:r w:rsidRPr="003615FF">
        <w:rPr>
          <w:rFonts w:hAnsi="Times New Roman" w:ascii="Times New Roman"/>
          <w:szCs w:val="24"/>
          <w:lang w:val="hr-HR"/>
        </w:rPr>
        <w:t xml:space="preserve"> godine a prema kojoj  tržišna vrijednost nekretnine iznosi  </w:t>
      </w:r>
    </w:p>
    <w:p w:rsidRDefault="003615FF" w:rsidP="00337D11" w:rsidR="003615FF" w:rsidRPr="003615FF">
      <w:pPr>
        <w:ind w:left="360"/>
        <w:jc w:val="both"/>
        <w:rPr>
          <w:rFonts w:hAnsi="Times New Roman" w:ascii="Times New Roman"/>
          <w:szCs w:val="24"/>
          <w:lang w:val="hr-HR"/>
        </w:rPr>
      </w:pPr>
      <w:r w:rsidRPr="003615FF">
        <w:rPr>
          <w:rFonts w:hAnsi="Times New Roman" w:ascii="Times New Roman"/>
          <w:szCs w:val="24"/>
          <w:lang w:val="hr-HR"/>
        </w:rPr>
        <w:t xml:space="preserve">     866.000,00 kn = 115.927 Eur-a.</w:t>
      </w:r>
    </w:p>
    <w:p w:rsidRDefault="003615FF" w:rsidP="00337D11" w:rsidR="003615FF" w:rsidRPr="003615FF">
      <w:pPr>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 xml:space="preserve">Zatraženo je mišljenje razlučnog vjerovnika Erste &amp; Steiermarkische bank d.d. radi davanja suglasnosti </w:t>
      </w:r>
      <w:r w:rsidRPr="003615FF">
        <w:rPr>
          <w:rFonts w:hAnsi="Times New Roman" w:ascii="Times New Roman"/>
          <w:szCs w:val="24"/>
          <w:u w:val="single"/>
          <w:lang w:val="hr-HR"/>
        </w:rPr>
        <w:t>da se koristi izrađena procjena odnosno da se nekretnina prodaje po utvrđenoj vrijednosti radi ekonomičnijeg postupanja a imajući u vidu činjenicu da je procjena rađena ove godine i to u mjesecu srpnju.  Razlučni vjerovnik suglasio se da se koristi izvršena procjena .</w:t>
      </w:r>
    </w:p>
    <w:p w:rsidRDefault="003615FF" w:rsidP="00337D11" w:rsidR="003615FF" w:rsidRPr="003615FF">
      <w:pPr>
        <w:jc w:val="both"/>
        <w:rPr>
          <w:rFonts w:hAnsi="Times New Roman" w:ascii="Times New Roman"/>
          <w:szCs w:val="24"/>
          <w:lang w:val="hr-HR"/>
        </w:rPr>
      </w:pPr>
    </w:p>
    <w:p w:rsidRDefault="003615FF" w:rsidP="00337D11" w:rsidR="003615FF" w:rsidRPr="003615FF">
      <w:pPr>
        <w:pStyle w:val="Odlomakpopisa"/>
        <w:widowControl/>
        <w:numPr>
          <w:ilvl w:val="0"/>
          <w:numId w:val="16"/>
        </w:numPr>
        <w:jc w:val="both"/>
        <w:rPr>
          <w:rFonts w:hAnsi="Times New Roman" w:ascii="Times New Roman"/>
          <w:szCs w:val="24"/>
          <w:lang w:val="hr-HR"/>
        </w:rPr>
      </w:pPr>
      <w:r w:rsidRPr="003615FF">
        <w:rPr>
          <w:rFonts w:hAnsi="Times New Roman" w:ascii="Times New Roman"/>
          <w:szCs w:val="24"/>
          <w:lang w:val="hr-HR"/>
        </w:rPr>
        <w:t xml:space="preserve">Izvršen je uvid u rješenje Županijskog suda u Zagrebu broj Su-910/15 od 20.08.2015. kojim je utvrđeno da pravna osoba Erste nekretnine d.o.o. iz Zagreba ispunjava uvjete iz Pravilnika o stalnim sudskim vještacima za obavljanje poslova sudskog </w:t>
      </w:r>
      <w:r w:rsidR="00337D11">
        <w:rPr>
          <w:rFonts w:hAnsi="Times New Roman" w:ascii="Times New Roman"/>
          <w:szCs w:val="24"/>
          <w:lang w:val="hr-HR"/>
        </w:rPr>
        <w:t>vještačenja</w:t>
      </w:r>
      <w:r w:rsidRPr="003615FF">
        <w:rPr>
          <w:rFonts w:hAnsi="Times New Roman" w:ascii="Times New Roman"/>
          <w:szCs w:val="24"/>
          <w:lang w:val="hr-HR"/>
        </w:rPr>
        <w:t xml:space="preserve"> iz područja graditeljstva I procjene nekretnina te je odobreno obavljanje poslova sudskog vještačenja na vrijeme od četiri godine. </w:t>
      </w:r>
    </w:p>
    <w:p w:rsidRDefault="003615FF" w:rsidP="003615FF" w:rsidR="003615FF" w:rsidRPr="003615FF">
      <w:pPr>
        <w:pStyle w:val="Tijeloteksta"/>
        <w:rPr>
          <w:b/>
          <w:lang w:val="hr-HR"/>
        </w:rPr>
      </w:pPr>
    </w:p>
    <w:p w:rsidRDefault="003615FF" w:rsidP="003615FF" w:rsidR="003615FF" w:rsidRPr="003615FF">
      <w:pPr>
        <w:shd w:fill="FFFFFF" w:color="auto" w:val="clear"/>
        <w:spacing w:before="149"/>
        <w:ind w:right="5489"/>
        <w:jc w:val="both"/>
        <w:rPr>
          <w:rFonts w:hAnsi="Times New Roman" w:ascii="Times New Roman"/>
          <w:b/>
          <w:bCs/>
          <w:color w:val="000000"/>
          <w:spacing w:val="1"/>
          <w:szCs w:val="24"/>
          <w:lang w:val="hr-HR"/>
        </w:rPr>
      </w:pPr>
      <w:r w:rsidRPr="003615FF">
        <w:rPr>
          <w:rFonts w:hAnsi="Times New Roman" w:ascii="Times New Roman"/>
          <w:b/>
          <w:bCs/>
          <w:color w:val="000000"/>
          <w:spacing w:val="1"/>
          <w:szCs w:val="24"/>
          <w:lang w:val="hr-HR"/>
        </w:rPr>
        <w:t>5.</w:t>
      </w:r>
      <w:r w:rsidRPr="003615FF">
        <w:rPr>
          <w:rFonts w:hAnsi="Times New Roman" w:ascii="Times New Roman"/>
          <w:b/>
          <w:bCs/>
          <w:color w:val="000000"/>
          <w:spacing w:val="1"/>
          <w:szCs w:val="24"/>
          <w:lang w:val="hr-HR"/>
        </w:rPr>
        <w:tab/>
        <w:t>POSLOVANJE DUŽNIKA</w:t>
      </w:r>
    </w:p>
    <w:p w:rsidRDefault="003615FF" w:rsidP="003615FF" w:rsidR="003615FF" w:rsidRPr="003615FF">
      <w:pPr>
        <w:shd w:fill="FFFFFF" w:color="auto" w:val="clear"/>
        <w:autoSpaceDE w:val="false"/>
        <w:autoSpaceDN w:val="false"/>
        <w:adjustRightInd w:val="false"/>
        <w:spacing w:lineRule="exact" w:line="302" w:before="216"/>
        <w:ind w:left="19"/>
        <w:jc w:val="both"/>
        <w:rPr>
          <w:rFonts w:hAnsi="Times New Roman" w:ascii="Times New Roman"/>
          <w:color w:val="000000"/>
          <w:spacing w:val="6"/>
          <w:szCs w:val="24"/>
          <w:lang w:val="hr-HR"/>
        </w:rPr>
      </w:pPr>
      <w:r w:rsidRPr="003615FF">
        <w:rPr>
          <w:rFonts w:hAnsi="Times New Roman" w:ascii="Times New Roman"/>
          <w:color w:val="000000"/>
          <w:spacing w:val="7"/>
          <w:szCs w:val="24"/>
          <w:lang w:val="hr-HR"/>
        </w:rPr>
        <w:t>Prema dostupnoj dokumentaciji koja je preuzeta sa stranica Financijske agencije izvršena je a</w:t>
      </w:r>
      <w:r w:rsidRPr="003615FF">
        <w:rPr>
          <w:rFonts w:hAnsi="Times New Roman" w:ascii="Times New Roman"/>
          <w:color w:val="000000"/>
          <w:spacing w:val="6"/>
          <w:szCs w:val="24"/>
          <w:lang w:val="hr-HR"/>
        </w:rPr>
        <w:t xml:space="preserve">naliza poslovanja za 2015. i 2014 godinu. Prikaz podataka prihoda i rashoda razvidan je iz računa dobiti i gubitka. </w:t>
      </w:r>
    </w:p>
    <w:p w:rsidRDefault="003615FF" w:rsidP="003615FF" w:rsidR="003615FF" w:rsidRPr="003615FF">
      <w:pPr>
        <w:shd w:fill="FFFFFF" w:color="auto" w:val="clear"/>
        <w:spacing w:lineRule="exact" w:line="295"/>
        <w:ind w:hanging="14" w:right="382" w:left="14"/>
        <w:jc w:val="both"/>
        <w:rPr>
          <w:rFonts w:hAnsi="Times New Roman" w:ascii="Times New Roman"/>
          <w:b/>
          <w:color w:val="000000"/>
          <w:spacing w:val="6"/>
          <w:szCs w:val="24"/>
          <w:lang w:val="hr-HR"/>
        </w:rPr>
      </w:pPr>
    </w:p>
    <w:p w:rsidRDefault="003615FF" w:rsidP="003615FF" w:rsidR="003615FF" w:rsidRPr="003615FF">
      <w:pPr>
        <w:shd w:fill="FFFFFF" w:color="auto" w:val="clear"/>
        <w:spacing w:lineRule="exact" w:line="295"/>
        <w:ind w:hanging="14" w:right="382" w:left="14"/>
        <w:jc w:val="both"/>
        <w:rPr>
          <w:rFonts w:hAnsi="Times New Roman" w:ascii="Times New Roman"/>
          <w:b/>
          <w:color w:val="000000"/>
          <w:spacing w:val="6"/>
          <w:szCs w:val="24"/>
          <w:lang w:val="hr-HR"/>
        </w:rPr>
      </w:pPr>
      <w:r w:rsidRPr="003615FF">
        <w:rPr>
          <w:rFonts w:hAnsi="Times New Roman" w:ascii="Times New Roman"/>
          <w:b/>
          <w:color w:val="000000"/>
          <w:spacing w:val="6"/>
          <w:szCs w:val="24"/>
          <w:lang w:val="hr-HR"/>
        </w:rPr>
        <w:t xml:space="preserve">Stečajni dužnik je u 2015 </w:t>
      </w:r>
      <w:r w:rsidRPr="003615FF">
        <w:rPr>
          <w:rFonts w:hAnsi="Times New Roman" w:ascii="Times New Roman"/>
          <w:color w:val="000000"/>
          <w:spacing w:val="6"/>
          <w:szCs w:val="24"/>
          <w:lang w:val="hr-HR"/>
        </w:rPr>
        <w:t xml:space="preserve">godini  ostvario ukupni prihod u iznosu os 610.906,00 kn </w:t>
      </w:r>
      <w:r w:rsidRPr="003615FF">
        <w:rPr>
          <w:rFonts w:hAnsi="Times New Roman" w:ascii="Times New Roman"/>
          <w:color w:val="000000"/>
          <w:spacing w:val="6"/>
          <w:szCs w:val="24"/>
          <w:lang w:val="hr-HR"/>
        </w:rPr>
        <w:lastRenderedPageBreak/>
        <w:t xml:space="preserve">te je prema računu dobiti I gubitka </w:t>
      </w:r>
      <w:r w:rsidRPr="003615FF">
        <w:rPr>
          <w:rFonts w:hAnsi="Times New Roman" w:ascii="Times New Roman"/>
          <w:color w:val="000000"/>
          <w:spacing w:val="6"/>
          <w:szCs w:val="24"/>
          <w:u w:val="single"/>
          <w:lang w:val="hr-HR"/>
        </w:rPr>
        <w:t>ostvarena dobit</w:t>
      </w:r>
      <w:r w:rsidRPr="003615FF">
        <w:rPr>
          <w:rFonts w:hAnsi="Times New Roman" w:ascii="Times New Roman"/>
          <w:color w:val="000000"/>
          <w:spacing w:val="6"/>
          <w:szCs w:val="24"/>
          <w:lang w:val="hr-HR"/>
        </w:rPr>
        <w:t xml:space="preserve"> u iznosu od 16.010( nakon što je plaćen porez na dobit u iznosu od 4.795 . </w:t>
      </w:r>
    </w:p>
    <w:p w:rsidRDefault="003615FF" w:rsidP="003615FF" w:rsidR="003615FF" w:rsidRPr="003615FF">
      <w:pPr>
        <w:shd w:fill="FFFFFF" w:color="auto" w:val="clear"/>
        <w:spacing w:lineRule="exact" w:line="295"/>
        <w:ind w:hanging="14" w:right="382" w:left="14"/>
        <w:jc w:val="both"/>
        <w:rPr>
          <w:rFonts w:hAnsi="Times New Roman" w:ascii="Times New Roman"/>
          <w:b/>
          <w:color w:val="000000"/>
          <w:spacing w:val="6"/>
          <w:szCs w:val="24"/>
          <w:lang w:val="hr-HR"/>
        </w:rPr>
      </w:pPr>
    </w:p>
    <w:p w:rsidRDefault="003615FF" w:rsidP="003615FF" w:rsidR="003615FF" w:rsidRPr="003615FF">
      <w:pPr>
        <w:shd w:fill="FFFFFF" w:color="auto" w:val="clear"/>
        <w:spacing w:lineRule="exact" w:line="295"/>
        <w:ind w:hanging="14" w:right="382" w:left="14"/>
        <w:jc w:val="both"/>
        <w:rPr>
          <w:rFonts w:hAnsi="Times New Roman" w:ascii="Times New Roman"/>
          <w:color w:val="000000"/>
          <w:spacing w:val="6"/>
          <w:szCs w:val="24"/>
          <w:lang w:val="hr-HR"/>
        </w:rPr>
      </w:pPr>
      <w:r w:rsidRPr="003615FF">
        <w:rPr>
          <w:rFonts w:hAnsi="Times New Roman" w:ascii="Times New Roman"/>
          <w:b/>
          <w:color w:val="000000"/>
          <w:spacing w:val="6"/>
          <w:szCs w:val="24"/>
          <w:lang w:val="hr-HR"/>
        </w:rPr>
        <w:t xml:space="preserve">Stečajni dužnik u 2014 </w:t>
      </w:r>
      <w:r w:rsidRPr="003615FF">
        <w:rPr>
          <w:rFonts w:hAnsi="Times New Roman" w:ascii="Times New Roman"/>
          <w:color w:val="000000"/>
          <w:spacing w:val="6"/>
          <w:szCs w:val="24"/>
          <w:lang w:val="hr-HR"/>
        </w:rPr>
        <w:t xml:space="preserve">godini  ostvario ukupni prihod u iznosu os 717.743 kn te je prema računu dobiti I gubitka </w:t>
      </w:r>
      <w:r w:rsidRPr="003615FF">
        <w:rPr>
          <w:rFonts w:hAnsi="Times New Roman" w:ascii="Times New Roman"/>
          <w:color w:val="000000"/>
          <w:spacing w:val="6"/>
          <w:szCs w:val="24"/>
          <w:u w:val="single"/>
          <w:lang w:val="hr-HR"/>
        </w:rPr>
        <w:t>ostvarena dobit</w:t>
      </w:r>
      <w:r w:rsidRPr="003615FF">
        <w:rPr>
          <w:rFonts w:hAnsi="Times New Roman" w:ascii="Times New Roman"/>
          <w:color w:val="000000"/>
          <w:spacing w:val="6"/>
          <w:szCs w:val="24"/>
          <w:lang w:val="hr-HR"/>
        </w:rPr>
        <w:t xml:space="preserve"> u iznosu od 11.823 kn ( nakon što je plaćen porez na dobit u iznosu od 1.681 kn).</w:t>
      </w:r>
    </w:p>
    <w:p w:rsidRDefault="003615FF" w:rsidP="003615FF" w:rsidR="003615FF" w:rsidRPr="003615FF">
      <w:pPr>
        <w:shd w:fill="FFFFFF" w:color="auto" w:val="clear"/>
        <w:spacing w:lineRule="exact" w:line="295"/>
        <w:ind w:hanging="14" w:right="382" w:left="14"/>
        <w:jc w:val="both"/>
        <w:rPr>
          <w:rFonts w:hAnsi="Times New Roman" w:ascii="Times New Roman"/>
          <w:color w:val="000000"/>
          <w:spacing w:val="6"/>
          <w:szCs w:val="24"/>
          <w:lang w:val="hr-HR"/>
        </w:rPr>
      </w:pPr>
      <w:r w:rsidRPr="003615FF">
        <w:rPr>
          <w:rFonts w:hAnsi="Times New Roman" w:ascii="Times New Roman"/>
          <w:color w:val="000000"/>
          <w:spacing w:val="6"/>
          <w:szCs w:val="24"/>
          <w:lang w:val="hr-HR"/>
        </w:rPr>
        <w:t xml:space="preserve">  </w:t>
      </w:r>
    </w:p>
    <w:p w:rsidRDefault="003615FF" w:rsidP="003615FF" w:rsidR="003615FF" w:rsidRPr="003615FF">
      <w:pPr>
        <w:shd w:fill="FFFFFF" w:color="auto" w:val="clear"/>
        <w:spacing w:lineRule="exact" w:line="295"/>
        <w:ind w:hanging="14" w:right="382" w:left="14"/>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Iz pregleda rezultata poslovanja kako je to gore i opisano, razvidno je da je stečajni dužnik i u 2015 i u 2014. godini ostvarivao prihode koji su veći nego rashodi pri čemu je iskazana dobit razdoblja. </w:t>
      </w:r>
    </w:p>
    <w:p w:rsidRDefault="003615FF" w:rsidP="003615FF" w:rsidR="003615FF" w:rsidRPr="003615FF">
      <w:pPr>
        <w:jc w:val="both"/>
        <w:rPr>
          <w:rFonts w:hAnsi="Times New Roman" w:ascii="Times New Roman"/>
          <w:b/>
          <w:szCs w:val="24"/>
          <w:lang w:val="hr-HR"/>
        </w:rPr>
      </w:pPr>
    </w:p>
    <w:p w:rsidRDefault="003615FF" w:rsidP="003615FF" w:rsidR="003615FF" w:rsidRPr="003615FF">
      <w:pPr>
        <w:jc w:val="both"/>
        <w:rPr>
          <w:rFonts w:hAnsi="Times New Roman" w:ascii="Times New Roman"/>
          <w:b/>
          <w:szCs w:val="24"/>
          <w:lang w:val="hr-HR"/>
        </w:rPr>
      </w:pPr>
    </w:p>
    <w:p w:rsidRDefault="003615FF" w:rsidP="003615FF" w:rsidR="003615FF" w:rsidRPr="003615FF">
      <w:pPr>
        <w:jc w:val="both"/>
        <w:rPr>
          <w:rFonts w:hAnsi="Times New Roman" w:ascii="Times New Roman"/>
          <w:b/>
          <w:szCs w:val="24"/>
          <w:lang w:val="hr-HR"/>
        </w:rPr>
      </w:pPr>
      <w:r w:rsidRPr="003615FF">
        <w:rPr>
          <w:rFonts w:hAnsi="Times New Roman" w:ascii="Times New Roman"/>
          <w:b/>
          <w:szCs w:val="24"/>
          <w:lang w:val="hr-HR"/>
        </w:rPr>
        <w:t xml:space="preserve">7.  PREGLED OBVEZA PREMA BILANCI I BILJEŠKAMA UZ BILANCU </w:t>
      </w:r>
    </w:p>
    <w:p w:rsidRDefault="003615FF" w:rsidP="003615FF" w:rsidR="003615FF" w:rsidRPr="003615FF">
      <w:pPr>
        <w:rPr>
          <w:rFonts w:hAnsi="Times New Roman" w:ascii="Times New Roman"/>
          <w:b/>
          <w:szCs w:val="24"/>
          <w:lang w:val="hr-HR"/>
        </w:rPr>
      </w:pPr>
    </w:p>
    <w:p w:rsidRDefault="003615FF" w:rsidP="003615FF" w:rsidR="003615FF" w:rsidRPr="003615FF">
      <w:pPr>
        <w:rPr>
          <w:rFonts w:hAnsi="Times New Roman" w:ascii="Times New Roman"/>
          <w:b/>
          <w:szCs w:val="24"/>
          <w:lang w:val="hr-HR"/>
        </w:rPr>
      </w:pPr>
    </w:p>
    <w:p w:rsidRDefault="003615FF" w:rsidP="003615FF" w:rsidR="003615FF" w:rsidRPr="003615FF">
      <w:pPr>
        <w:jc w:val="both"/>
        <w:rPr>
          <w:rFonts w:hAnsi="Times New Roman" w:ascii="Times New Roman"/>
          <w:b/>
          <w:szCs w:val="24"/>
          <w:lang w:val="hr-HR"/>
        </w:rPr>
      </w:pPr>
      <w:r w:rsidRPr="003615FF">
        <w:rPr>
          <w:rFonts w:hAnsi="Times New Roman" w:ascii="Times New Roman"/>
          <w:szCs w:val="24"/>
          <w:lang w:val="hr-HR"/>
        </w:rPr>
        <w:t>Stečajni dužnik prema bilanci predanoj 28.03.2014.godine nema evidentiranih dugoročnih obveza</w:t>
      </w:r>
      <w:r w:rsidRPr="003615FF">
        <w:rPr>
          <w:rFonts w:hAnsi="Times New Roman" w:ascii="Times New Roman"/>
          <w:b/>
          <w:szCs w:val="24"/>
          <w:lang w:val="hr-HR"/>
        </w:rPr>
        <w:t xml:space="preserve"> </w:t>
      </w:r>
      <w:r w:rsidRPr="003615FF">
        <w:rPr>
          <w:rFonts w:hAnsi="Times New Roman" w:ascii="Times New Roman"/>
          <w:szCs w:val="24"/>
          <w:lang w:val="hr-HR"/>
        </w:rPr>
        <w:t>.</w:t>
      </w:r>
      <w:r w:rsidRPr="003615FF">
        <w:rPr>
          <w:rFonts w:hAnsi="Times New Roman" w:ascii="Times New Roman"/>
          <w:b/>
          <w:szCs w:val="24"/>
          <w:lang w:val="hr-HR"/>
        </w:rPr>
        <w:t xml:space="preserve"> </w:t>
      </w:r>
    </w:p>
    <w:p w:rsidRDefault="003615FF" w:rsidP="003615FF" w:rsidR="003615FF" w:rsidRPr="003615FF">
      <w:pPr>
        <w:rPr>
          <w:rFonts w:hAnsi="Times New Roman" w:ascii="Times New Roman"/>
          <w:b/>
          <w:szCs w:val="24"/>
          <w:lang w:val="hr-HR"/>
        </w:rPr>
      </w:pPr>
    </w:p>
    <w:p w:rsidRDefault="003615FF" w:rsidP="003615FF" w:rsidR="003615FF" w:rsidRPr="003615FF">
      <w:pPr>
        <w:jc w:val="both"/>
        <w:rPr>
          <w:rFonts w:hAnsi="Times New Roman" w:ascii="Times New Roman"/>
          <w:szCs w:val="24"/>
          <w:lang w:val="hr-HR"/>
        </w:rPr>
      </w:pPr>
      <w:r w:rsidRPr="003615FF">
        <w:rPr>
          <w:rFonts w:hAnsi="Times New Roman" w:ascii="Times New Roman"/>
          <w:b/>
          <w:szCs w:val="24"/>
          <w:lang w:val="hr-HR"/>
        </w:rPr>
        <w:t>Kratkoročne obveze  stečajnog dužnika prema bilješkama uz bilancu na kojima je naveden datum 30.04.2016.</w:t>
      </w:r>
      <w:r w:rsidRPr="003615FF">
        <w:rPr>
          <w:rFonts w:hAnsi="Times New Roman" w:ascii="Times New Roman"/>
          <w:szCs w:val="24"/>
          <w:lang w:val="hr-HR"/>
        </w:rPr>
        <w:t xml:space="preserve"> </w:t>
      </w:r>
      <w:r w:rsidRPr="003615FF">
        <w:rPr>
          <w:rFonts w:hAnsi="Times New Roman" w:ascii="Times New Roman"/>
          <w:b/>
          <w:szCs w:val="24"/>
          <w:lang w:val="hr-HR"/>
        </w:rPr>
        <w:t>iznose 299,565</w:t>
      </w:r>
      <w:r w:rsidRPr="003615FF">
        <w:rPr>
          <w:rFonts w:hAnsi="Times New Roman" w:ascii="Times New Roman"/>
          <w:szCs w:val="24"/>
          <w:lang w:val="hr-HR"/>
        </w:rPr>
        <w:t xml:space="preserve"> kn prema specifikaciji kako slijedi:</w:t>
      </w:r>
    </w:p>
    <w:p w:rsidRDefault="003615FF" w:rsidP="003615FF" w:rsidR="003615FF" w:rsidRPr="003615FF">
      <w:pPr>
        <w:jc w:val="both"/>
        <w:rPr>
          <w:rFonts w:hAnsi="Times New Roman" w:ascii="Times New Roman"/>
          <w:szCs w:val="24"/>
          <w:lang w:val="hr-HR"/>
        </w:rPr>
      </w:pPr>
    </w:p>
    <w:tbl>
      <w:tblPr>
        <w:tblW w:type="dxa" w:w="8793"/>
        <w:jc w:val="center"/>
        <w:tblInd w:type="dxa" w:w="-934"/>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706"/>
        <w:gridCol w:w="4394"/>
        <w:gridCol w:w="2693"/>
      </w:tblGrid>
      <w:tr w:rsidTr="00A52269" w:rsidR="003615FF" w:rsidRPr="003615FF">
        <w:trPr>
          <w:jc w:val="center"/>
        </w:trPr>
        <w:tc>
          <w:tcPr>
            <w:tcW w:type="dxa" w:w="1706"/>
            <w:tcBorders>
              <w:top w:space="0" w:sz="6" w:color="000000" w:val="double"/>
              <w:bottom w:val="nil"/>
            </w:tcBorders>
            <w:shd w:fill="92D050" w:color="auto" w:val="clear"/>
          </w:tcPr>
          <w:p w:rsidRDefault="003615FF" w:rsidP="00A52269" w:rsidR="003615FF" w:rsidRPr="003615FF">
            <w:pPr>
              <w:jc w:val="center"/>
              <w:rPr>
                <w:rFonts w:hAnsi="Times New Roman" w:ascii="Times New Roman"/>
                <w:caps/>
                <w:szCs w:val="24"/>
                <w:lang w:val="hr-HR"/>
              </w:rPr>
            </w:pPr>
            <w:r w:rsidRPr="003615FF">
              <w:rPr>
                <w:rFonts w:hAnsi="Times New Roman" w:ascii="Times New Roman"/>
                <w:szCs w:val="24"/>
                <w:lang w:val="hr-HR"/>
              </w:rPr>
              <w:t>R.br.</w:t>
            </w:r>
          </w:p>
        </w:tc>
        <w:tc>
          <w:tcPr>
            <w:tcW w:type="dxa" w:w="4394"/>
            <w:tcBorders>
              <w:top w:space="0" w:sz="6" w:color="000000" w:val="double"/>
              <w:bottom w:val="nil"/>
            </w:tcBorders>
            <w:shd w:fill="92D050" w:color="auto" w:val="clear"/>
          </w:tcPr>
          <w:p w:rsidRDefault="003615FF" w:rsidP="00A52269" w:rsidR="003615FF" w:rsidRPr="003615FF">
            <w:pPr>
              <w:jc w:val="center"/>
              <w:rPr>
                <w:rFonts w:hAnsi="Times New Roman" w:ascii="Times New Roman"/>
                <w:caps/>
                <w:szCs w:val="24"/>
                <w:lang w:val="hr-HR"/>
              </w:rPr>
            </w:pPr>
            <w:r w:rsidRPr="003615FF">
              <w:rPr>
                <w:rFonts w:hAnsi="Times New Roman" w:ascii="Times New Roman"/>
                <w:szCs w:val="24"/>
                <w:lang w:val="hr-HR"/>
              </w:rPr>
              <w:t>Osnova tražbine</w:t>
            </w:r>
          </w:p>
        </w:tc>
        <w:tc>
          <w:tcPr>
            <w:tcW w:type="dxa" w:w="2693"/>
            <w:tcBorders>
              <w:top w:space="0" w:sz="6" w:color="000000" w:val="double"/>
              <w:bottom w:val="nil"/>
            </w:tcBorders>
            <w:shd w:fill="92D050" w:color="auto" w:val="clear"/>
          </w:tcPr>
          <w:p w:rsidRDefault="003615FF" w:rsidP="00A52269" w:rsidR="003615FF" w:rsidRPr="003615FF">
            <w:pPr>
              <w:jc w:val="center"/>
              <w:rPr>
                <w:rFonts w:hAnsi="Times New Roman" w:ascii="Times New Roman"/>
                <w:caps/>
                <w:szCs w:val="24"/>
                <w:lang w:val="hr-HR"/>
              </w:rPr>
            </w:pPr>
            <w:r w:rsidRPr="003615FF">
              <w:rPr>
                <w:rFonts w:hAnsi="Times New Roman" w:ascii="Times New Roman"/>
                <w:caps/>
                <w:szCs w:val="24"/>
                <w:lang w:val="hr-HR"/>
              </w:rPr>
              <w:t>K</w:t>
            </w:r>
            <w:r w:rsidRPr="003615FF">
              <w:rPr>
                <w:rFonts w:hAnsi="Times New Roman" w:ascii="Times New Roman"/>
                <w:szCs w:val="24"/>
                <w:lang w:val="hr-HR"/>
              </w:rPr>
              <w:t>njigovodstvena</w:t>
            </w:r>
          </w:p>
          <w:p w:rsidRDefault="003615FF" w:rsidP="00A52269" w:rsidR="003615FF" w:rsidRPr="003615FF">
            <w:pPr>
              <w:jc w:val="center"/>
              <w:rPr>
                <w:rFonts w:hAnsi="Times New Roman" w:ascii="Times New Roman"/>
                <w:caps/>
                <w:szCs w:val="24"/>
                <w:lang w:val="hr-HR"/>
              </w:rPr>
            </w:pPr>
            <w:r w:rsidRPr="003615FF">
              <w:rPr>
                <w:rFonts w:hAnsi="Times New Roman" w:ascii="Times New Roman"/>
                <w:szCs w:val="24"/>
                <w:lang w:val="hr-HR"/>
              </w:rPr>
              <w:t xml:space="preserve">vrijednost po bilanci na dan 28.06.2016. godine </w:t>
            </w:r>
          </w:p>
        </w:tc>
      </w:tr>
      <w:tr w:rsidTr="00A52269" w:rsidR="003615FF" w:rsidRPr="003615FF">
        <w:trPr>
          <w:trHeight w:val="410"/>
          <w:jc w:val="center"/>
        </w:trPr>
        <w:tc>
          <w:tcPr>
            <w:tcW w:type="dxa" w:w="1706"/>
            <w:tcBorders>
              <w:top w:val="nil"/>
            </w:tcBorders>
            <w:shd w:fill="auto"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1.</w:t>
            </w:r>
          </w:p>
        </w:tc>
        <w:tc>
          <w:tcPr>
            <w:tcW w:type="dxa" w:w="4394"/>
            <w:tcBorders>
              <w:top w:val="nil"/>
            </w:tcBorders>
            <w:shd w:fill="auto" w:color="auto" w:val="clear"/>
          </w:tcPr>
          <w:p w:rsidRDefault="003615FF" w:rsidP="00A52269" w:rsidR="003615FF" w:rsidRPr="003615FF">
            <w:pPr>
              <w:spacing w:lineRule="auto" w:line="288"/>
              <w:jc w:val="both"/>
              <w:rPr>
                <w:rFonts w:hAnsi="Times New Roman" w:ascii="Times New Roman"/>
                <w:szCs w:val="24"/>
                <w:lang w:val="hr-HR"/>
              </w:rPr>
            </w:pPr>
            <w:r w:rsidRPr="003615FF">
              <w:rPr>
                <w:rFonts w:hAnsi="Times New Roman" w:ascii="Times New Roman"/>
                <w:szCs w:val="24"/>
                <w:lang w:val="hr-HR"/>
              </w:rPr>
              <w:t>Obveze za zajmove</w:t>
            </w:r>
          </w:p>
        </w:tc>
        <w:tc>
          <w:tcPr>
            <w:tcW w:type="dxa" w:w="2693"/>
            <w:tcBorders>
              <w:top w:val="nil"/>
            </w:tcBorders>
            <w:shd w:fill="auto" w:color="auto" w:val="clear"/>
          </w:tcPr>
          <w:p w:rsidRDefault="003615FF" w:rsidP="00A52269" w:rsidR="003615FF" w:rsidRPr="003615FF">
            <w:pPr>
              <w:spacing w:lineRule="auto" w:line="288"/>
              <w:jc w:val="right"/>
              <w:rPr>
                <w:rFonts w:hAnsi="Times New Roman" w:ascii="Times New Roman"/>
                <w:szCs w:val="24"/>
                <w:lang w:val="hr-HR"/>
              </w:rPr>
            </w:pPr>
            <w:r w:rsidRPr="003615FF">
              <w:rPr>
                <w:rFonts w:hAnsi="Times New Roman" w:ascii="Times New Roman"/>
                <w:szCs w:val="24"/>
                <w:lang w:val="hr-HR"/>
              </w:rPr>
              <w:t>5.050 kn</w:t>
            </w:r>
          </w:p>
        </w:tc>
      </w:tr>
      <w:tr w:rsidTr="00A52269" w:rsidR="003615FF" w:rsidRPr="003615FF">
        <w:trPr>
          <w:trHeight w:val="410"/>
          <w:jc w:val="center"/>
        </w:trPr>
        <w:tc>
          <w:tcPr>
            <w:tcW w:type="dxa" w:w="1706"/>
            <w:shd w:fill="auto"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2.</w:t>
            </w:r>
          </w:p>
        </w:tc>
        <w:tc>
          <w:tcPr>
            <w:tcW w:type="dxa" w:w="4394"/>
            <w:shd w:fill="auto" w:color="auto" w:val="clear"/>
          </w:tcPr>
          <w:p w:rsidRDefault="003615FF" w:rsidP="00A52269" w:rsidR="003615FF" w:rsidRPr="003615FF">
            <w:pPr>
              <w:spacing w:lineRule="auto" w:line="288"/>
              <w:jc w:val="both"/>
              <w:rPr>
                <w:rFonts w:hAnsi="Times New Roman" w:ascii="Times New Roman"/>
                <w:szCs w:val="24"/>
                <w:lang w:val="hr-HR"/>
              </w:rPr>
            </w:pPr>
            <w:r w:rsidRPr="003615FF">
              <w:rPr>
                <w:rFonts w:hAnsi="Times New Roman" w:ascii="Times New Roman"/>
                <w:szCs w:val="24"/>
                <w:lang w:val="hr-HR"/>
              </w:rPr>
              <w:t>Obveze prema dobavljačima</w:t>
            </w:r>
          </w:p>
        </w:tc>
        <w:tc>
          <w:tcPr>
            <w:tcW w:type="dxa" w:w="2693"/>
            <w:shd w:fill="auto" w:color="auto" w:val="clear"/>
          </w:tcPr>
          <w:p w:rsidRDefault="003615FF" w:rsidP="00A52269" w:rsidR="003615FF" w:rsidRPr="003615FF">
            <w:pPr>
              <w:spacing w:lineRule="auto" w:line="288"/>
              <w:jc w:val="right"/>
              <w:rPr>
                <w:rFonts w:hAnsi="Times New Roman" w:ascii="Times New Roman"/>
                <w:szCs w:val="24"/>
                <w:lang w:val="hr-HR"/>
              </w:rPr>
            </w:pPr>
            <w:r w:rsidRPr="003615FF">
              <w:rPr>
                <w:rFonts w:hAnsi="Times New Roman" w:ascii="Times New Roman"/>
                <w:szCs w:val="24"/>
                <w:lang w:val="hr-HR"/>
              </w:rPr>
              <w:t>261.409 kn</w:t>
            </w:r>
          </w:p>
        </w:tc>
      </w:tr>
      <w:tr w:rsidTr="00A52269" w:rsidR="003615FF" w:rsidRPr="003615FF">
        <w:trPr>
          <w:trHeight w:val="410"/>
          <w:jc w:val="center"/>
        </w:trPr>
        <w:tc>
          <w:tcPr>
            <w:tcW w:type="dxa" w:w="1706"/>
            <w:shd w:fill="auto"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3.</w:t>
            </w:r>
          </w:p>
        </w:tc>
        <w:tc>
          <w:tcPr>
            <w:tcW w:type="dxa" w:w="4394"/>
            <w:shd w:fill="auto" w:color="auto" w:val="clear"/>
          </w:tcPr>
          <w:p w:rsidRDefault="003615FF" w:rsidP="00A52269" w:rsidR="003615FF" w:rsidRPr="003615FF">
            <w:pPr>
              <w:spacing w:lineRule="auto" w:line="288"/>
              <w:jc w:val="both"/>
              <w:rPr>
                <w:rFonts w:hAnsi="Times New Roman" w:ascii="Times New Roman"/>
                <w:szCs w:val="24"/>
                <w:lang w:val="hr-HR"/>
              </w:rPr>
            </w:pPr>
            <w:r w:rsidRPr="003615FF">
              <w:rPr>
                <w:rFonts w:hAnsi="Times New Roman" w:ascii="Times New Roman"/>
                <w:szCs w:val="24"/>
                <w:lang w:val="hr-HR"/>
              </w:rPr>
              <w:t>Obveze za poreze i doprinose</w:t>
            </w:r>
          </w:p>
        </w:tc>
        <w:tc>
          <w:tcPr>
            <w:tcW w:type="dxa" w:w="2693"/>
            <w:shd w:fill="auto" w:color="auto" w:val="clear"/>
          </w:tcPr>
          <w:p w:rsidRDefault="003615FF" w:rsidP="00A52269" w:rsidR="003615FF" w:rsidRPr="003615FF">
            <w:pPr>
              <w:spacing w:lineRule="auto" w:line="288"/>
              <w:jc w:val="right"/>
              <w:rPr>
                <w:rFonts w:hAnsi="Times New Roman" w:ascii="Times New Roman"/>
                <w:szCs w:val="24"/>
                <w:lang w:val="hr-HR"/>
              </w:rPr>
            </w:pPr>
            <w:r w:rsidRPr="003615FF">
              <w:rPr>
                <w:rFonts w:hAnsi="Times New Roman" w:ascii="Times New Roman"/>
                <w:szCs w:val="24"/>
                <w:lang w:val="hr-HR"/>
              </w:rPr>
              <w:t>13.697</w:t>
            </w:r>
          </w:p>
        </w:tc>
      </w:tr>
      <w:tr w:rsidTr="00A52269" w:rsidR="003615FF" w:rsidRPr="003615FF">
        <w:trPr>
          <w:trHeight w:val="410"/>
          <w:jc w:val="center"/>
        </w:trPr>
        <w:tc>
          <w:tcPr>
            <w:tcW w:type="dxa" w:w="1706"/>
            <w:shd w:fill="auto"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4.</w:t>
            </w:r>
          </w:p>
        </w:tc>
        <w:tc>
          <w:tcPr>
            <w:tcW w:type="dxa" w:w="4394"/>
            <w:shd w:fill="auto" w:color="auto" w:val="clear"/>
          </w:tcPr>
          <w:p w:rsidRDefault="003615FF" w:rsidP="00A52269" w:rsidR="003615FF" w:rsidRPr="003615FF">
            <w:pPr>
              <w:spacing w:lineRule="auto" w:line="288"/>
              <w:jc w:val="both"/>
              <w:rPr>
                <w:rFonts w:hAnsi="Times New Roman" w:ascii="Times New Roman"/>
                <w:szCs w:val="24"/>
                <w:lang w:val="hr-HR"/>
              </w:rPr>
            </w:pPr>
            <w:r w:rsidRPr="003615FF">
              <w:rPr>
                <w:rFonts w:hAnsi="Times New Roman" w:ascii="Times New Roman"/>
                <w:szCs w:val="24"/>
                <w:lang w:val="hr-HR"/>
              </w:rPr>
              <w:t xml:space="preserve">Ostale kratkoročne obveze         </w:t>
            </w:r>
          </w:p>
        </w:tc>
        <w:tc>
          <w:tcPr>
            <w:tcW w:type="dxa" w:w="2693"/>
            <w:shd w:fill="auto" w:color="auto" w:val="clear"/>
          </w:tcPr>
          <w:p w:rsidRDefault="003615FF" w:rsidP="00A52269" w:rsidR="003615FF" w:rsidRPr="003615FF">
            <w:pPr>
              <w:spacing w:lineRule="auto" w:line="288"/>
              <w:jc w:val="right"/>
              <w:rPr>
                <w:rFonts w:hAnsi="Times New Roman" w:ascii="Times New Roman"/>
                <w:szCs w:val="24"/>
                <w:lang w:val="hr-HR"/>
              </w:rPr>
            </w:pPr>
            <w:r w:rsidRPr="003615FF">
              <w:rPr>
                <w:rFonts w:hAnsi="Times New Roman" w:ascii="Times New Roman"/>
                <w:szCs w:val="24"/>
                <w:lang w:val="hr-HR"/>
              </w:rPr>
              <w:t>0</w:t>
            </w:r>
          </w:p>
        </w:tc>
      </w:tr>
      <w:tr w:rsidTr="00A52269" w:rsidR="003615FF" w:rsidRPr="003615FF">
        <w:trPr>
          <w:trHeight w:val="410"/>
          <w:jc w:val="center"/>
        </w:trPr>
        <w:tc>
          <w:tcPr>
            <w:tcW w:type="dxa" w:w="1706"/>
            <w:shd w:fill="auto"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5.</w:t>
            </w:r>
          </w:p>
        </w:tc>
        <w:tc>
          <w:tcPr>
            <w:tcW w:type="dxa" w:w="4394"/>
            <w:shd w:fill="auto" w:color="auto" w:val="clear"/>
          </w:tcPr>
          <w:p w:rsidRDefault="003615FF" w:rsidP="00A52269" w:rsidR="003615FF" w:rsidRPr="003615FF">
            <w:pPr>
              <w:spacing w:lineRule="auto" w:line="288"/>
              <w:jc w:val="both"/>
              <w:rPr>
                <w:rFonts w:hAnsi="Times New Roman" w:ascii="Times New Roman"/>
                <w:szCs w:val="24"/>
                <w:lang w:val="hr-HR"/>
              </w:rPr>
            </w:pPr>
            <w:r w:rsidRPr="003615FF">
              <w:rPr>
                <w:rFonts w:hAnsi="Times New Roman" w:ascii="Times New Roman"/>
                <w:szCs w:val="24"/>
                <w:lang w:val="hr-HR"/>
              </w:rPr>
              <w:t>Obveze prema radnicima</w:t>
            </w:r>
          </w:p>
        </w:tc>
        <w:tc>
          <w:tcPr>
            <w:tcW w:type="dxa" w:w="2693"/>
            <w:shd w:fill="auto" w:color="auto" w:val="clear"/>
          </w:tcPr>
          <w:p w:rsidRDefault="003615FF" w:rsidP="00A52269" w:rsidR="003615FF" w:rsidRPr="003615FF">
            <w:pPr>
              <w:spacing w:lineRule="auto" w:line="288"/>
              <w:jc w:val="right"/>
              <w:rPr>
                <w:rFonts w:hAnsi="Times New Roman" w:ascii="Times New Roman"/>
                <w:szCs w:val="24"/>
                <w:lang w:val="hr-HR"/>
              </w:rPr>
            </w:pPr>
            <w:r w:rsidRPr="003615FF">
              <w:rPr>
                <w:rFonts w:hAnsi="Times New Roman" w:ascii="Times New Roman"/>
                <w:szCs w:val="24"/>
                <w:lang w:val="hr-HR"/>
              </w:rPr>
              <w:t>19.409</w:t>
            </w:r>
          </w:p>
        </w:tc>
      </w:tr>
      <w:tr w:rsidTr="00A52269" w:rsidR="003615FF" w:rsidRPr="003615FF">
        <w:trPr>
          <w:trHeight w:val="458"/>
          <w:jc w:val="center"/>
        </w:trPr>
        <w:tc>
          <w:tcPr>
            <w:tcW w:type="dxa" w:w="1706"/>
            <w:shd w:fill="92D050"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6.</w:t>
            </w:r>
          </w:p>
        </w:tc>
        <w:tc>
          <w:tcPr>
            <w:tcW w:type="dxa" w:w="4394"/>
            <w:shd w:fill="92D050" w:color="auto" w:val="clear"/>
          </w:tcPr>
          <w:p w:rsidRDefault="003615FF" w:rsidP="00A52269" w:rsidR="003615FF" w:rsidRPr="003615FF">
            <w:pPr>
              <w:rPr>
                <w:rFonts w:hAnsi="Times New Roman" w:ascii="Times New Roman"/>
                <w:szCs w:val="24"/>
                <w:lang w:val="hr-HR"/>
              </w:rPr>
            </w:pPr>
            <w:r w:rsidRPr="003615FF">
              <w:rPr>
                <w:rFonts w:hAnsi="Times New Roman" w:ascii="Times New Roman"/>
                <w:szCs w:val="24"/>
                <w:lang w:val="hr-HR"/>
              </w:rPr>
              <w:t>Ukupno (r.br. 1+2+3+4+5)</w:t>
            </w:r>
          </w:p>
        </w:tc>
        <w:tc>
          <w:tcPr>
            <w:tcW w:type="dxa" w:w="2693"/>
            <w:shd w:fill="92D050" w:color="auto" w:val="clear"/>
          </w:tcPr>
          <w:p w:rsidRDefault="003615FF" w:rsidP="00A52269" w:rsidR="003615FF" w:rsidRPr="003615FF">
            <w:pPr>
              <w:jc w:val="right"/>
              <w:rPr>
                <w:rFonts w:hAnsi="Times New Roman" w:ascii="Times New Roman"/>
                <w:szCs w:val="24"/>
                <w:lang w:val="hr-HR"/>
              </w:rPr>
            </w:pPr>
            <w:r w:rsidRPr="003615FF">
              <w:rPr>
                <w:rFonts w:hAnsi="Times New Roman" w:ascii="Times New Roman"/>
                <w:szCs w:val="24"/>
                <w:lang w:val="hr-HR"/>
              </w:rPr>
              <w:t>299.565,00 kn</w:t>
            </w:r>
          </w:p>
        </w:tc>
      </w:tr>
    </w:tbl>
    <w:p w:rsidRDefault="003615FF" w:rsidP="009A4785" w:rsidR="003615FF" w:rsidRPr="003615FF">
      <w:pPr>
        <w:jc w:val="both"/>
        <w:rPr>
          <w:rFonts w:hAnsi="Times New Roman" w:ascii="Times New Roman"/>
          <w:szCs w:val="24"/>
          <w:lang w:val="hr-HR"/>
        </w:rPr>
      </w:pPr>
    </w:p>
    <w:p w:rsidRDefault="003615FF" w:rsidP="003615FF" w:rsidR="003615FF" w:rsidRPr="003615FF">
      <w:pPr>
        <w:shd w:fill="FFFFFF" w:color="auto" w:val="clear"/>
        <w:spacing w:before="281"/>
        <w:jc w:val="both"/>
        <w:rPr>
          <w:rFonts w:hAnsi="Times New Roman" w:ascii="Times New Roman"/>
          <w:color w:val="FF0000"/>
          <w:szCs w:val="24"/>
          <w:lang w:val="hr-HR"/>
        </w:rPr>
      </w:pPr>
      <w:r w:rsidRPr="003615FF">
        <w:rPr>
          <w:rFonts w:hAnsi="Times New Roman" w:ascii="Times New Roman"/>
          <w:b/>
          <w:bCs/>
          <w:color w:val="000000"/>
          <w:spacing w:val="-2"/>
          <w:szCs w:val="24"/>
          <w:lang w:val="hr-HR"/>
        </w:rPr>
        <w:t xml:space="preserve">6. PREGLED IMOVINE PREMA BILANCI </w:t>
      </w:r>
      <w:r w:rsidRPr="003615FF">
        <w:rPr>
          <w:rFonts w:hAnsi="Times New Roman" w:ascii="Times New Roman"/>
          <w:b/>
          <w:bCs/>
          <w:spacing w:val="-2"/>
          <w:szCs w:val="24"/>
          <w:lang w:val="hr-HR"/>
        </w:rPr>
        <w:t>OD 28.06.2016.</w:t>
      </w:r>
      <w:r w:rsidRPr="003615FF">
        <w:rPr>
          <w:rFonts w:hAnsi="Times New Roman" w:ascii="Times New Roman"/>
          <w:b/>
          <w:bCs/>
          <w:color w:val="FF0000"/>
          <w:spacing w:val="-2"/>
          <w:szCs w:val="24"/>
          <w:lang w:val="hr-HR"/>
        </w:rPr>
        <w:t xml:space="preserve"> </w:t>
      </w:r>
    </w:p>
    <w:p w:rsidRDefault="003615FF" w:rsidP="003615FF" w:rsidR="003615FF" w:rsidRPr="003615FF">
      <w:pPr>
        <w:shd w:fill="FFFFFF" w:color="auto" w:val="clear"/>
        <w:spacing w:lineRule="exact" w:line="288" w:before="302"/>
        <w:ind w:right="367" w:left="43"/>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Stečajni dužnik u poslovnim knjigama vodi imovinu kako sljedi:</w:t>
      </w:r>
    </w:p>
    <w:p w:rsidRDefault="003615FF" w:rsidP="003615FF" w:rsidR="003615FF" w:rsidRPr="003615FF">
      <w:pPr>
        <w:rPr>
          <w:rFonts w:hAnsi="Times New Roman" w:ascii="Times New Roman"/>
          <w:szCs w:val="24"/>
          <w:lang w:val="hr-HR"/>
        </w:rPr>
      </w:pPr>
    </w:p>
    <w:p w:rsidRDefault="003615FF" w:rsidP="003615FF" w:rsidR="003615FF" w:rsidRPr="003615FF">
      <w:pPr>
        <w:pStyle w:val="Odlomakpopisa"/>
        <w:widowControl/>
        <w:numPr>
          <w:ilvl w:val="0"/>
          <w:numId w:val="20"/>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i/>
          <w:color w:val="000000"/>
          <w:spacing w:val="10"/>
          <w:szCs w:val="24"/>
          <w:lang w:val="hr-HR"/>
        </w:rPr>
        <w:t>DUGOTRAJNA IMOVINA</w:t>
      </w:r>
      <w:r w:rsidRPr="003615FF">
        <w:rPr>
          <w:rFonts w:hAnsi="Times New Roman" w:ascii="Times New Roman"/>
          <w:color w:val="000000"/>
          <w:spacing w:val="10"/>
          <w:szCs w:val="24"/>
          <w:lang w:val="hr-HR"/>
        </w:rPr>
        <w:t xml:space="preserve"> – 995.389,00 kuna a odnosi se na materijalnu imovinu. </w:t>
      </w:r>
    </w:p>
    <w:p w:rsidRDefault="003615FF" w:rsidP="003615FF" w:rsidR="003615FF" w:rsidRPr="003615FF">
      <w:pPr>
        <w:pStyle w:val="Odlomakpopisa"/>
        <w:shd w:fill="FFFFFF" w:color="auto" w:val="clear"/>
        <w:spacing w:lineRule="exact" w:line="288" w:before="302"/>
        <w:ind w:right="367" w:left="403"/>
        <w:jc w:val="both"/>
        <w:rPr>
          <w:rFonts w:hAnsi="Times New Roman" w:ascii="Times New Roman"/>
          <w:color w:val="000000"/>
          <w:spacing w:val="10"/>
          <w:szCs w:val="24"/>
          <w:lang w:val="hr-HR"/>
        </w:rPr>
      </w:pPr>
    </w:p>
    <w:p w:rsidRDefault="003615FF" w:rsidP="003615FF" w:rsidR="003615FF" w:rsidRPr="003615FF">
      <w:pPr>
        <w:pStyle w:val="Odlomakpopisa"/>
        <w:widowControl/>
        <w:numPr>
          <w:ilvl w:val="0"/>
          <w:numId w:val="20"/>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i/>
          <w:color w:val="000000"/>
          <w:spacing w:val="10"/>
          <w:szCs w:val="24"/>
          <w:lang w:val="hr-HR"/>
        </w:rPr>
        <w:t>KRATKOTRAJNA IMOVINA</w:t>
      </w:r>
      <w:r w:rsidRPr="003615FF">
        <w:rPr>
          <w:rFonts w:hAnsi="Times New Roman" w:ascii="Times New Roman"/>
          <w:color w:val="000000"/>
          <w:spacing w:val="10"/>
          <w:szCs w:val="24"/>
          <w:lang w:val="hr-HR"/>
        </w:rPr>
        <w:t xml:space="preserve"> prema bilanci i bilješkama uz bilancu iznosi 209.553 i odnosi se na:</w:t>
      </w:r>
    </w:p>
    <w:p w:rsidRDefault="003615FF" w:rsidP="003615FF" w:rsidR="003615FF" w:rsidRPr="003615FF">
      <w:pPr>
        <w:widowControl/>
        <w:numPr>
          <w:ilvl w:val="2"/>
          <w:numId w:val="19"/>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Zalihe (trgovačka roba)                       7.649 kn</w:t>
      </w:r>
    </w:p>
    <w:p w:rsidRDefault="003615FF" w:rsidP="003615FF" w:rsidR="003615FF" w:rsidRPr="003615FF">
      <w:pPr>
        <w:widowControl/>
        <w:numPr>
          <w:ilvl w:val="2"/>
          <w:numId w:val="19"/>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lastRenderedPageBreak/>
        <w:t>Kratkotrajna financijska imovina       34.895 kn</w:t>
      </w:r>
    </w:p>
    <w:p w:rsidRDefault="003615FF" w:rsidP="003615FF" w:rsidR="003615FF" w:rsidRPr="003615FF">
      <w:pPr>
        <w:shd w:fill="FFFFFF" w:color="auto" w:val="clear"/>
        <w:spacing w:lineRule="exact" w:line="288" w:before="302"/>
        <w:ind w:right="367" w:left="2370"/>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(prema bilješkama uz bilancu od 30.04.2016 kratkotrajna financijska imovina odnosi se na dane zajmove, depozite i sl.)                               </w:t>
      </w:r>
    </w:p>
    <w:p w:rsidRDefault="003615FF" w:rsidP="003615FF" w:rsidR="003615FF" w:rsidRPr="003615FF">
      <w:pPr>
        <w:widowControl/>
        <w:numPr>
          <w:ilvl w:val="2"/>
          <w:numId w:val="19"/>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Novac u banci i blagajni                       50,00 kn </w:t>
      </w:r>
    </w:p>
    <w:p w:rsidRDefault="003615FF" w:rsidP="003615FF" w:rsidR="003615FF" w:rsidRPr="003615FF">
      <w:pPr>
        <w:widowControl/>
        <w:numPr>
          <w:ilvl w:val="2"/>
          <w:numId w:val="19"/>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Potraživanja od kupaca                    164.577 kn </w:t>
      </w:r>
    </w:p>
    <w:p w:rsidRDefault="003615FF" w:rsidP="003615FF" w:rsidR="003615FF" w:rsidRPr="003615FF">
      <w:pPr>
        <w:widowControl/>
        <w:numPr>
          <w:ilvl w:val="2"/>
          <w:numId w:val="19"/>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Potraživanja od države                       2.382 kn  </w:t>
      </w:r>
    </w:p>
    <w:p w:rsidRDefault="003615FF" w:rsidP="003615FF" w:rsidR="003615FF" w:rsidRPr="003615FF">
      <w:pPr>
        <w:shd w:fill="FFFFFF" w:color="auto" w:val="clear"/>
        <w:spacing w:lineRule="exact" w:line="288" w:before="302"/>
        <w:ind w:right="367" w:left="2550"/>
        <w:jc w:val="both"/>
        <w:rPr>
          <w:rFonts w:hAnsi="Times New Roman" w:ascii="Times New Roman"/>
          <w:color w:val="000000"/>
          <w:spacing w:val="10"/>
          <w:szCs w:val="24"/>
          <w:lang w:val="hr-HR"/>
        </w:rPr>
      </w:pPr>
      <w:r w:rsidRPr="003615FF">
        <w:rPr>
          <w:rFonts w:hAnsi="Times New Roman" w:ascii="Times New Roman"/>
          <w:color w:val="000000"/>
          <w:spacing w:val="10"/>
          <w:szCs w:val="24"/>
          <w:lang w:val="hr-HR"/>
        </w:rPr>
        <w:t xml:space="preserve">     </w:t>
      </w:r>
    </w:p>
    <w:p w:rsidRDefault="003615FF" w:rsidP="003615FF" w:rsidR="003615FF" w:rsidRPr="003615FF">
      <w:pPr>
        <w:pStyle w:val="Odlomakpopisa"/>
        <w:widowControl/>
        <w:numPr>
          <w:ilvl w:val="0"/>
          <w:numId w:val="20"/>
        </w:numPr>
        <w:shd w:fill="FFFFFF" w:color="auto" w:val="clear"/>
        <w:spacing w:lineRule="exact" w:line="288" w:before="302"/>
        <w:ind w:right="367"/>
        <w:jc w:val="both"/>
        <w:rPr>
          <w:rFonts w:hAnsi="Times New Roman" w:ascii="Times New Roman"/>
          <w:color w:val="000000"/>
          <w:spacing w:val="10"/>
          <w:szCs w:val="24"/>
          <w:lang w:val="hr-HR"/>
        </w:rPr>
      </w:pPr>
      <w:r w:rsidRPr="003615FF">
        <w:rPr>
          <w:rFonts w:hAnsi="Times New Roman" w:ascii="Times New Roman"/>
          <w:i/>
          <w:color w:val="000000"/>
          <w:spacing w:val="10"/>
          <w:szCs w:val="24"/>
          <w:lang w:val="hr-HR"/>
        </w:rPr>
        <w:t>PLAĆENI TROŠKOVI BUDUĆEG RAZDBOLJA</w:t>
      </w:r>
      <w:r w:rsidRPr="003615FF">
        <w:rPr>
          <w:rFonts w:hAnsi="Times New Roman" w:ascii="Times New Roman"/>
          <w:color w:val="000000"/>
          <w:spacing w:val="10"/>
          <w:szCs w:val="24"/>
          <w:lang w:val="hr-HR"/>
        </w:rPr>
        <w:t xml:space="preserve"> – 21.227 kn</w:t>
      </w:r>
      <w:r w:rsidRPr="003615FF">
        <w:rPr>
          <w:rFonts w:hAnsi="Times New Roman" w:ascii="Times New Roman"/>
          <w:color w:val="000000"/>
          <w:spacing w:val="10"/>
          <w:szCs w:val="24"/>
          <w:lang w:val="hr-HR"/>
        </w:rPr>
        <w:tab/>
      </w:r>
    </w:p>
    <w:p w:rsidRDefault="003615FF" w:rsidP="003615FF" w:rsidR="003615FF" w:rsidRPr="003615FF">
      <w:pPr>
        <w:shd w:fill="FFFFFF" w:color="auto" w:val="clear"/>
        <w:spacing w:lineRule="exact" w:line="295"/>
        <w:ind w:right="382"/>
        <w:rPr>
          <w:rFonts w:hAnsi="Times New Roman" w:ascii="Times New Roman"/>
          <w:b/>
          <w:color w:val="000000"/>
          <w:spacing w:val="10"/>
          <w:szCs w:val="24"/>
          <w:lang w:val="hr-HR"/>
        </w:rPr>
      </w:pPr>
    </w:p>
    <w:p w:rsidRDefault="003615FF" w:rsidP="003615FF" w:rsidR="003615FF" w:rsidRPr="003615FF">
      <w:pPr>
        <w:shd w:fill="FFFFFF" w:color="auto" w:val="clear"/>
        <w:spacing w:lineRule="exact" w:line="295"/>
        <w:ind w:hanging="14" w:right="382" w:left="14"/>
        <w:jc w:val="both"/>
        <w:rPr>
          <w:rFonts w:hAnsi="Times New Roman" w:ascii="Times New Roman"/>
          <w:b/>
          <w:color w:val="000000"/>
          <w:spacing w:val="10"/>
          <w:szCs w:val="24"/>
          <w:lang w:val="hr-HR"/>
        </w:rPr>
      </w:pPr>
      <w:r w:rsidRPr="003615FF">
        <w:rPr>
          <w:rFonts w:hAnsi="Times New Roman" w:ascii="Times New Roman"/>
          <w:b/>
          <w:color w:val="000000"/>
          <w:spacing w:val="10"/>
          <w:szCs w:val="24"/>
          <w:lang w:val="hr-HR"/>
        </w:rPr>
        <w:t>8. PRIKAZ IMOVINE KOJA ČINI STEČAJNU MASU STEČAJNOG DUŽNIKA A KOJU JE UTVRDILA STEČAJNA UPRAVITELJICA</w:t>
      </w:r>
    </w:p>
    <w:p w:rsidRDefault="003615FF" w:rsidP="003615FF" w:rsidR="003615FF" w:rsidRPr="003615FF">
      <w:pPr>
        <w:rPr>
          <w:rFonts w:hAnsi="Times New Roman" w:ascii="Times New Roman"/>
          <w:b/>
          <w:szCs w:val="24"/>
          <w:lang w:val="hr-HR"/>
        </w:rPr>
      </w:pPr>
    </w:p>
    <w:p w:rsidRDefault="003615FF" w:rsidP="003615FF" w:rsidR="003615FF" w:rsidRPr="003615FF">
      <w:pPr>
        <w:rPr>
          <w:rFonts w:hAnsi="Times New Roman" w:ascii="Times New Roman"/>
          <w:b/>
          <w:szCs w:val="24"/>
          <w:lang w:val="hr-HR"/>
        </w:rPr>
      </w:pPr>
      <w:r w:rsidRPr="003615FF">
        <w:rPr>
          <w:rFonts w:hAnsi="Times New Roman" w:ascii="Times New Roman"/>
          <w:b/>
          <w:szCs w:val="24"/>
          <w:lang w:val="hr-HR"/>
        </w:rPr>
        <w:t xml:space="preserve">Nekretnina: </w:t>
      </w:r>
    </w:p>
    <w:p w:rsidRDefault="003615FF" w:rsidP="003615FF" w:rsidR="003615FF" w:rsidRPr="003615FF">
      <w:pPr>
        <w:pStyle w:val="Odlomakpopisa"/>
        <w:rPr>
          <w:rFonts w:hAnsi="Times New Roman" w:ascii="Times New Roman"/>
          <w:szCs w:val="24"/>
          <w:lang w:val="hr-HR"/>
        </w:rPr>
      </w:pPr>
    </w:p>
    <w:p w:rsidRDefault="003615FF" w:rsidP="003615FF" w:rsidR="003615FF" w:rsidRPr="003615FF">
      <w:pPr>
        <w:jc w:val="both"/>
        <w:rPr>
          <w:rFonts w:hAnsi="Times New Roman" w:ascii="Times New Roman"/>
          <w:b/>
          <w:color w:val="002060"/>
          <w:szCs w:val="24"/>
          <w:lang w:val="hr-HR"/>
        </w:rPr>
      </w:pPr>
      <w:r w:rsidRPr="003615FF">
        <w:rPr>
          <w:rFonts w:hAnsi="Times New Roman" w:ascii="Times New Roman"/>
          <w:szCs w:val="24"/>
          <w:lang w:val="hr-HR"/>
        </w:rPr>
        <w:t xml:space="preserve">Stečajni Dužnik </w:t>
      </w:r>
      <w:r w:rsidRPr="003615FF">
        <w:rPr>
          <w:rFonts w:hAnsi="Times New Roman" w:ascii="Times New Roman"/>
          <w:i/>
          <w:szCs w:val="24"/>
          <w:u w:val="single"/>
          <w:lang w:val="hr-HR"/>
        </w:rPr>
        <w:t>upisan je kao vlasnik</w:t>
      </w:r>
      <w:r w:rsidRPr="003615FF">
        <w:rPr>
          <w:rFonts w:hAnsi="Times New Roman" w:ascii="Times New Roman"/>
          <w:szCs w:val="24"/>
          <w:u w:val="single"/>
          <w:lang w:val="hr-HR"/>
        </w:rPr>
        <w:t xml:space="preserve"> nekretnine upisane </w:t>
      </w:r>
      <w:r w:rsidRPr="003615FF">
        <w:rPr>
          <w:rFonts w:hAnsi="Times New Roman" w:ascii="Times New Roman"/>
          <w:szCs w:val="24"/>
          <w:lang w:val="hr-HR"/>
        </w:rPr>
        <w:t xml:space="preserve">u zemljišnim knjigama na području Općinskog  suda u Čakovcu i to nekretnine zk.ul 7300, k.o. Čakovec, upisane na kč.br. 109/B, u naravi stambeno poslovna građevina dvor sa 36 čhv.  </w:t>
      </w:r>
      <w:r w:rsidRPr="003615FF">
        <w:rPr>
          <w:rFonts w:hAnsi="Times New Roman" w:ascii="Times New Roman"/>
          <w:b/>
          <w:color w:val="002060"/>
          <w:szCs w:val="24"/>
          <w:lang w:val="hr-HR"/>
        </w:rPr>
        <w:t xml:space="preserve">Prema nalazu i mišljenju procjenitelja Erste nekretnine d.o.o. od 23.07.2016. utvrđena tržišna vrijednost iznosi 866.000,00 kn = 115.927 Eur-a . </w:t>
      </w:r>
    </w:p>
    <w:p w:rsidRDefault="003615FF" w:rsidP="003615FF" w:rsidR="003615FF" w:rsidRPr="003615FF">
      <w:pPr>
        <w:jc w:val="both"/>
        <w:rPr>
          <w:rFonts w:hAnsi="Times New Roman" w:ascii="Times New Roman"/>
          <w:color w:val="002060"/>
          <w:szCs w:val="24"/>
          <w:lang w:val="hr-HR"/>
        </w:rPr>
      </w:pPr>
    </w:p>
    <w:p w:rsidRDefault="003615FF" w:rsidP="003615FF" w:rsidR="003615FF" w:rsidRPr="003615FF">
      <w:pPr>
        <w:jc w:val="both"/>
        <w:rPr>
          <w:rFonts w:hAnsi="Times New Roman" w:ascii="Times New Roman"/>
          <w:szCs w:val="24"/>
          <w:lang w:val="hr-HR"/>
        </w:rPr>
      </w:pPr>
    </w:p>
    <w:p w:rsidRDefault="003615FF" w:rsidP="003615FF" w:rsidR="003615FF" w:rsidRPr="003615FF">
      <w:pPr>
        <w:rPr>
          <w:rFonts w:hAnsi="Times New Roman" w:ascii="Times New Roman"/>
          <w:b/>
          <w:szCs w:val="24"/>
          <w:lang w:val="hr-HR"/>
        </w:rPr>
      </w:pPr>
      <w:r w:rsidRPr="003615FF">
        <w:rPr>
          <w:rFonts w:hAnsi="Times New Roman" w:ascii="Times New Roman"/>
          <w:b/>
          <w:szCs w:val="24"/>
          <w:lang w:val="hr-HR"/>
        </w:rPr>
        <w:t xml:space="preserve">Razlučna prava na nekretnini: </w:t>
      </w:r>
    </w:p>
    <w:p w:rsidRDefault="003615FF" w:rsidP="003615FF" w:rsidR="003615FF" w:rsidRPr="003615FF">
      <w:pPr>
        <w:rPr>
          <w:rFonts w:hAnsi="Times New Roman" w:ascii="Times New Roman"/>
          <w:b/>
          <w:szCs w:val="24"/>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shd w:fill="FFFFFF" w:color="auto" w:val="clear"/>
          <w:lang w:val="hr-HR"/>
        </w:rPr>
      </w:pPr>
      <w:r w:rsidRPr="003615FF">
        <w:rPr>
          <w:rFonts w:hAnsi="Times New Roman" w:ascii="Times New Roman"/>
          <w:szCs w:val="24"/>
          <w:lang w:val="hr-HR"/>
        </w:rPr>
        <w:t xml:space="preserve">Razlučno pravo na nekretnini stečajnog dužnika </w:t>
      </w:r>
      <w:r w:rsidRPr="003615FF">
        <w:rPr>
          <w:rFonts w:hAnsi="Times New Roman" w:ascii="Times New Roman"/>
          <w:b/>
          <w:szCs w:val="24"/>
          <w:lang w:val="hr-HR"/>
        </w:rPr>
        <w:t>u prvom prednosnom redu</w:t>
      </w:r>
      <w:r w:rsidRPr="003615FF">
        <w:rPr>
          <w:rFonts w:hAnsi="Times New Roman" w:ascii="Times New Roman"/>
          <w:szCs w:val="24"/>
          <w:lang w:val="hr-HR"/>
        </w:rPr>
        <w:t xml:space="preserve"> upisano je za korist Erste &amp; Steiermarkische bank d.d. Rijeka t</w:t>
      </w:r>
      <w:r w:rsidRPr="003615FF">
        <w:rPr>
          <w:rFonts w:hAnsi="Times New Roman" w:ascii="Times New Roman"/>
          <w:color w:val="000000"/>
          <w:szCs w:val="24"/>
          <w:shd w:fill="FFFFFF" w:color="auto" w:val="clear"/>
          <w:lang w:val="hr-HR"/>
        </w:rPr>
        <w:t>emeljem Ugovora o okvirnom iznosu zaduženja I osiguranju hipotekom na nekretnini br ES 294/05 od 05.04.2005 te je uknjiženo pravo zaloga za iznos od 35.000,00 EUR u protuvrijednosti kuna uvećano za ugovorene kamate, ZS-98/05.</w:t>
      </w:r>
    </w:p>
    <w:p w:rsidRDefault="003615FF" w:rsidP="003615FF" w:rsidR="003615FF" w:rsidRPr="003615FF">
      <w:pPr>
        <w:ind w:firstLine="75"/>
        <w:jc w:val="both"/>
        <w:rPr>
          <w:rFonts w:hAnsi="Times New Roman" w:ascii="Times New Roman"/>
          <w:color w:val="000000"/>
          <w:szCs w:val="24"/>
          <w:shd w:fill="FFFFFF" w:color="auto" w:val="clear"/>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shd w:fill="FFFFFF" w:color="auto" w:val="clear"/>
          <w:lang w:val="hr-HR"/>
        </w:rPr>
      </w:pPr>
      <w:r w:rsidRPr="003615FF">
        <w:rPr>
          <w:rFonts w:hAnsi="Times New Roman" w:ascii="Times New Roman"/>
          <w:szCs w:val="24"/>
          <w:lang w:val="hr-HR"/>
        </w:rPr>
        <w:t>Razlučno pravo na nekretnini stečajnog dužnika upisano je za korist</w:t>
      </w:r>
      <w:r w:rsidRPr="003615FF">
        <w:rPr>
          <w:rFonts w:hAnsi="Times New Roman" w:ascii="Times New Roman"/>
          <w:b/>
          <w:bCs/>
          <w:color w:val="000000"/>
          <w:szCs w:val="24"/>
          <w:shd w:fill="FFFFFF" w:color="auto" w:val="clear"/>
          <w:lang w:val="hr-HR"/>
        </w:rPr>
        <w:t xml:space="preserve"> </w:t>
      </w:r>
      <w:r w:rsidRPr="003615FF">
        <w:rPr>
          <w:rFonts w:hAnsi="Times New Roman" w:ascii="Times New Roman"/>
          <w:szCs w:val="24"/>
          <w:lang w:val="hr-HR"/>
        </w:rPr>
        <w:t xml:space="preserve">Erste &amp; Steiermarkische bank d.d. Rijeka na temelju </w:t>
      </w:r>
      <w:r w:rsidRPr="003615FF">
        <w:rPr>
          <w:rFonts w:hAnsi="Times New Roman" w:ascii="Times New Roman"/>
          <w:color w:val="000000"/>
          <w:szCs w:val="24"/>
          <w:shd w:fill="FFFFFF" w:color="auto" w:val="clear"/>
          <w:lang w:val="hr-HR"/>
        </w:rPr>
        <w:t>Sporazuma o osiguranju novčane tražbine zasnivanjem založnog prava na nekretnini</w:t>
      </w:r>
      <w:r w:rsidRPr="003615FF">
        <w:rPr>
          <w:rFonts w:hAnsi="Times New Roman" w:ascii="Times New Roman"/>
          <w:b/>
          <w:bCs/>
          <w:color w:val="000000"/>
          <w:szCs w:val="24"/>
          <w:shd w:fill="FFFFFF" w:color="auto" w:val="clear"/>
          <w:lang w:val="hr-HR"/>
        </w:rPr>
        <w:t xml:space="preserve"> </w:t>
      </w:r>
      <w:r w:rsidRPr="003615FF">
        <w:rPr>
          <w:rFonts w:hAnsi="Times New Roman" w:ascii="Times New Roman"/>
          <w:bCs/>
          <w:color w:val="000000"/>
          <w:szCs w:val="24"/>
          <w:shd w:fill="FFFFFF" w:color="auto" w:val="clear"/>
          <w:lang w:val="hr-HR"/>
        </w:rPr>
        <w:t>od 22.12.2006.</w:t>
      </w:r>
      <w:r w:rsidRPr="003615FF">
        <w:rPr>
          <w:rFonts w:hAnsi="Times New Roman" w:ascii="Times New Roman"/>
          <w:b/>
          <w:bCs/>
          <w:color w:val="000000"/>
          <w:szCs w:val="24"/>
          <w:shd w:fill="FFFFFF" w:color="auto" w:val="clear"/>
          <w:lang w:val="hr-HR"/>
        </w:rPr>
        <w:t xml:space="preserve"> </w:t>
      </w:r>
      <w:r w:rsidRPr="003615FF">
        <w:rPr>
          <w:rFonts w:hAnsi="Times New Roman" w:ascii="Times New Roman"/>
          <w:color w:val="000000"/>
          <w:szCs w:val="24"/>
          <w:shd w:fill="FFFFFF" w:color="auto" w:val="clear"/>
          <w:lang w:val="hr-HR"/>
        </w:rPr>
        <w:t>uknjižuje se pravo zaloga u iznosu 66.666,00 EUR u protuvrijednosti kuna uvećano za kamate , naknade I ostale troškove u skladu sa Sporazumom, Z-8410/06.</w:t>
      </w:r>
    </w:p>
    <w:p w:rsidRDefault="003615FF" w:rsidP="003615FF" w:rsidR="003615FF" w:rsidRPr="003615FF">
      <w:pPr>
        <w:jc w:val="both"/>
        <w:rPr>
          <w:rFonts w:hAnsi="Times New Roman" w:ascii="Times New Roman"/>
          <w:color w:val="000000"/>
          <w:szCs w:val="24"/>
          <w:shd w:fill="FFFFFF" w:color="auto" w:val="clear"/>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shd w:fill="FFFFFF" w:color="auto" w:val="clear"/>
          <w:lang w:val="hr-HR"/>
        </w:rPr>
      </w:pPr>
      <w:r w:rsidRPr="003615FF">
        <w:rPr>
          <w:rFonts w:hAnsi="Times New Roman" w:ascii="Times New Roman"/>
          <w:szCs w:val="24"/>
          <w:lang w:val="hr-HR"/>
        </w:rPr>
        <w:t>Razlučno pravo na nekretnini stečajnog dužnika upisano je za korist</w:t>
      </w:r>
      <w:r w:rsidRPr="003615FF">
        <w:rPr>
          <w:rFonts w:hAnsi="Times New Roman" w:ascii="Times New Roman"/>
          <w:b/>
          <w:bCs/>
          <w:color w:val="000000"/>
          <w:szCs w:val="24"/>
          <w:shd w:fill="FFFFFF" w:color="auto" w:val="clear"/>
          <w:lang w:val="hr-HR"/>
        </w:rPr>
        <w:t xml:space="preserve"> </w:t>
      </w:r>
      <w:r w:rsidRPr="003615FF">
        <w:rPr>
          <w:rFonts w:hAnsi="Times New Roman" w:ascii="Times New Roman"/>
          <w:szCs w:val="24"/>
          <w:lang w:val="hr-HR"/>
        </w:rPr>
        <w:t xml:space="preserve">Erste &amp; Steiermarkische bank d.d. Rijeka na temelju </w:t>
      </w:r>
      <w:r w:rsidRPr="003615FF">
        <w:rPr>
          <w:rFonts w:hAnsi="Times New Roman" w:ascii="Times New Roman"/>
          <w:color w:val="000000"/>
          <w:szCs w:val="24"/>
          <w:shd w:fill="FFFFFF" w:color="auto" w:val="clear"/>
          <w:lang w:val="hr-HR"/>
        </w:rPr>
        <w:t xml:space="preserve">Ugovora o okvirnom iznosu zaduženja I osiguranju br. ES 940/08 od 30.09.2008. uknjiženo je pravo zaloga za iznos od 20.000,00EUR-a , Z-7713/08. </w:t>
      </w:r>
    </w:p>
    <w:p w:rsidRDefault="003615FF" w:rsidP="003615FF" w:rsidR="003615FF" w:rsidRPr="003615FF">
      <w:pPr>
        <w:pStyle w:val="Odlomakpopisa"/>
        <w:ind w:left="1322"/>
        <w:jc w:val="both"/>
        <w:rPr>
          <w:rFonts w:hAnsi="Times New Roman" w:ascii="Times New Roman"/>
          <w:color w:val="000000"/>
          <w:szCs w:val="24"/>
          <w:shd w:fill="FFFFFF" w:color="auto" w:val="clear"/>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shd w:fill="FFFFFF" w:color="auto" w:val="clear"/>
          <w:lang w:val="hr-HR"/>
        </w:rPr>
      </w:pPr>
      <w:r w:rsidRPr="003615FF">
        <w:rPr>
          <w:rFonts w:hAnsi="Times New Roman" w:ascii="Times New Roman"/>
          <w:color w:val="000000"/>
          <w:szCs w:val="24"/>
          <w:lang w:val="hr-HR"/>
        </w:rPr>
        <w:lastRenderedPageBreak/>
        <w:t xml:space="preserve"> Na temelju Očitovanja o osnivanju prava služnosti plodouživanja,    uporabe i stanovanja od 29.11.2010., uknjižuje se </w:t>
      </w:r>
      <w:r w:rsidRPr="003615FF">
        <w:rPr>
          <w:rFonts w:hAnsi="Times New Roman" w:ascii="Times New Roman"/>
          <w:b/>
          <w:color w:val="000000"/>
          <w:szCs w:val="24"/>
          <w:lang w:val="hr-HR"/>
        </w:rPr>
        <w:t>pravo služnosti</w:t>
      </w:r>
      <w:r w:rsidRPr="003615FF">
        <w:rPr>
          <w:rFonts w:hAnsi="Times New Roman" w:ascii="Times New Roman"/>
          <w:color w:val="000000"/>
          <w:szCs w:val="24"/>
          <w:lang w:val="hr-HR"/>
        </w:rPr>
        <w:t xml:space="preserve"> plodouživanja uporabe i stanovanja, za korist Darinke Krička </w:t>
      </w:r>
    </w:p>
    <w:p w:rsidRDefault="003615FF" w:rsidP="003615FF" w:rsidR="003615FF" w:rsidRPr="003615FF">
      <w:pPr>
        <w:jc w:val="both"/>
        <w:rPr>
          <w:rFonts w:hAnsi="Times New Roman" w:ascii="Times New Roman"/>
          <w:color w:val="000000"/>
          <w:szCs w:val="24"/>
          <w:shd w:fill="FFFFFF" w:color="auto" w:val="clear"/>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lang w:val="hr-HR"/>
        </w:rPr>
      </w:pPr>
      <w:r w:rsidRPr="003615FF">
        <w:rPr>
          <w:rFonts w:hAnsi="Times New Roman" w:ascii="Times New Roman"/>
          <w:color w:val="000000"/>
          <w:szCs w:val="24"/>
          <w:lang w:val="hr-HR"/>
        </w:rPr>
        <w:t>Na temelju Ugovora o okvirnom iznosu zaduženja I osiguranju br. ES – 439/11 od 24.11.2011. uknjiženo je pravo zaloga za iznos od 350.000,00 kn uvećano za ugovorne kamate, kamate korisnika garancije, zatezne kamate kao I bilo koje druge tražbine koje banka ima prema dužniku za korist Erste &amp; Steiermarkische bank d.d,</w:t>
      </w:r>
    </w:p>
    <w:p w:rsidRDefault="003615FF" w:rsidP="003615FF" w:rsidR="003615FF" w:rsidRPr="003615FF">
      <w:pPr>
        <w:pStyle w:val="Odlomakpopisa"/>
        <w:ind w:left="1322"/>
        <w:jc w:val="both"/>
        <w:rPr>
          <w:rFonts w:hAnsi="Times New Roman" w:ascii="Times New Roman"/>
          <w:color w:val="000000"/>
          <w:szCs w:val="24"/>
          <w:lang w:val="hr-HR"/>
        </w:rPr>
      </w:pPr>
      <w:r w:rsidRPr="003615FF">
        <w:rPr>
          <w:rFonts w:hAnsi="Times New Roman" w:ascii="Times New Roman"/>
          <w:color w:val="000000"/>
          <w:szCs w:val="24"/>
          <w:lang w:val="hr-HR"/>
        </w:rPr>
        <w:t xml:space="preserve">Z-6937/11 </w:t>
      </w:r>
    </w:p>
    <w:p w:rsidRDefault="003615FF" w:rsidP="003615FF" w:rsidR="003615FF" w:rsidRPr="003615FF">
      <w:pPr>
        <w:pStyle w:val="Odlomakpopisa"/>
        <w:ind w:left="1322"/>
        <w:jc w:val="both"/>
        <w:rPr>
          <w:rFonts w:hAnsi="Times New Roman" w:ascii="Times New Roman"/>
          <w:color w:val="000000"/>
          <w:szCs w:val="24"/>
          <w:shd w:fill="FFFFFF" w:color="auto" w:val="clear"/>
          <w:lang w:val="hr-HR"/>
        </w:rPr>
      </w:pPr>
    </w:p>
    <w:p w:rsidRDefault="003615FF" w:rsidP="003615FF" w:rsidR="003615FF" w:rsidRPr="003615FF">
      <w:pPr>
        <w:pStyle w:val="Odlomakpopisa"/>
        <w:widowControl/>
        <w:numPr>
          <w:ilvl w:val="0"/>
          <w:numId w:val="23"/>
        </w:numPr>
        <w:jc w:val="both"/>
        <w:rPr>
          <w:rFonts w:hAnsi="Times New Roman" w:ascii="Times New Roman"/>
          <w:color w:val="000000"/>
          <w:szCs w:val="24"/>
          <w:lang w:val="hr-HR"/>
        </w:rPr>
      </w:pPr>
      <w:r w:rsidRPr="003615FF">
        <w:rPr>
          <w:rFonts w:hAnsi="Times New Roman" w:ascii="Times New Roman"/>
          <w:color w:val="000000"/>
          <w:szCs w:val="24"/>
          <w:lang w:val="hr-HR"/>
        </w:rPr>
        <w:t xml:space="preserve"> Na temelju Sporazuma o osiguranju novčane tražbine zasnivanjem založnog prava (hipoteke) na nekretnini od 01.03.2013., uknjižuje se pravo zaloga za iznos od 47.000,00 EUR (četrdesetsedamtisuća eura), uvećano za ugovorne kamate, zatezne kamate, te provizije, naknade i troškove prisilne naplate bilo sudske ili izvansudske prirode, za korist Erste &amp; Steiermarkische bank d.d , Z – 3131/13</w:t>
      </w:r>
    </w:p>
    <w:p w:rsidRDefault="003615FF" w:rsidP="003615FF" w:rsidR="003615FF" w:rsidRPr="003615FF">
      <w:pPr>
        <w:jc w:val="both"/>
        <w:rPr>
          <w:rFonts w:hAnsi="Times New Roman" w:ascii="Times New Roman"/>
          <w:color w:val="000000"/>
          <w:szCs w:val="24"/>
          <w:shd w:fill="FFFFFF" w:color="auto" w:val="clear"/>
          <w:lang w:val="hr-HR"/>
        </w:rPr>
      </w:pPr>
    </w:p>
    <w:p w:rsidRDefault="003615FF" w:rsidP="003615FF" w:rsidR="003615FF" w:rsidRPr="003615FF">
      <w:pPr>
        <w:jc w:val="both"/>
        <w:rPr>
          <w:rFonts w:hAnsi="Times New Roman" w:ascii="Times New Roman"/>
          <w:b/>
          <w:color w:val="000000"/>
          <w:szCs w:val="24"/>
          <w:u w:val="single"/>
          <w:shd w:fill="FFFFFF" w:color="auto" w:val="clear"/>
          <w:lang w:val="hr-HR"/>
        </w:rPr>
      </w:pPr>
    </w:p>
    <w:p w:rsidRDefault="003615FF" w:rsidP="003615FF" w:rsidR="003615FF" w:rsidRPr="003615FF">
      <w:pPr>
        <w:jc w:val="both"/>
        <w:rPr>
          <w:rFonts w:hAnsi="Times New Roman" w:ascii="Times New Roman"/>
          <w:color w:val="000000"/>
          <w:szCs w:val="24"/>
          <w:shd w:fill="FFFFFF" w:color="auto" w:val="clear"/>
          <w:lang w:val="hr-HR"/>
        </w:rPr>
      </w:pPr>
      <w:r w:rsidRPr="003615FF">
        <w:rPr>
          <w:rFonts w:hAnsi="Times New Roman" w:ascii="Times New Roman"/>
          <w:b/>
          <w:color w:val="000000"/>
          <w:szCs w:val="24"/>
          <w:u w:val="single"/>
          <w:shd w:fill="FFFFFF" w:color="auto" w:val="clear"/>
          <w:lang w:val="hr-HR"/>
        </w:rPr>
        <w:t>Motorna vozila</w:t>
      </w:r>
      <w:r w:rsidRPr="003615FF">
        <w:rPr>
          <w:rFonts w:hAnsi="Times New Roman" w:ascii="Times New Roman"/>
          <w:color w:val="000000"/>
          <w:szCs w:val="24"/>
          <w:shd w:fill="FFFFFF" w:color="auto" w:val="clear"/>
          <w:lang w:val="hr-HR"/>
        </w:rPr>
        <w:t>- stečajni dužnik prema uvjerenju, potvrdi MUP RH, Policijska Postaja od 07.11.2016.</w:t>
      </w:r>
      <w:r w:rsidRPr="003615FF">
        <w:rPr>
          <w:rFonts w:hAnsi="Times New Roman" w:ascii="Times New Roman"/>
          <w:b/>
          <w:color w:val="000000"/>
          <w:szCs w:val="24"/>
          <w:shd w:fill="FFFFFF" w:color="auto" w:val="clear"/>
          <w:lang w:val="hr-HR"/>
        </w:rPr>
        <w:t>nema u vlasništvu motornih vozila</w:t>
      </w:r>
      <w:r w:rsidRPr="003615FF">
        <w:rPr>
          <w:rFonts w:hAnsi="Times New Roman" w:ascii="Times New Roman"/>
          <w:color w:val="000000"/>
          <w:szCs w:val="24"/>
          <w:shd w:fill="FFFFFF" w:color="auto" w:val="clear"/>
          <w:lang w:val="hr-HR"/>
        </w:rPr>
        <w:t xml:space="preserve"> . </w:t>
      </w:r>
    </w:p>
    <w:p w:rsidRDefault="003615FF" w:rsidP="003615FF" w:rsidR="003615FF" w:rsidRPr="003615FF">
      <w:pPr>
        <w:pStyle w:val="Zaglavlje"/>
        <w:tabs>
          <w:tab w:pos="708" w:val="left"/>
        </w:tabs>
        <w:jc w:val="both"/>
        <w:rPr>
          <w:rFonts w:hAnsi="Times New Roman" w:ascii="Times New Roman"/>
          <w:color w:val="993300"/>
          <w:szCs w:val="24"/>
          <w:lang w:val="hr-HR"/>
        </w:rPr>
      </w:pPr>
    </w:p>
    <w:p w:rsidRDefault="003615FF" w:rsidP="003615FF" w:rsidR="003615FF" w:rsidRPr="003615FF">
      <w:pPr>
        <w:pStyle w:val="Zaglavlje"/>
        <w:jc w:val="both"/>
        <w:rPr>
          <w:rFonts w:hAnsi="Times New Roman" w:ascii="Times New Roman"/>
          <w:b/>
          <w:szCs w:val="24"/>
          <w:lang w:val="hr-HR"/>
        </w:rPr>
      </w:pPr>
      <w:r w:rsidRPr="003615FF">
        <w:rPr>
          <w:rFonts w:hAnsi="Times New Roman" w:ascii="Times New Roman"/>
          <w:b/>
          <w:szCs w:val="24"/>
          <w:lang w:val="hr-HR"/>
        </w:rPr>
        <w:t>9. POSTUPCI U TIJEKU</w:t>
      </w:r>
    </w:p>
    <w:p w:rsidRDefault="003615FF" w:rsidP="003615FF" w:rsidR="003615FF" w:rsidRPr="003615FF">
      <w:pPr>
        <w:pStyle w:val="Zaglavlje"/>
        <w:jc w:val="both"/>
        <w:rPr>
          <w:rFonts w:hAnsi="Times New Roman" w:ascii="Times New Roman"/>
          <w:szCs w:val="24"/>
          <w:lang w:val="hr-HR"/>
        </w:rPr>
      </w:pPr>
    </w:p>
    <w:p w:rsidRDefault="003615FF" w:rsidP="003615FF" w:rsidR="003615FF" w:rsidRPr="003615FF">
      <w:pPr>
        <w:pStyle w:val="Zaglavlje"/>
        <w:jc w:val="both"/>
        <w:rPr>
          <w:rFonts w:hAnsi="Times New Roman" w:ascii="Times New Roman"/>
          <w:szCs w:val="24"/>
          <w:lang w:val="hr-HR"/>
        </w:rPr>
      </w:pPr>
      <w:r w:rsidRPr="003615FF">
        <w:rPr>
          <w:rFonts w:hAnsi="Times New Roman" w:ascii="Times New Roman"/>
          <w:szCs w:val="24"/>
          <w:lang w:val="hr-HR"/>
        </w:rPr>
        <w:t>Stečajna upraviteljica nema saznanja da je stečajni dužnik pokrenuo postupak kod sudova gdje bi bio aktivno legitimiran odnosno da je protiv njega kao tuženika pokrenuta parnica, ovrha.</w:t>
      </w:r>
    </w:p>
    <w:p w:rsidRDefault="003615FF" w:rsidP="003615FF" w:rsidR="003615FF" w:rsidRPr="003615FF">
      <w:pPr>
        <w:pStyle w:val="Tijeloteksta"/>
        <w:tabs>
          <w:tab w:pos="0" w:val="left"/>
        </w:tabs>
        <w:rPr>
          <w:b/>
          <w:lang w:val="hr-HR"/>
        </w:rPr>
      </w:pPr>
    </w:p>
    <w:p w:rsidRDefault="003615FF" w:rsidP="003615FF" w:rsidR="003615FF" w:rsidRPr="003615FF">
      <w:pPr>
        <w:pStyle w:val="Tijeloteksta"/>
        <w:tabs>
          <w:tab w:pos="0" w:val="left"/>
        </w:tabs>
        <w:rPr>
          <w:b/>
          <w:lang w:val="hr-HR"/>
        </w:rPr>
      </w:pPr>
      <w:r w:rsidRPr="003615FF">
        <w:rPr>
          <w:b/>
          <w:lang w:val="hr-HR"/>
        </w:rPr>
        <w:t>10. ZAKLJUČCI  I  PRIJEDLOZI</w:t>
      </w:r>
    </w:p>
    <w:p w:rsidRDefault="003615FF" w:rsidP="003615FF" w:rsidR="003615FF" w:rsidRPr="003615FF">
      <w:pPr>
        <w:jc w:val="both"/>
        <w:rPr>
          <w:rFonts w:hAnsi="Times New Roman" w:ascii="Times New Roman"/>
          <w:szCs w:val="24"/>
          <w:u w:val="single"/>
          <w:lang w:val="hr-HR"/>
        </w:rPr>
      </w:pPr>
      <w:r w:rsidRPr="003615FF">
        <w:rPr>
          <w:rFonts w:hAnsi="Times New Roman" w:ascii="Times New Roman"/>
          <w:szCs w:val="24"/>
          <w:lang w:val="hr-HR"/>
        </w:rPr>
        <w:t>Iz svega gore navedenog vidljivo je da društvo Krička d.o.o. u stečaju, Čakovec, Trg E. Kvaternika 13, OIB: 02622334669 nema uvjeta za nastavak bilo kakve djelatnosti i daljnjeg poslovanja.</w:t>
      </w:r>
    </w:p>
    <w:p w:rsidRDefault="003615FF" w:rsidP="003615FF" w:rsidR="003615FF" w:rsidRPr="003615FF">
      <w:pPr>
        <w:pStyle w:val="Tijeloteksta"/>
        <w:tabs>
          <w:tab w:pos="426" w:val="left"/>
        </w:tabs>
        <w:rPr>
          <w:b/>
          <w:lang w:val="hr-HR"/>
        </w:rPr>
      </w:pPr>
    </w:p>
    <w:p w:rsidRDefault="003615FF" w:rsidP="003615FF" w:rsidR="003615FF" w:rsidRPr="003615FF">
      <w:pPr>
        <w:pStyle w:val="Tijeloteksta"/>
        <w:tabs>
          <w:tab w:pos="426" w:val="left"/>
        </w:tabs>
        <w:jc w:val="center"/>
        <w:rPr>
          <w:lang w:val="hr-HR"/>
        </w:rPr>
      </w:pPr>
      <w:r w:rsidRPr="003615FF">
        <w:rPr>
          <w:lang w:val="hr-HR"/>
        </w:rPr>
        <w:t>Stečajna upraviteljica predlaže da vjerovnici na ročištu usvoje sljedeće zaključke i odluke:</w:t>
      </w:r>
    </w:p>
    <w:p w:rsidRDefault="003615FF" w:rsidP="003615FF" w:rsidR="003615FF" w:rsidRPr="003615FF">
      <w:pPr>
        <w:pStyle w:val="Tijeloteksta"/>
        <w:tabs>
          <w:tab w:pos="426" w:val="left"/>
        </w:tabs>
        <w:ind w:left="555"/>
        <w:rPr>
          <w:lang w:val="hr-HR"/>
        </w:rPr>
      </w:pPr>
    </w:p>
    <w:p w:rsidRDefault="003615FF" w:rsidP="003615FF" w:rsidR="003615FF" w:rsidRPr="003615FF">
      <w:pPr>
        <w:pStyle w:val="Tijeloteksta"/>
        <w:numPr>
          <w:ilvl w:val="0"/>
          <w:numId w:val="18"/>
        </w:numPr>
        <w:tabs>
          <w:tab w:pos="426" w:val="left"/>
        </w:tabs>
        <w:spacing w:after="0"/>
        <w:jc w:val="both"/>
        <w:rPr>
          <w:lang w:val="hr-HR"/>
        </w:rPr>
      </w:pPr>
      <w:r w:rsidRPr="003615FF">
        <w:rPr>
          <w:lang w:val="hr-HR"/>
        </w:rPr>
        <w:t xml:space="preserve">Prihvaća se izvješće stečajne upraviteljice o gospodarskom položaju   </w:t>
      </w:r>
    </w:p>
    <w:p w:rsidRDefault="003615FF" w:rsidP="003615FF" w:rsidR="003615FF" w:rsidRPr="003615FF">
      <w:pPr>
        <w:pStyle w:val="Tijeloteksta"/>
        <w:tabs>
          <w:tab w:pos="426" w:val="left"/>
        </w:tabs>
        <w:ind w:left="555"/>
        <w:rPr>
          <w:lang w:val="hr-HR"/>
        </w:rPr>
      </w:pPr>
      <w:r w:rsidRPr="003615FF">
        <w:rPr>
          <w:lang w:val="hr-HR"/>
        </w:rPr>
        <w:t xml:space="preserve">     stečajnog dužnika i njegovim uzrocima.</w:t>
      </w:r>
    </w:p>
    <w:p w:rsidRDefault="003615FF" w:rsidP="003615FF" w:rsidR="003615FF" w:rsidRPr="003615FF">
      <w:pPr>
        <w:pStyle w:val="Tijeloteksta"/>
        <w:tabs>
          <w:tab w:pos="426" w:val="left"/>
        </w:tabs>
        <w:ind w:left="555"/>
        <w:rPr>
          <w:lang w:val="hr-HR"/>
        </w:rPr>
      </w:pPr>
    </w:p>
    <w:p w:rsidRDefault="003615FF" w:rsidP="003615FF" w:rsidR="003615FF" w:rsidRPr="003615FF">
      <w:pPr>
        <w:pStyle w:val="Tijeloteksta"/>
        <w:numPr>
          <w:ilvl w:val="0"/>
          <w:numId w:val="18"/>
        </w:numPr>
        <w:tabs>
          <w:tab w:pos="426" w:val="left"/>
        </w:tabs>
        <w:spacing w:after="0"/>
        <w:jc w:val="both"/>
        <w:rPr>
          <w:lang w:val="hr-HR"/>
        </w:rPr>
      </w:pPr>
      <w:r w:rsidRPr="003615FF">
        <w:rPr>
          <w:lang w:val="hr-HR"/>
        </w:rPr>
        <w:t xml:space="preserve">Prihvaćaju se dosada poduzete radnje stečajne upraviteljice. Nema mogućnosti za nastavak poslovanja. </w:t>
      </w:r>
    </w:p>
    <w:p w:rsidRDefault="003615FF" w:rsidP="003615FF" w:rsidR="003615FF" w:rsidRPr="003615FF">
      <w:pPr>
        <w:pStyle w:val="Tijeloteksta"/>
        <w:tabs>
          <w:tab w:pos="426" w:val="left"/>
        </w:tabs>
        <w:ind w:left="930"/>
        <w:rPr>
          <w:lang w:val="hr-HR"/>
        </w:rPr>
      </w:pPr>
    </w:p>
    <w:p w:rsidRDefault="003615FF" w:rsidP="003615FF" w:rsidR="003615FF" w:rsidRPr="003615FF">
      <w:pPr>
        <w:pStyle w:val="Tijeloteksta"/>
        <w:numPr>
          <w:ilvl w:val="0"/>
          <w:numId w:val="18"/>
        </w:numPr>
        <w:tabs>
          <w:tab w:pos="426" w:val="left"/>
        </w:tabs>
        <w:spacing w:after="0"/>
        <w:jc w:val="both"/>
        <w:rPr>
          <w:lang w:val="hr-HR"/>
        </w:rPr>
      </w:pPr>
      <w:r w:rsidRPr="003615FF">
        <w:rPr>
          <w:lang w:val="hr-HR"/>
        </w:rPr>
        <w:t xml:space="preserve">Skupština vjerovnika stečajnog dužnik na temelju izvješća stečajnog upravitelja i gospodarskom stanju dužnika donosi odluku da se unovči cjelokupna dugotrajna  imovina stečajnog dužnika , po članku 247 Stečajnog zakona. </w:t>
      </w:r>
    </w:p>
    <w:p w:rsidRDefault="003615FF" w:rsidP="003615FF" w:rsidR="003615FF" w:rsidRPr="003615FF">
      <w:pPr>
        <w:pStyle w:val="Obinitekst"/>
        <w:ind w:left="720"/>
        <w:jc w:val="both"/>
        <w:rPr>
          <w:rFonts w:hAnsi="Times New Roman" w:ascii="Times New Roman"/>
          <w:sz w:val="24"/>
          <w:szCs w:val="24"/>
          <w:lang w:val="hr-HR"/>
        </w:rPr>
      </w:pPr>
    </w:p>
    <w:p w:rsidRDefault="003615FF" w:rsidP="003615FF" w:rsidR="003615FF" w:rsidRPr="003615FF">
      <w:pPr>
        <w:pStyle w:val="Odlomakpopisa"/>
        <w:widowControl/>
        <w:numPr>
          <w:ilvl w:val="0"/>
          <w:numId w:val="18"/>
        </w:numPr>
        <w:tabs>
          <w:tab w:pos="6521" w:val="decimal"/>
        </w:tabs>
        <w:spacing w:lineRule="auto" w:line="276"/>
        <w:jc w:val="both"/>
        <w:rPr>
          <w:rFonts w:hAnsi="Times New Roman" w:ascii="Times New Roman"/>
          <w:szCs w:val="24"/>
          <w:lang w:val="hr-HR"/>
        </w:rPr>
      </w:pPr>
      <w:r w:rsidRPr="003615FF">
        <w:rPr>
          <w:rFonts w:hAnsi="Times New Roman" w:ascii="Times New Roman"/>
          <w:szCs w:val="24"/>
          <w:lang w:val="hr-HR"/>
        </w:rPr>
        <w:lastRenderedPageBreak/>
        <w:t>Daje se suglasnost stečajnom upravitelju da koristi procjenu izrađenu od strane Erste nekretnine d.o.o. od 23.07.2016. u svrhu ekonomičnijeg postupanja prema vrijednosti od 866.000, 00 kn.</w:t>
      </w:r>
    </w:p>
    <w:p w:rsidRDefault="003615FF" w:rsidP="003615FF" w:rsidR="003615FF" w:rsidRPr="003615FF">
      <w:pPr>
        <w:pStyle w:val="Odlomakpopisa"/>
        <w:jc w:val="both"/>
        <w:rPr>
          <w:rFonts w:hAnsi="Times New Roman" w:ascii="Times New Roman"/>
          <w:szCs w:val="24"/>
          <w:lang w:val="hr-HR"/>
        </w:rPr>
      </w:pPr>
    </w:p>
    <w:p w:rsidRDefault="003615FF" w:rsidP="003615FF" w:rsidR="003615FF" w:rsidRPr="003615FF">
      <w:pPr>
        <w:pStyle w:val="Obinitekst"/>
        <w:numPr>
          <w:ilvl w:val="0"/>
          <w:numId w:val="18"/>
        </w:numPr>
        <w:jc w:val="both"/>
        <w:rPr>
          <w:rFonts w:hAnsi="Times New Roman" w:ascii="Times New Roman"/>
          <w:sz w:val="24"/>
          <w:szCs w:val="24"/>
          <w:lang w:val="hr-HR"/>
        </w:rPr>
      </w:pPr>
      <w:r w:rsidRPr="003615FF">
        <w:rPr>
          <w:rFonts w:hAnsi="Times New Roman" w:ascii="Times New Roman"/>
          <w:sz w:val="24"/>
          <w:szCs w:val="24"/>
          <w:lang w:val="hr-HR"/>
        </w:rPr>
        <w:t>Skupština vjerovnika donosi odluku kojom prihvaća  predloženi predračun troškova stečajnog postupka.</w:t>
      </w:r>
    </w:p>
    <w:p w:rsidRDefault="003615FF" w:rsidP="003615FF" w:rsidR="003615FF" w:rsidRPr="003615FF">
      <w:pPr>
        <w:pStyle w:val="Odlomakpopisa"/>
        <w:rPr>
          <w:rFonts w:hAnsi="Times New Roman" w:ascii="Times New Roman"/>
          <w:szCs w:val="24"/>
          <w:lang w:val="hr-HR"/>
        </w:rPr>
      </w:pPr>
    </w:p>
    <w:p w:rsidRDefault="003615FF" w:rsidP="003615FF" w:rsidR="003615FF" w:rsidRPr="003615FF">
      <w:pPr>
        <w:pStyle w:val="Tijeloteksta"/>
        <w:numPr>
          <w:ilvl w:val="0"/>
          <w:numId w:val="18"/>
        </w:numPr>
        <w:spacing w:after="0"/>
        <w:jc w:val="both"/>
        <w:rPr>
          <w:b/>
          <w:lang w:val="hr-HR"/>
        </w:rPr>
      </w:pPr>
      <w:r w:rsidRPr="003615FF">
        <w:rPr>
          <w:lang w:val="hr-HR"/>
        </w:rPr>
        <w:t>Daje se suglasnost stečajnoj upraviteljici na sklapanje ugovora o obavljanju računovodstvenih poslova sa Blaženkom Kegalj, vlasnicom obrta za obavljanje računovodstvenog i knjigovodstvenih poslova BAZ Osijek .</w:t>
      </w:r>
    </w:p>
    <w:p w:rsidRDefault="003615FF" w:rsidP="003615FF" w:rsidR="003615FF" w:rsidRPr="003615FF">
      <w:pPr>
        <w:pStyle w:val="Tijeloteksta"/>
        <w:tabs>
          <w:tab w:pos="426" w:val="left"/>
        </w:tabs>
        <w:rPr>
          <w:lang w:val="hr-HR"/>
        </w:rPr>
      </w:pPr>
    </w:p>
    <w:p w:rsidRDefault="003615FF" w:rsidP="003615FF" w:rsidR="003615FF" w:rsidRPr="003615FF">
      <w:pPr>
        <w:pStyle w:val="Tijeloteksta"/>
        <w:tabs>
          <w:tab w:pos="426" w:val="left"/>
        </w:tabs>
        <w:rPr>
          <w:lang w:val="hr-HR"/>
        </w:rPr>
      </w:pPr>
      <w:r w:rsidRPr="003615FF">
        <w:rPr>
          <w:lang w:val="hr-HR"/>
        </w:rPr>
        <w:t>Stečajna upraviteljica predlaže sudu da obveže zakonskog zastupnika stečajnog dužnika Špiru Kričku da pod prijetnjom odredbi čl.177, 178 i 180 Stečajnog zakona dostavi očitovanje:</w:t>
      </w:r>
    </w:p>
    <w:p w:rsidRDefault="003615FF" w:rsidP="003615FF" w:rsidR="003615FF" w:rsidRPr="003615FF">
      <w:pPr>
        <w:pStyle w:val="Tijeloteksta"/>
        <w:numPr>
          <w:ilvl w:val="0"/>
          <w:numId w:val="21"/>
        </w:numPr>
        <w:tabs>
          <w:tab w:pos="426" w:val="left"/>
        </w:tabs>
        <w:spacing w:after="0"/>
        <w:jc w:val="both"/>
        <w:rPr>
          <w:lang w:val="hr-HR"/>
        </w:rPr>
      </w:pPr>
      <w:r w:rsidRPr="003615FF">
        <w:rPr>
          <w:lang w:val="hr-HR"/>
        </w:rPr>
        <w:t>o postojanju  kratkotrajne imovine i to zaliha u iznosu od 7.649 ,00 kn</w:t>
      </w:r>
    </w:p>
    <w:p w:rsidRDefault="003615FF" w:rsidP="003615FF" w:rsidR="003615FF" w:rsidRPr="003615FF">
      <w:pPr>
        <w:pStyle w:val="Tijeloteksta"/>
        <w:numPr>
          <w:ilvl w:val="0"/>
          <w:numId w:val="21"/>
        </w:numPr>
        <w:tabs>
          <w:tab w:pos="426" w:val="left"/>
        </w:tabs>
        <w:spacing w:after="0"/>
        <w:jc w:val="both"/>
        <w:rPr>
          <w:lang w:val="hr-HR"/>
        </w:rPr>
      </w:pPr>
      <w:r w:rsidRPr="003615FF">
        <w:rPr>
          <w:lang w:val="hr-HR"/>
        </w:rPr>
        <w:t xml:space="preserve">postojanju kratkotrajne financijske imovine u iznosu od 34.895 kn </w:t>
      </w:r>
    </w:p>
    <w:p w:rsidRDefault="003615FF" w:rsidP="003615FF" w:rsidR="003615FF" w:rsidRPr="003615FF">
      <w:pPr>
        <w:pStyle w:val="Tijeloteksta"/>
        <w:numPr>
          <w:ilvl w:val="0"/>
          <w:numId w:val="21"/>
        </w:numPr>
        <w:tabs>
          <w:tab w:pos="426" w:val="left"/>
        </w:tabs>
        <w:spacing w:after="0"/>
        <w:jc w:val="both"/>
        <w:rPr>
          <w:lang w:val="hr-HR"/>
        </w:rPr>
      </w:pPr>
      <w:r w:rsidRPr="003615FF">
        <w:rPr>
          <w:lang w:val="hr-HR"/>
        </w:rPr>
        <w:t>da li su osnovana potraživanja od kupaca u iznosu od 165.577,00 kn</w:t>
      </w:r>
    </w:p>
    <w:p w:rsidRDefault="003615FF" w:rsidP="003615FF" w:rsidR="003615FF" w:rsidRPr="003615FF">
      <w:pPr>
        <w:pStyle w:val="Tijeloteksta"/>
        <w:numPr>
          <w:ilvl w:val="0"/>
          <w:numId w:val="21"/>
        </w:numPr>
        <w:tabs>
          <w:tab w:pos="426" w:val="left"/>
        </w:tabs>
        <w:spacing w:after="0"/>
        <w:jc w:val="both"/>
        <w:rPr>
          <w:lang w:val="hr-HR"/>
        </w:rPr>
      </w:pPr>
      <w:r w:rsidRPr="003615FF">
        <w:rPr>
          <w:lang w:val="hr-HR"/>
        </w:rPr>
        <w:t>na što se odnose plaćeni troškovi budućeg razdoblja 21.227 kn</w:t>
      </w:r>
    </w:p>
    <w:p w:rsidRDefault="003615FF" w:rsidP="003615FF" w:rsidR="003615FF" w:rsidRPr="003615FF">
      <w:pPr>
        <w:pStyle w:val="Tijeloteksta"/>
        <w:tabs>
          <w:tab w:pos="426" w:val="left"/>
        </w:tabs>
        <w:rPr>
          <w:lang w:val="hr-HR"/>
        </w:rPr>
      </w:pPr>
    </w:p>
    <w:p w:rsidRDefault="003615FF" w:rsidP="003615FF" w:rsidR="003615FF" w:rsidRPr="003615FF">
      <w:pPr>
        <w:pStyle w:val="Tijeloteksta"/>
        <w:tabs>
          <w:tab w:pos="426" w:val="left"/>
        </w:tabs>
        <w:rPr>
          <w:lang w:val="hr-HR"/>
        </w:rPr>
      </w:pPr>
      <w:r w:rsidRPr="003615FF">
        <w:rPr>
          <w:lang w:val="hr-HR"/>
        </w:rPr>
        <w:t>Ukoliko se zakonski zastupnik stečajnog dužnika Špiro Krička ne očituje na traženje suda po prijedlogu stečajne upraviteljice, predlaže se da skupština vjerovnika donese odluke kako slijedi:</w:t>
      </w:r>
    </w:p>
    <w:p w:rsidRDefault="003615FF" w:rsidP="003615FF" w:rsidR="003615FF" w:rsidRPr="003615FF">
      <w:pPr>
        <w:pStyle w:val="Obinitekst"/>
        <w:numPr>
          <w:ilvl w:val="0"/>
          <w:numId w:val="22"/>
        </w:numPr>
        <w:jc w:val="both"/>
        <w:rPr>
          <w:rFonts w:hAnsi="Times New Roman" w:ascii="Times New Roman"/>
          <w:sz w:val="24"/>
          <w:szCs w:val="24"/>
          <w:lang w:val="hr-HR"/>
        </w:rPr>
      </w:pPr>
      <w:r w:rsidRPr="003615FF">
        <w:rPr>
          <w:rFonts w:hAnsi="Times New Roman" w:ascii="Times New Roman"/>
          <w:sz w:val="24"/>
          <w:szCs w:val="24"/>
          <w:lang w:val="hr-HR"/>
        </w:rPr>
        <w:t>Daje se suglasnost stečajnoj upraviteljici da otpiše kratkotrajnu imovinu – zalihe u iznosu od 7.649,00 kn</w:t>
      </w:r>
    </w:p>
    <w:p w:rsidRDefault="003615FF" w:rsidP="003615FF" w:rsidR="003615FF" w:rsidRPr="003615FF">
      <w:pPr>
        <w:pStyle w:val="Obinitekst"/>
        <w:ind w:left="930"/>
        <w:jc w:val="both"/>
        <w:rPr>
          <w:rFonts w:hAnsi="Times New Roman" w:ascii="Times New Roman"/>
          <w:sz w:val="24"/>
          <w:szCs w:val="24"/>
          <w:lang w:val="hr-HR"/>
        </w:rPr>
      </w:pPr>
    </w:p>
    <w:p w:rsidRDefault="003615FF" w:rsidP="003615FF" w:rsidR="003615FF" w:rsidRPr="003615FF">
      <w:pPr>
        <w:pStyle w:val="Obinitekst"/>
        <w:numPr>
          <w:ilvl w:val="0"/>
          <w:numId w:val="22"/>
        </w:numPr>
        <w:jc w:val="both"/>
        <w:rPr>
          <w:rFonts w:hAnsi="Times New Roman" w:ascii="Times New Roman"/>
          <w:sz w:val="24"/>
          <w:szCs w:val="24"/>
          <w:lang w:val="hr-HR"/>
        </w:rPr>
      </w:pPr>
      <w:r w:rsidRPr="003615FF">
        <w:rPr>
          <w:rFonts w:hAnsi="Times New Roman" w:ascii="Times New Roman"/>
          <w:sz w:val="24"/>
          <w:szCs w:val="24"/>
          <w:lang w:val="hr-HR"/>
        </w:rPr>
        <w:t>Daje se suglasnost stečajnoj upraviteljici da otpiše kratkotrajnu financijsku imovinu u iznosu od 34.895 kn</w:t>
      </w:r>
    </w:p>
    <w:p w:rsidRDefault="003615FF" w:rsidP="003615FF" w:rsidR="003615FF" w:rsidRPr="003615FF">
      <w:pPr>
        <w:pStyle w:val="Odlomakpopisa"/>
        <w:rPr>
          <w:rFonts w:hAnsi="Times New Roman" w:ascii="Times New Roman"/>
          <w:szCs w:val="24"/>
          <w:lang w:val="hr-HR"/>
        </w:rPr>
      </w:pPr>
    </w:p>
    <w:p w:rsidRDefault="003615FF" w:rsidP="003615FF" w:rsidR="003615FF" w:rsidRPr="003615FF">
      <w:pPr>
        <w:pStyle w:val="Obinitekst"/>
        <w:numPr>
          <w:ilvl w:val="0"/>
          <w:numId w:val="22"/>
        </w:numPr>
        <w:jc w:val="both"/>
        <w:rPr>
          <w:rFonts w:hAnsi="Times New Roman" w:ascii="Times New Roman"/>
          <w:sz w:val="24"/>
          <w:szCs w:val="24"/>
          <w:lang w:val="hr-HR"/>
        </w:rPr>
      </w:pPr>
      <w:r w:rsidRPr="003615FF">
        <w:rPr>
          <w:rFonts w:hAnsi="Times New Roman" w:ascii="Times New Roman"/>
          <w:sz w:val="24"/>
          <w:szCs w:val="24"/>
          <w:lang w:val="hr-HR"/>
        </w:rPr>
        <w:t>Daje se suglasnost stečajnoj upraviteljici da otpiše sva potraživanja od kupaca koja su u zastari i koja se ne mogu naplatiti u iznosu od 165.577,00 kn</w:t>
      </w:r>
    </w:p>
    <w:p w:rsidRDefault="003615FF" w:rsidP="003615FF" w:rsidR="003615FF" w:rsidRPr="003615FF">
      <w:pPr>
        <w:pStyle w:val="Odlomakpopisa"/>
        <w:rPr>
          <w:rFonts w:hAnsi="Times New Roman" w:ascii="Times New Roman"/>
          <w:szCs w:val="24"/>
          <w:lang w:val="hr-HR"/>
        </w:rPr>
      </w:pPr>
    </w:p>
    <w:p w:rsidRDefault="003615FF" w:rsidP="003615FF" w:rsidR="00BF4F4F">
      <w:pPr>
        <w:pStyle w:val="Obinitekst"/>
        <w:numPr>
          <w:ilvl w:val="0"/>
          <w:numId w:val="22"/>
        </w:numPr>
        <w:jc w:val="both"/>
        <w:rPr>
          <w:rFonts w:hAnsi="Times New Roman" w:ascii="Times New Roman"/>
          <w:sz w:val="24"/>
          <w:szCs w:val="24"/>
          <w:lang w:val="hr-HR"/>
        </w:rPr>
      </w:pPr>
      <w:r w:rsidRPr="003615FF">
        <w:rPr>
          <w:rFonts w:hAnsi="Times New Roman" w:ascii="Times New Roman"/>
          <w:sz w:val="24"/>
          <w:szCs w:val="24"/>
          <w:lang w:val="hr-HR"/>
        </w:rPr>
        <w:t>Daje se suglasnost stečajnoj upraviteljici da otpiše plaćene troškove budućeg razdoblja u iznosu od 21.227,00 kn.</w:t>
      </w:r>
    </w:p>
    <w:p w:rsidRDefault="0054227F" w:rsidP="003B51DD" w:rsidR="0054227F" w:rsidRPr="003B51DD">
      <w:pPr>
        <w:rPr>
          <w:rFonts w:hAnsi="Times New Roman" w:ascii="Times New Roman"/>
          <w:szCs w:val="24"/>
          <w:lang w:val="hr-HR"/>
        </w:rPr>
      </w:pPr>
    </w:p>
    <w:p w:rsidRDefault="00BF4F4F" w:rsidP="00BF4F4F" w:rsidR="003615FF">
      <w:pPr>
        <w:pStyle w:val="Obinitekst"/>
        <w:ind w:firstLine="555"/>
        <w:jc w:val="both"/>
        <w:rPr>
          <w:rFonts w:hAnsi="Times New Roman" w:ascii="Times New Roman"/>
          <w:sz w:val="24"/>
          <w:szCs w:val="24"/>
          <w:lang w:val="hr-HR"/>
        </w:rPr>
      </w:pPr>
      <w:r>
        <w:rPr>
          <w:rFonts w:hAnsi="Times New Roman" w:ascii="Times New Roman"/>
          <w:sz w:val="24"/>
          <w:szCs w:val="24"/>
          <w:lang w:val="hr-HR"/>
        </w:rPr>
        <w:t>Stečajna upraviteljica predlaže da se Erste &amp; Steiermarkische bank d.d. očituje o tome da li se ta nekretnina koja je trenutno u posjedu Alfa projekt d.o.o., Čakovec, može dati u zakup, kako bi se prihodovala određena novčana sredstva s obzirom da istih u ovom stečaju nema, a potrebno je pokriti trošak prodaje elektroničkom dražbom, stečajna upraviteljica predlaže zakupninu od 500,00 kn + PDV mjesečno."</w:t>
      </w:r>
    </w:p>
    <w:p w:rsidRDefault="00BF4F4F" w:rsidP="00BF4F4F" w:rsidR="00BF4F4F">
      <w:pPr>
        <w:pStyle w:val="Obinitekst"/>
        <w:ind w:firstLine="555"/>
        <w:jc w:val="both"/>
        <w:rPr>
          <w:rFonts w:hAnsi="Times New Roman" w:ascii="Times New Roman"/>
          <w:sz w:val="24"/>
          <w:szCs w:val="24"/>
          <w:lang w:val="hr-HR"/>
        </w:rPr>
      </w:pPr>
    </w:p>
    <w:p w:rsidRDefault="00BF4F4F" w:rsidP="00BF4F4F" w:rsidR="00BF4F4F" w:rsidRPr="003615FF">
      <w:pPr>
        <w:pStyle w:val="Obinitekst"/>
        <w:ind w:firstLine="555"/>
        <w:jc w:val="both"/>
        <w:rPr>
          <w:rFonts w:hAnsi="Times New Roman" w:ascii="Times New Roman"/>
          <w:sz w:val="24"/>
          <w:szCs w:val="24"/>
          <w:lang w:val="hr-HR"/>
        </w:rPr>
      </w:pPr>
      <w:r>
        <w:rPr>
          <w:rFonts w:hAnsi="Times New Roman" w:ascii="Times New Roman"/>
          <w:sz w:val="24"/>
          <w:szCs w:val="24"/>
          <w:lang w:val="hr-HR"/>
        </w:rPr>
        <w:t>Punomoćnik Erste &amp; Steiermarkische bank d.d. izjavljuje da će o tome obavijestiti banku i da će se o tom prijedlogu očitovati u kratkom roku.</w:t>
      </w:r>
    </w:p>
    <w:p w:rsidRDefault="0054227F" w:rsidP="007E657D" w:rsidR="0054227F">
      <w:pPr>
        <w:jc w:val="both"/>
        <w:rPr>
          <w:rFonts w:hAnsi="Times New Roman" w:ascii="Times New Roman"/>
          <w:szCs w:val="24"/>
          <w:lang w:val="hr-HR"/>
        </w:rPr>
      </w:pPr>
    </w:p>
    <w:p w:rsidRDefault="003B51DD" w:rsidP="003B51DD" w:rsidR="0054227F">
      <w:pPr>
        <w:ind w:firstLine="555"/>
        <w:jc w:val="both"/>
        <w:rPr>
          <w:rFonts w:hAnsi="Times New Roman" w:ascii="Times New Roman"/>
          <w:szCs w:val="24"/>
          <w:lang w:val="hr-HR"/>
        </w:rPr>
      </w:pPr>
      <w:r>
        <w:rPr>
          <w:rFonts w:hAnsi="Times New Roman" w:ascii="Times New Roman"/>
          <w:szCs w:val="24"/>
          <w:lang w:val="hr-HR"/>
        </w:rPr>
        <w:t>Stečajna upraviteljica dodaje da je pokušala stupiti u kontakt sa Špirom Krička i putem e-maila i putem telefona što je bilo nemoguće ostvariti jer joj nitko nije odgovarao na telefonske pozive ni na mail-ove, tako da nije mogla prikupiti više podataka o kratkotrajnoj imovini, a podatke o zastarjelim tražbinama ne može uopće utvrditi o kojim se dužnikovim dužnicima radi jer je te iznose samo isščitala iz bilješki uz bilancu.</w:t>
      </w:r>
    </w:p>
    <w:p w:rsidRDefault="003B51DD" w:rsidP="007E657D" w:rsidR="003B51DD" w:rsidRPr="003615FF">
      <w:pPr>
        <w:jc w:val="both"/>
        <w:rPr>
          <w:rFonts w:hAnsi="Times New Roman" w:ascii="Times New Roman"/>
          <w:szCs w:val="24"/>
          <w:lang w:val="hr-HR"/>
        </w:rPr>
      </w:pPr>
    </w:p>
    <w:p w:rsidRDefault="00247726" w:rsidP="007E657D" w:rsidR="00247726">
      <w:pPr>
        <w:jc w:val="both"/>
        <w:rPr>
          <w:rFonts w:hAnsi="Times New Roman" w:ascii="Times New Roman"/>
          <w:szCs w:val="24"/>
          <w:lang w:val="hr-HR"/>
        </w:rPr>
      </w:pPr>
      <w:r w:rsidRPr="003615FF">
        <w:rPr>
          <w:rFonts w:hAnsi="Times New Roman" w:ascii="Times New Roman"/>
          <w:szCs w:val="24"/>
          <w:lang w:val="hr-HR"/>
        </w:rPr>
        <w:tab/>
        <w:t>Skupština vjerovnika jednoglasno donosi sljedeće</w:t>
      </w:r>
    </w:p>
    <w:p w:rsidRDefault="0054227F" w:rsidP="007E657D" w:rsidR="0054227F" w:rsidRPr="003615FF">
      <w:pPr>
        <w:jc w:val="both"/>
        <w:rPr>
          <w:rFonts w:hAnsi="Times New Roman" w:ascii="Times New Roman"/>
          <w:szCs w:val="24"/>
          <w:lang w:val="hr-HR"/>
        </w:rPr>
      </w:pPr>
    </w:p>
    <w:p w:rsidRDefault="00247726" w:rsidP="007E657D" w:rsidR="00247726" w:rsidRPr="003615FF">
      <w:pPr>
        <w:jc w:val="both"/>
        <w:rPr>
          <w:rFonts w:hAnsi="Times New Roman" w:ascii="Times New Roman"/>
          <w:szCs w:val="24"/>
          <w:lang w:val="hr-HR"/>
        </w:rPr>
      </w:pPr>
    </w:p>
    <w:p w:rsidRDefault="00247726" w:rsidP="00247726" w:rsidR="00247726">
      <w:pPr>
        <w:jc w:val="center"/>
        <w:rPr>
          <w:rFonts w:hAnsi="Times New Roman" w:ascii="Times New Roman"/>
          <w:szCs w:val="24"/>
          <w:lang w:val="hr-HR"/>
        </w:rPr>
      </w:pPr>
      <w:r w:rsidRPr="003615FF">
        <w:rPr>
          <w:rFonts w:hAnsi="Times New Roman" w:ascii="Times New Roman"/>
          <w:szCs w:val="24"/>
          <w:lang w:val="hr-HR"/>
        </w:rPr>
        <w:t>ODLUKE</w:t>
      </w:r>
    </w:p>
    <w:p w:rsidRDefault="0054227F" w:rsidP="00247726" w:rsidR="0054227F">
      <w:pPr>
        <w:jc w:val="center"/>
        <w:rPr>
          <w:rFonts w:hAnsi="Times New Roman" w:ascii="Times New Roman"/>
          <w:szCs w:val="24"/>
          <w:lang w:val="hr-HR"/>
        </w:rPr>
      </w:pPr>
    </w:p>
    <w:p w:rsidRDefault="0054227F" w:rsidP="003B51DD" w:rsidR="0054227F" w:rsidRPr="003615FF">
      <w:pPr>
        <w:rPr>
          <w:rFonts w:hAnsi="Times New Roman" w:ascii="Times New Roman"/>
          <w:szCs w:val="24"/>
          <w:lang w:val="hr-HR"/>
        </w:rPr>
      </w:pPr>
    </w:p>
    <w:p w:rsidRDefault="00247726" w:rsidP="00247726" w:rsidR="00247726" w:rsidRPr="003615FF">
      <w:pPr>
        <w:jc w:val="center"/>
        <w:rPr>
          <w:rFonts w:hAnsi="Times New Roman" w:ascii="Times New Roman"/>
          <w:szCs w:val="24"/>
          <w:lang w:val="hr-HR"/>
        </w:rPr>
      </w:pPr>
    </w:p>
    <w:p w:rsidRDefault="0054227F" w:rsidP="0054227F" w:rsidR="00294E5D">
      <w:pPr>
        <w:pStyle w:val="Odlomakpopisa"/>
        <w:numPr>
          <w:ilvl w:val="0"/>
          <w:numId w:val="24"/>
        </w:numPr>
        <w:jc w:val="both"/>
        <w:rPr>
          <w:rFonts w:hAnsi="Times New Roman" w:ascii="Times New Roman"/>
          <w:szCs w:val="24"/>
          <w:lang w:val="hr-HR"/>
        </w:rPr>
      </w:pPr>
      <w:r>
        <w:rPr>
          <w:rFonts w:hAnsi="Times New Roman" w:ascii="Times New Roman"/>
          <w:szCs w:val="24"/>
          <w:lang w:val="hr-HR"/>
        </w:rPr>
        <w:t>Prihvaća se izvješće stečajne upraviteljice, dužnik neće nastaviti s poslovanjem.</w:t>
      </w:r>
    </w:p>
    <w:p w:rsidRDefault="0054227F" w:rsidP="0054227F" w:rsidR="0054227F">
      <w:pPr>
        <w:pStyle w:val="Odlomakpopisa"/>
        <w:numPr>
          <w:ilvl w:val="0"/>
          <w:numId w:val="24"/>
        </w:numPr>
        <w:jc w:val="both"/>
        <w:rPr>
          <w:rFonts w:hAnsi="Times New Roman" w:ascii="Times New Roman"/>
          <w:szCs w:val="24"/>
          <w:lang w:val="hr-HR"/>
        </w:rPr>
      </w:pPr>
      <w:r>
        <w:rPr>
          <w:rFonts w:hAnsi="Times New Roman" w:ascii="Times New Roman"/>
          <w:szCs w:val="24"/>
          <w:lang w:val="hr-HR"/>
        </w:rPr>
        <w:t>Nekretnina stečajnog dužnika prodati će se putem elektroničke dražbe a odluku o tome donijeti će sud u pogledu početne cijene nakon očitovanja Erste &amp; Steiermarkische bank d.d., za što se toj banci dodjeljuje rok od 8 dana.</w:t>
      </w:r>
    </w:p>
    <w:p w:rsidRDefault="0054227F" w:rsidP="0054227F" w:rsidR="0054227F">
      <w:pPr>
        <w:pStyle w:val="Odlomakpopisa"/>
        <w:numPr>
          <w:ilvl w:val="0"/>
          <w:numId w:val="24"/>
        </w:numPr>
        <w:jc w:val="both"/>
        <w:rPr>
          <w:rFonts w:hAnsi="Times New Roman" w:ascii="Times New Roman"/>
          <w:szCs w:val="24"/>
          <w:lang w:val="hr-HR"/>
        </w:rPr>
      </w:pPr>
      <w:r>
        <w:rPr>
          <w:rFonts w:hAnsi="Times New Roman" w:ascii="Times New Roman"/>
          <w:szCs w:val="24"/>
          <w:lang w:val="hr-HR"/>
        </w:rPr>
        <w:t>Prihvaća se predračun troškova stečajne upraviteljice.</w:t>
      </w:r>
    </w:p>
    <w:p w:rsidRDefault="0054227F" w:rsidP="0054227F" w:rsidR="0054227F" w:rsidRPr="0054227F">
      <w:pPr>
        <w:pStyle w:val="Odlomakpopisa"/>
        <w:numPr>
          <w:ilvl w:val="0"/>
          <w:numId w:val="24"/>
        </w:numPr>
        <w:jc w:val="both"/>
        <w:rPr>
          <w:rFonts w:hAnsi="Times New Roman" w:ascii="Times New Roman"/>
          <w:szCs w:val="24"/>
          <w:lang w:val="hr-HR"/>
        </w:rPr>
      </w:pPr>
      <w:r>
        <w:rPr>
          <w:rFonts w:hAnsi="Times New Roman" w:ascii="Times New Roman"/>
          <w:szCs w:val="24"/>
          <w:lang w:val="hr-HR"/>
        </w:rPr>
        <w:t>Daje se suglasnost stečajnoj upraviteljici da za računovodstvene poslove sklopi ugovor sa Blaženkom Kegalj, vlasnicom obrta BAZ iz Osijeka po cijeni od 800,00 kn bruto, mjesečno</w:t>
      </w:r>
      <w:r w:rsidR="003B51DD">
        <w:rPr>
          <w:rFonts w:hAnsi="Times New Roman" w:ascii="Times New Roman"/>
          <w:szCs w:val="24"/>
          <w:lang w:val="hr-HR"/>
        </w:rPr>
        <w:t>.</w:t>
      </w:r>
    </w:p>
    <w:p w:rsidRDefault="009A598A" w:rsidP="0068562E" w:rsidR="009A598A">
      <w:pPr>
        <w:jc w:val="both"/>
        <w:rPr>
          <w:rFonts w:hAnsi="Times New Roman" w:ascii="Times New Roman"/>
          <w:szCs w:val="24"/>
          <w:lang w:val="hr-HR"/>
        </w:rPr>
      </w:pPr>
    </w:p>
    <w:p w:rsidRDefault="003B51DD" w:rsidP="0068562E" w:rsidR="003B51DD" w:rsidRPr="003615FF">
      <w:pPr>
        <w:jc w:val="both"/>
        <w:rPr>
          <w:rFonts w:hAnsi="Times New Roman" w:ascii="Times New Roman"/>
          <w:szCs w:val="24"/>
          <w:lang w:val="hr-HR"/>
        </w:rPr>
      </w:pPr>
    </w:p>
    <w:p w:rsidRDefault="0068562E" w:rsidP="0068562E" w:rsidR="0068562E" w:rsidRPr="003615FF">
      <w:pPr>
        <w:jc w:val="center"/>
        <w:rPr>
          <w:rFonts w:hAnsi="Times New Roman" w:ascii="Times New Roman"/>
          <w:szCs w:val="24"/>
          <w:lang w:val="hr-HR"/>
        </w:rPr>
      </w:pPr>
      <w:r w:rsidRPr="003615FF">
        <w:rPr>
          <w:rFonts w:hAnsi="Times New Roman" w:ascii="Times New Roman"/>
          <w:szCs w:val="24"/>
          <w:lang w:val="hr-HR"/>
        </w:rPr>
        <w:t xml:space="preserve">Dovršeno u </w:t>
      </w:r>
      <w:r w:rsidR="00A855E0">
        <w:rPr>
          <w:rFonts w:hAnsi="Times New Roman" w:ascii="Times New Roman"/>
          <w:szCs w:val="24"/>
          <w:lang w:val="hr-HR"/>
        </w:rPr>
        <w:t>10,40</w:t>
      </w:r>
      <w:r w:rsidRPr="003615FF">
        <w:rPr>
          <w:rFonts w:hAnsi="Times New Roman" w:ascii="Times New Roman"/>
          <w:szCs w:val="24"/>
          <w:lang w:val="hr-HR"/>
        </w:rPr>
        <w:t xml:space="preserve"> sati.</w:t>
      </w:r>
    </w:p>
    <w:sectPr w:rsidSect="00294E5D" w:rsidR="0068562E" w:rsidRPr="003615FF">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C06" w:rsidP="006C02EF" w:rsidR="00E77C06">
      <w:r>
        <w:separator/>
      </w:r>
    </w:p>
  </w:endnote>
  <w:endnote w:id="0" w:type="continuationSeparator">
    <w:p w:rsidRDefault="00E77C06" w:rsidP="006C02EF" w:rsidR="00E77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C06" w:rsidP="006C02EF" w:rsidR="00E77C06">
      <w:r>
        <w:separator/>
      </w:r>
    </w:p>
  </w:footnote>
  <w:footnote w:id="0" w:type="continuationSeparator">
    <w:p w:rsidRDefault="00E77C06" w:rsidP="006C02EF" w:rsidR="00E77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4436A" w:rsidRPr="00E4436A">
          <w:rPr>
            <w:rFonts w:hAnsi="Times New Roman" w:ascii="Times New Roman"/>
            <w:noProof/>
            <w:lang w:val="hr-HR"/>
          </w:rPr>
          <w:t>11</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4B7D96">
      <w:rPr>
        <w:rFonts w:hAnsi="Times New Roman" w:ascii="Times New Roman"/>
        <w:lang w:val="hr-HR"/>
      </w:rPr>
      <w:t>824/16-</w:t>
    </w:r>
    <w:r w:rsidR="00D65794">
      <w:rPr>
        <w:rFonts w:hAnsi="Times New Roman" w:ascii="Times New Roman"/>
        <w:lang w:val="hr-HR"/>
      </w:rPr>
      <w:t>20</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4B7D96">
      <w:rPr>
        <w:rFonts w:hAnsi="Times New Roman" w:ascii="Times New Roman"/>
        <w:lang w:val="hr-HR"/>
      </w:rPr>
      <w:t>824/16-</w:t>
    </w:r>
    <w:r w:rsidR="00D65794">
      <w:rPr>
        <w:rFonts w:hAnsi="Times New Roman" w:ascii="Times New Roman"/>
        <w:lang w:val="hr-HR"/>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FDAEB88C"/>
    <w:lvl w:tplc="04090017" w:ilvl="0">
      <w:start w:val="1"/>
      <w:numFmt w:val="lowerLetter"/>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4953C1"/>
    <w:multiLevelType w:val="hybridMultilevel"/>
    <w:tmpl w:val="B600C80E"/>
    <w:lvl w:tplc="041A000F" w:ilvl="0">
      <w:start w:val="1"/>
      <w:numFmt w:val="decimal"/>
      <w:lvlText w:val="%1."/>
      <w:lvlJc w:val="left"/>
      <w:pPr>
        <w:ind w:hanging="360" w:left="1322"/>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entative="true" w:tplc="041A0003" w:ilvl="1">
      <w:start w:val="1"/>
      <w:numFmt w:val="bullet"/>
      <w:lvlText w:val="o"/>
      <w:lvlJc w:val="left"/>
      <w:pPr>
        <w:tabs>
          <w:tab w:pos="1104" w:val="num"/>
        </w:tabs>
        <w:ind w:hanging="360" w:left="1104"/>
      </w:pPr>
      <w:rPr>
        <w:rFonts w:cs="Courier New" w:hAnsi="Courier New" w:ascii="Courier New" w:hint="default"/>
      </w:rPr>
    </w:lvl>
    <w:lvl w:tentative="true" w:tplc="041A0005" w:ilvl="2">
      <w:start w:val="1"/>
      <w:numFmt w:val="bullet"/>
      <w:lvlText w:val=""/>
      <w:lvlJc w:val="left"/>
      <w:pPr>
        <w:tabs>
          <w:tab w:pos="1824" w:val="num"/>
        </w:tabs>
        <w:ind w:hanging="360" w:left="1824"/>
      </w:pPr>
      <w:rPr>
        <w:rFonts w:hAnsi="Wingdings" w:ascii="Wingdings" w:hint="default"/>
      </w:rPr>
    </w:lvl>
    <w:lvl w:tentative="true" w:tplc="041A0001" w:ilvl="3">
      <w:start w:val="1"/>
      <w:numFmt w:val="bullet"/>
      <w:lvlText w:val=""/>
      <w:lvlJc w:val="left"/>
      <w:pPr>
        <w:tabs>
          <w:tab w:pos="2544" w:val="num"/>
        </w:tabs>
        <w:ind w:hanging="360" w:left="2544"/>
      </w:pPr>
      <w:rPr>
        <w:rFonts w:hAnsi="Symbol" w:ascii="Symbol" w:hint="default"/>
      </w:rPr>
    </w:lvl>
    <w:lvl w:tentative="true" w:tplc="041A0003" w:ilvl="4">
      <w:start w:val="1"/>
      <w:numFmt w:val="bullet"/>
      <w:lvlText w:val="o"/>
      <w:lvlJc w:val="left"/>
      <w:pPr>
        <w:tabs>
          <w:tab w:pos="3264" w:val="num"/>
        </w:tabs>
        <w:ind w:hanging="360" w:left="3264"/>
      </w:pPr>
      <w:rPr>
        <w:rFonts w:cs="Courier New" w:hAnsi="Courier New" w:ascii="Courier New" w:hint="default"/>
      </w:rPr>
    </w:lvl>
    <w:lvl w:tentative="true" w:tplc="041A0005" w:ilvl="5">
      <w:start w:val="1"/>
      <w:numFmt w:val="bullet"/>
      <w:lvlText w:val=""/>
      <w:lvlJc w:val="left"/>
      <w:pPr>
        <w:tabs>
          <w:tab w:pos="3984" w:val="num"/>
        </w:tabs>
        <w:ind w:hanging="360" w:left="3984"/>
      </w:pPr>
      <w:rPr>
        <w:rFonts w:hAnsi="Wingdings" w:ascii="Wingdings" w:hint="default"/>
      </w:rPr>
    </w:lvl>
    <w:lvl w:tentative="true" w:tplc="041A0001" w:ilvl="6">
      <w:start w:val="1"/>
      <w:numFmt w:val="bullet"/>
      <w:lvlText w:val=""/>
      <w:lvlJc w:val="left"/>
      <w:pPr>
        <w:tabs>
          <w:tab w:pos="4704" w:val="num"/>
        </w:tabs>
        <w:ind w:hanging="360" w:left="4704"/>
      </w:pPr>
      <w:rPr>
        <w:rFonts w:hAnsi="Symbol" w:ascii="Symbol" w:hint="default"/>
      </w:rPr>
    </w:lvl>
    <w:lvl w:tentative="true" w:tplc="041A0003" w:ilvl="7">
      <w:start w:val="1"/>
      <w:numFmt w:val="bullet"/>
      <w:lvlText w:val="o"/>
      <w:lvlJc w:val="left"/>
      <w:pPr>
        <w:tabs>
          <w:tab w:pos="5424" w:val="num"/>
        </w:tabs>
        <w:ind w:hanging="360" w:left="5424"/>
      </w:pPr>
      <w:rPr>
        <w:rFonts w:cs="Courier New" w:hAnsi="Courier New" w:ascii="Courier New" w:hint="default"/>
      </w:rPr>
    </w:lvl>
    <w:lvl w:tentative="true" w:tplc="041A0005" w:ilvl="8">
      <w:start w:val="1"/>
      <w:numFmt w:val="bullet"/>
      <w:lvlText w:val=""/>
      <w:lvlJc w:val="left"/>
      <w:pPr>
        <w:tabs>
          <w:tab w:pos="6144" w:val="num"/>
        </w:tabs>
        <w:ind w:hanging="360" w:left="6144"/>
      </w:pPr>
      <w:rPr>
        <w:rFonts w:hAnsi="Wingdings" w:ascii="Wingdings" w:hint="default"/>
      </w:rPr>
    </w:lvl>
  </w:abstractNum>
  <w:abstractNum w:abstractNumId="5">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49451E4"/>
    <w:multiLevelType w:val="multilevel"/>
    <w:tmpl w:val="D666BE54"/>
    <w:lvl w:ilvl="0">
      <w:start w:val="1"/>
      <w:numFmt w:val="decimal"/>
      <w:lvlText w:val="%1."/>
      <w:lvlJc w:val="left"/>
      <w:pPr>
        <w:tabs>
          <w:tab w:pos="942" w:val="num"/>
        </w:tabs>
        <w:ind w:hanging="375" w:left="942"/>
      </w:pPr>
      <w:rPr>
        <w:b/>
      </w:r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1">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E521ADC"/>
    <w:multiLevelType w:val="hybridMultilevel"/>
    <w:tmpl w:val="BA46CA06"/>
    <w:lvl w:tplc="0784D12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8CC0BD1"/>
    <w:multiLevelType w:val="hybridMultilevel"/>
    <w:tmpl w:val="6FCEA8EA"/>
    <w:lvl w:tplc="4F024E72" w:ilvl="0">
      <w:start w:val="9"/>
      <w:numFmt w:val="decimal"/>
      <w:lvlText w:val="%1."/>
      <w:lvlJc w:val="left"/>
      <w:pPr>
        <w:ind w:hanging="360" w:left="1110"/>
      </w:pPr>
      <w:rPr>
        <w:rFonts w:hint="default"/>
      </w:rPr>
    </w:lvl>
    <w:lvl w:tplc="88EC28A8" w:ilvl="1">
      <w:start w:val="1"/>
      <w:numFmt w:val="upperLetter"/>
      <w:lvlText w:val="%2)"/>
      <w:lvlJc w:val="left"/>
      <w:pPr>
        <w:ind w:hanging="360" w:left="1830"/>
      </w:pPr>
      <w:rPr>
        <w:rFonts w:hint="default"/>
      </w:rPr>
    </w:lvl>
    <w:lvl w:tplc="04090017" w:ilvl="2">
      <w:start w:val="1"/>
      <w:numFmt w:val="lowerLetter"/>
      <w:lvlText w:val="%3)"/>
      <w:lvlJc w:val="left"/>
      <w:pPr>
        <w:ind w:hanging="180" w:left="2550"/>
      </w:pPr>
    </w:lvl>
    <w:lvl w:tentative="true" w:tplc="0409000F" w:ilvl="3">
      <w:start w:val="1"/>
      <w:numFmt w:val="decimal"/>
      <w:lvlText w:val="%4."/>
      <w:lvlJc w:val="left"/>
      <w:pPr>
        <w:ind w:hanging="360" w:left="3270"/>
      </w:pPr>
    </w:lvl>
    <w:lvl w:tentative="true" w:tplc="04090019" w:ilvl="4">
      <w:start w:val="1"/>
      <w:numFmt w:val="lowerLetter"/>
      <w:lvlText w:val="%5."/>
      <w:lvlJc w:val="left"/>
      <w:pPr>
        <w:ind w:hanging="360" w:left="3990"/>
      </w:pPr>
    </w:lvl>
    <w:lvl w:tentative="true" w:tplc="0409001B" w:ilvl="5">
      <w:start w:val="1"/>
      <w:numFmt w:val="lowerRoman"/>
      <w:lvlText w:val="%6."/>
      <w:lvlJc w:val="right"/>
      <w:pPr>
        <w:ind w:hanging="180" w:left="4710"/>
      </w:pPr>
    </w:lvl>
    <w:lvl w:tentative="true" w:tplc="0409000F" w:ilvl="6">
      <w:start w:val="1"/>
      <w:numFmt w:val="decimal"/>
      <w:lvlText w:val="%7."/>
      <w:lvlJc w:val="left"/>
      <w:pPr>
        <w:ind w:hanging="360" w:left="5430"/>
      </w:pPr>
    </w:lvl>
    <w:lvl w:tentative="true" w:tplc="04090019" w:ilvl="7">
      <w:start w:val="1"/>
      <w:numFmt w:val="lowerLetter"/>
      <w:lvlText w:val="%8."/>
      <w:lvlJc w:val="left"/>
      <w:pPr>
        <w:ind w:hanging="360" w:left="6150"/>
      </w:pPr>
    </w:lvl>
    <w:lvl w:tentative="true" w:tplc="0409001B" w:ilvl="8">
      <w:start w:val="1"/>
      <w:numFmt w:val="lowerRoman"/>
      <w:lvlText w:val="%9."/>
      <w:lvlJc w:val="right"/>
      <w:pPr>
        <w:ind w:hanging="180" w:left="6870"/>
      </w:pPr>
    </w:lvl>
  </w:abstractNum>
  <w:abstractNum w:abstractNumId="17">
    <w:nsid w:val="61AE19BB"/>
    <w:multiLevelType w:val="singleLevel"/>
    <w:tmpl w:val="0C09000F"/>
    <w:lvl w:ilvl="0">
      <w:start w:val="1"/>
      <w:numFmt w:val="decimal"/>
      <w:lvlText w:val="%1."/>
      <w:lvlJc w:val="left"/>
      <w:pPr>
        <w:tabs>
          <w:tab w:pos="360" w:val="num"/>
        </w:tabs>
        <w:ind w:hanging="360" w:left="360"/>
      </w:pPr>
    </w:lvl>
  </w:abstractNum>
  <w:abstractNum w:abstractNumId="18">
    <w:nsid w:val="69C74617"/>
    <w:multiLevelType w:val="hybridMultilevel"/>
    <w:tmpl w:val="B09848B2"/>
    <w:lvl w:tplc="592EA804" w:ilvl="0">
      <w:start w:val="1"/>
      <w:numFmt w:val="lowerLetter"/>
      <w:lvlText w:val="%1)"/>
      <w:lvlJc w:val="left"/>
      <w:pPr>
        <w:ind w:hanging="360" w:left="403"/>
      </w:pPr>
      <w:rPr>
        <w:rFonts w:hint="default"/>
        <w:b w:val="false"/>
      </w:rPr>
    </w:lvl>
    <w:lvl w:tentative="true" w:tplc="041A0019" w:ilvl="1">
      <w:start w:val="1"/>
      <w:numFmt w:val="lowerLetter"/>
      <w:lvlText w:val="%2."/>
      <w:lvlJc w:val="left"/>
      <w:pPr>
        <w:ind w:hanging="360" w:left="1123"/>
      </w:pPr>
    </w:lvl>
    <w:lvl w:tentative="true" w:tplc="041A001B" w:ilvl="2">
      <w:start w:val="1"/>
      <w:numFmt w:val="lowerRoman"/>
      <w:lvlText w:val="%3."/>
      <w:lvlJc w:val="right"/>
      <w:pPr>
        <w:ind w:hanging="180" w:left="1843"/>
      </w:pPr>
    </w:lvl>
    <w:lvl w:tentative="true" w:tplc="041A000F" w:ilvl="3">
      <w:start w:val="1"/>
      <w:numFmt w:val="decimal"/>
      <w:lvlText w:val="%4."/>
      <w:lvlJc w:val="left"/>
      <w:pPr>
        <w:ind w:hanging="360" w:left="2563"/>
      </w:pPr>
    </w:lvl>
    <w:lvl w:tentative="true" w:tplc="041A0019" w:ilvl="4">
      <w:start w:val="1"/>
      <w:numFmt w:val="lowerLetter"/>
      <w:lvlText w:val="%5."/>
      <w:lvlJc w:val="left"/>
      <w:pPr>
        <w:ind w:hanging="360" w:left="3283"/>
      </w:pPr>
    </w:lvl>
    <w:lvl w:tentative="true" w:tplc="041A001B" w:ilvl="5">
      <w:start w:val="1"/>
      <w:numFmt w:val="lowerRoman"/>
      <w:lvlText w:val="%6."/>
      <w:lvlJc w:val="right"/>
      <w:pPr>
        <w:ind w:hanging="180" w:left="4003"/>
      </w:pPr>
    </w:lvl>
    <w:lvl w:tentative="true" w:tplc="041A000F" w:ilvl="6">
      <w:start w:val="1"/>
      <w:numFmt w:val="decimal"/>
      <w:lvlText w:val="%7."/>
      <w:lvlJc w:val="left"/>
      <w:pPr>
        <w:ind w:hanging="360" w:left="4723"/>
      </w:pPr>
    </w:lvl>
    <w:lvl w:tentative="true" w:tplc="041A0019" w:ilvl="7">
      <w:start w:val="1"/>
      <w:numFmt w:val="lowerLetter"/>
      <w:lvlText w:val="%8."/>
      <w:lvlJc w:val="left"/>
      <w:pPr>
        <w:ind w:hanging="360" w:left="5443"/>
      </w:pPr>
    </w:lvl>
    <w:lvl w:tentative="true" w:tplc="041A001B" w:ilvl="8">
      <w:start w:val="1"/>
      <w:numFmt w:val="lowerRoman"/>
      <w:lvlText w:val="%9."/>
      <w:lvlJc w:val="right"/>
      <w:pPr>
        <w:ind w:hanging="180" w:left="6163"/>
      </w:pPr>
    </w:lvl>
  </w:abstractNum>
  <w:abstractNum w:abstractNumId="19">
    <w:nsid w:val="6E690B72"/>
    <w:multiLevelType w:val="hybridMultilevel"/>
    <w:tmpl w:val="96C817C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69A4DFC"/>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1">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15"/>
  </w:num>
  <w:num w:numId="3">
    <w:abstractNumId w:val="2"/>
  </w:num>
  <w:num w:numId="4">
    <w:abstractNumId w:val="14"/>
  </w:num>
  <w:num w:numId="5">
    <w:abstractNumId w:val="1"/>
  </w:num>
  <w:num w:numId="6">
    <w:abstractNumId w:val="11"/>
  </w:num>
  <w:num w:numId="7">
    <w:abstractNumId w:val="7"/>
  </w:num>
  <w:num w:numId="8">
    <w:abstractNumId w:val="5"/>
  </w:num>
  <w:num w:numId="9">
    <w:abstractNumId w:val="22"/>
  </w:num>
  <w:num w:numId="10">
    <w:abstractNumId w:val="8"/>
  </w:num>
  <w:num w:numId="11">
    <w:abstractNumId w:val="13"/>
  </w:num>
  <w:num w:numId="12">
    <w:abstractNumId w:val="21"/>
  </w:num>
  <w:num w:numId="13">
    <w:abstractNumId w:val="23"/>
  </w:num>
  <w:num w:numId="14">
    <w:abstractNumId w:val="9"/>
  </w:num>
  <w:num w:numId="15">
    <w:abstractNumId w:val="17"/>
    <w:lvlOverride w:ilvl="0">
      <w:startOverride w:val="1"/>
    </w:lvlOverride>
  </w:num>
  <w:num w:numId="16">
    <w:abstractNumId w:val="0"/>
  </w:num>
  <w:num w:numId="17">
    <w:abstractNumId w:val="4"/>
  </w:num>
  <w:num w:numId="18">
    <w:abstractNumId w:val="10"/>
  </w:num>
  <w:num w:numId="19">
    <w:abstractNumId w:val="16"/>
  </w:num>
  <w:num w:numId="20">
    <w:abstractNumId w:val="18"/>
  </w:num>
  <w:num w:numId="21">
    <w:abstractNumId w:val="19"/>
  </w:num>
  <w:num w:numId="22">
    <w:abstractNumId w:val="20"/>
  </w:num>
  <w:num w:numId="23">
    <w:abstractNumId w:val="3"/>
  </w:num>
  <w:num w:numId="2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123F57"/>
    <w:rsid w:val="00225CD3"/>
    <w:rsid w:val="00247726"/>
    <w:rsid w:val="00294E5D"/>
    <w:rsid w:val="00337D11"/>
    <w:rsid w:val="003615FF"/>
    <w:rsid w:val="00366543"/>
    <w:rsid w:val="003B51DD"/>
    <w:rsid w:val="00457CFF"/>
    <w:rsid w:val="004B7D96"/>
    <w:rsid w:val="0054227F"/>
    <w:rsid w:val="00554894"/>
    <w:rsid w:val="0068562E"/>
    <w:rsid w:val="006C02EF"/>
    <w:rsid w:val="007514C1"/>
    <w:rsid w:val="007A35A7"/>
    <w:rsid w:val="007C4D06"/>
    <w:rsid w:val="007E657D"/>
    <w:rsid w:val="007F0DD3"/>
    <w:rsid w:val="008105DD"/>
    <w:rsid w:val="00826138"/>
    <w:rsid w:val="00954519"/>
    <w:rsid w:val="009644EE"/>
    <w:rsid w:val="009A4785"/>
    <w:rsid w:val="009A598A"/>
    <w:rsid w:val="009F56FF"/>
    <w:rsid w:val="00A61493"/>
    <w:rsid w:val="00A855E0"/>
    <w:rsid w:val="00AB73CE"/>
    <w:rsid w:val="00BF4F4F"/>
    <w:rsid w:val="00D37C4D"/>
    <w:rsid w:val="00D65794"/>
    <w:rsid w:val="00DE4FCA"/>
    <w:rsid w:val="00E4436A"/>
    <w:rsid w:val="00E77C06"/>
    <w:rsid w:val="00F46C6C"/>
    <w:rsid w:val="00F77871"/>
    <w:rsid w:val="00FD7C85"/>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3615FF"/>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customStyle="true" w:styleId="Naslov6Char" w:type="character">
    <w:name w:val="Naslov 6 Char"/>
    <w:basedOn w:val="Zadanifontodlomka"/>
    <w:link w:val="Naslov6"/>
    <w:rsid w:val="003615FF"/>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3615FF"/>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3615FF"/>
    <w:rPr>
      <w:rFonts w:cs="Times New Roman" w:eastAsia="Times New Roman" w:hAnsi="Courier New" w:ascii="Courier New"/>
      <w:sz w:val="20"/>
      <w:szCs w:val="20"/>
      <w:lang w:eastAsia="hr-HR" w:val="en-GB"/>
    </w:rPr>
  </w:style>
  <w:style w:styleId="Tekstfusnote" w:type="paragraph">
    <w:name w:val="footnote text"/>
    <w:basedOn w:val="Normal"/>
    <w:link w:val="TekstfusnoteChar"/>
    <w:uiPriority w:val="99"/>
    <w:rsid w:val="00F46C6C"/>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rsid w:val="00F46C6C"/>
    <w:rPr>
      <w:rFonts w:cs="Times New Roman" w:eastAsia="Calibri" w:hAnsi="Calibri" w:ascii="Calibri"/>
      <w:sz w:val="20"/>
      <w:szCs w:val="20"/>
    </w:rPr>
  </w:style>
  <w:style w:styleId="Referencafusnote" w:type="character">
    <w:name w:val="footnote reference"/>
    <w:uiPriority w:val="99"/>
    <w:rsid w:val="00F46C6C"/>
    <w:rPr>
      <w:rFonts w:cs="Times New Roman"/>
      <w:vertAlign w:val="superscript"/>
    </w:rPr>
  </w:style>
  <w:style w:styleId="Tekstrezerviranogmjesta" w:type="character">
    <w:name w:val="Placeholder Text"/>
    <w:basedOn w:val="Zadanifontodlomka"/>
    <w:uiPriority w:val="99"/>
    <w:semiHidden/>
    <w:rsid w:val="00E4436A"/>
    <w:rPr>
      <w:color w:val="808080"/>
      <w:bdr w:space="0" w:sz="0" w:color="auto" w:val="none"/>
      <w:shd w:fill="auto" w:color="auto" w:val="clear"/>
    </w:rPr>
  </w:style>
  <w:style w:customStyle="true" w:styleId="eSPISCCParagraphDefaultFont" w:type="character">
    <w:name w:val="eSPIS_CC_Paragraph Default Font"/>
    <w:basedOn w:val="Zadanifontodlomka"/>
    <w:rsid w:val="00E443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436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436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436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3615FF"/>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customStyle="1" w:styleId="Naslov6Char" w:type="character">
    <w:name w:val="Naslov 6 Char"/>
    <w:basedOn w:val="Zadanifontodlomka"/>
    <w:link w:val="Naslov6"/>
    <w:rsid w:val="003615FF"/>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3615FF"/>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3615FF"/>
    <w:rPr>
      <w:rFonts w:ascii="Courier New" w:cs="Times New Roman" w:eastAsia="Times New Roman" w:hAnsi="Courier New"/>
      <w:sz w:val="20"/>
      <w:szCs w:val="20"/>
      <w:lang w:eastAsia="hr-HR" w:val="en-GB"/>
    </w:rPr>
  </w:style>
  <w:style w:styleId="Tekstfusnote" w:type="paragraph">
    <w:name w:val="footnote text"/>
    <w:basedOn w:val="Normal"/>
    <w:link w:val="TekstfusnoteChar"/>
    <w:uiPriority w:val="99"/>
    <w:rsid w:val="00F46C6C"/>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rsid w:val="00F46C6C"/>
    <w:rPr>
      <w:rFonts w:ascii="Calibri" w:cs="Times New Roman" w:eastAsia="Calibri" w:hAnsi="Calibri"/>
      <w:sz w:val="20"/>
      <w:szCs w:val="20"/>
    </w:rPr>
  </w:style>
  <w:style w:styleId="Referencafusnote" w:type="character">
    <w:name w:val="footnote reference"/>
    <w:uiPriority w:val="99"/>
    <w:rsid w:val="00F46C6C"/>
    <w:rPr>
      <w:rFonts w:cs="Times New Roman"/>
      <w:vertAlign w:val="superscript"/>
    </w:rPr>
  </w:style>
  <w:style w:styleId="Tekstrezerviranogmjesta" w:type="character">
    <w:name w:val="Placeholder Text"/>
    <w:basedOn w:val="Zadanifontodlomka"/>
    <w:uiPriority w:val="99"/>
    <w:semiHidden/>
    <w:rsid w:val="00E4436A"/>
    <w:rPr>
      <w:color w:val="808080"/>
      <w:bdr w:color="auto" w:space="0" w:sz="0" w:val="none"/>
      <w:shd w:color="auto" w:fill="auto" w:val="clear"/>
    </w:rPr>
  </w:style>
  <w:style w:customStyle="1" w:styleId="eSPISCCParagraphDefaultFont" w:type="character">
    <w:name w:val="eSPIS_CC_Paragraph Default Font"/>
    <w:basedOn w:val="Zadanifontodlomka"/>
    <w:rsid w:val="00E443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436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43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43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14. veljače 2017.</izvorni_sadrzaj>
    <derivirana_varijabla naziv="DomainObject.StvarniPocetakDatum_1">14. veljače 2017.</derivirana_varijabla>
  </DomainObject.StvarniPocetakDatum>
  <DomainObject.StvarniZavrsetakDatum>
    <izvorni_sadrzaj>14. veljače 2017.</izvorni_sadrzaj>
    <derivirana_varijabla naziv="DomainObject.StvarniZavrsetakDatum_1">14. veljače 2017.</derivirana_varijabla>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KRIČKA društvo s ograničenom odgovornošću za ugostiteljstvo, trgovinu i posredovanje u stečaju</izvorni_sadrzaj>
    <derivirana_varijabla naziv="DomainObject.Predmet.ProtustrankaFormated_1">  KRIČKA društvo s ograničenom odgovornošću za ugostiteljstvo, trgovinu i posredovanje u stečaju</derivirana_varijabla>
  </DomainObject.Predmet.ProtustrankaFormated>
  <DomainObject.Predmet.ProtustrankaFormatedOIB>
    <izvorni_sadrzaj>  KRIČKA društvo s ograničenom odgovornošću za ugostiteljstvo, trgovinu i posredovanje u stečaju, OIB 02622334669</izvorni_sadrzaj>
    <derivirana_varijabla naziv="DomainObject.Predmet.ProtustrankaFormatedOIB_1">  KRIČKA društvo s ograničenom odgovornošću za ugostiteljstvo, trgovinu i posredovanje u stečaju, OIB 02622334669</derivirana_varijabla>
  </DomainObject.Predmet.ProtustrankaFormatedOIB>
  <DomainObject.Predmet.ProtustrankaFormatedWithAdress>
    <izvorni_sadrzaj> KRIČKA društvo s ograničenom odgovornošću za ugostiteljstvo, trgovinu i posredovanje u stečaju, Trg Eugena Kvaternika 13, 40000 Čakovec</izvorni_sadrzaj>
    <derivirana_varijabla naziv="DomainObject.Predmet.ProtustrankaFormatedWithAdress_1"> KRIČKA društvo s ograničenom odgovornošću za ugostiteljstvo, trgovinu i posredovanje u stečaju, Trg Eugena Kvaternika 13, 40000 Čakovec</derivirana_varijabla>
  </DomainObject.Predmet.ProtustrankaFormatedWithAdress>
  <DomainObject.Predmet.ProtustrankaFormatedWithAdressOIB>
    <izvorni_sadrzaj> KRIČKA društvo s ograničenom odgovornošću za ugostiteljstvo, trgovinu i posredovanje u stečaju, OIB 02622334669, Trg Eugena Kvaternika 13, 40000 Čakovec</izvorni_sadrzaj>
    <derivirana_varijabla naziv="DomainObject.Predmet.ProtustrankaFormatedWithAdressOIB_1"> KRIČKA društvo s ograničenom odgovornošću za ugostiteljstvo, trgovinu i posredovanje u stečaju, OIB 02622334669, Trg Eugena Kvaternika 13, 40000 Čakovec</derivirana_varijabla>
  </DomainObject.Predmet.ProtustrankaFormatedWithAdressOIB>
  <DomainObject.Predmet.ProtustrankaWithAdress>
    <izvorni_sadrzaj>KRIČKA društvo s ograničenom odgovornošću za ugostiteljstvo, trgovinu i posredovanje u stečaju Trg Eugena Kvaternika 13, 40000 Čakovec</izvorni_sadrzaj>
    <derivirana_varijabla naziv="DomainObject.Predmet.ProtustrankaWithAdress_1">KRIČKA društvo s ograničenom odgovornošću za ugostiteljstvo, trgovinu i posredovanje u stečaju Trg Eugena Kvaternika 13, 40000 Čakovec</derivirana_varijabla>
  </DomainObject.Predmet.ProtustrankaWithAdress>
  <DomainObject.Predmet.ProtustrankaWithAdressOIB>
    <izvorni_sadrzaj>KRIČKA društvo s ograničenom odgovornošću za ugostiteljstvo, trgovinu i posredovanje u stečaju, OIB 02622334669, Trg Eugena Kvaternika 13, 40000 Čakovec</izvorni_sadrzaj>
    <derivirana_varijabla naziv="DomainObject.Predmet.ProtustrankaWithAdressOIB_1">KRIČKA društvo s ograničenom odgovornošću za ugostiteljstvo, trgovinu i posredovanje u stečaju, OIB 02622334669, Trg Eugena Kvaternika 13, 40000 Čakovec</derivirana_varijabla>
  </DomainObject.Predmet.ProtustrankaWithAdressOIB>
  <DomainObject.Predmet.ProtustrankaNazivFormated>
    <izvorni_sadrzaj>KRIČKA društvo s ograničenom odgovornošću za ugostiteljstvo, trgovinu i posredovanje u stečaju</izvorni_sadrzaj>
    <derivirana_varijabla naziv="DomainObject.Predmet.ProtustrankaNazivFormated_1">KRIČKA društvo s ograničenom odgovornošću za ugostiteljstvo, trgovinu i posredovanje u stečaju</derivirana_varijabla>
  </DomainObject.Predmet.ProtustrankaNazivFormated>
  <DomainObject.Predmet.ProtustrankaNazivFormatedOIB>
    <izvorni_sadrzaj>KRIČKA društvo s ograničenom odgovornošću za ugostiteljstvo, trgovinu i posredovanje u stečaju, OIB 02622334669</izvorni_sadrzaj>
    <derivirana_varijabla naziv="DomainObject.Predmet.ProtustrankaNazivFormatedOIB_1">KRIČKA društvo s ograničenom odgovornošću za ugostiteljstvo, trgovinu i posredovanje u stečaju, OIB 02622334669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30302.75</izvorni_sadrzaj>
    <derivirana_varijabla naziv="DomainObject.Predmet.TrenutnaVrijednost_1">30302.75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KRIČKA društvo s ograničenom odgovornošću za ugostiteljstvo, trgovinu i posredovanje u stečaju</item>
    </izvorni_sadrzaj>
    <derivirana_varijabla naziv="DomainObject.Predmet.ProtuStrankaListFormated_1">
      <item>KRIČKA društvo s ograničenom odgovornošću za ugostiteljstvo, trgovinu i posredovanje u stečaju</item>
    </derivirana_varijabla>
  </DomainObject.Predmet.ProtuStrankaListFormated>
  <DomainObject.Predmet.ProtuStrankaListFormatedOIB>
    <izvorni_sadrzaj>
      <item>KRIČKA društvo s ograničenom odgovornošću za ugostiteljstvo, trgovinu i posredovanje u stečaju, OIB 02622334669</item>
    </izvorni_sadrzaj>
    <derivirana_varijabla naziv="DomainObject.Predmet.ProtuStrankaListFormatedOIB_1">
      <item>KRIČKA društvo s ograničenom odgovornošću za ugostiteljstvo, trgovinu i posredovanje u stečaju, OIB 02622334669</item>
    </derivirana_varijabla>
  </DomainObject.Predmet.ProtuStrankaListFormatedOIB>
  <DomainObject.Predmet.ProtuStrankaListFormatedWithAdress>
    <izvorni_sadrzaj>
      <item>KRIČKA društvo s ograničenom odgovornošću za ugostiteljstvo, trgovinu i posredovanje u stečaju, Trg Eugena Kvaternika 13, 40000 Čakovec</item>
    </izvorni_sadrzaj>
    <derivirana_varijabla naziv="DomainObject.Predmet.ProtuStrankaListFormatedWithAdress_1">
      <item>KRIČKA društvo s ograničenom odgovornošću za ugostiteljstvo, trgovinu i posredovanje u stečaju, Trg Eugena Kvaternika 13, 40000 Čakovec</item>
    </derivirana_varijabla>
  </DomainObject.Predmet.ProtuStrankaListFormatedWithAdress>
  <DomainObject.Predmet.ProtuStrankaListFormatedWithAdressOIB>
    <izvorni_sadrzaj>
      <item>KRIČKA društvo s ograničenom odgovornošću za ugostiteljstvo, trgovinu i posredovanje u stečaju, OIB 02622334669, Trg Eugena Kvaternika 13, 40000 Čakovec</item>
    </izvorni_sadrzaj>
    <derivirana_varijabla naziv="DomainObject.Predmet.ProtuStrankaListFormatedWithAdressOIB_1">
      <item>KRIČKA društvo s ograničenom odgovornošću za ugostiteljstvo, trgovinu i posredovanje u stečaju, OIB 02622334669, Trg Eugena Kvaternika 13, 40000 Čakovec</item>
    </derivirana_varijabla>
  </DomainObject.Predmet.ProtuStrankaListFormatedWithAdressOIB>
  <DomainObject.Predmet.ProtuStrankaListNazivFormated>
    <izvorni_sadrzaj>
      <item>KRIČKA društvo s ograničenom odgovornošću za ugostiteljstvo, trgovinu i posredovanje u stečaju</item>
    </izvorni_sadrzaj>
    <derivirana_varijabla naziv="DomainObject.Predmet.ProtuStrankaListNazivFormated_1">
      <item>KRIČKA društvo s ograničenom odgovornošću za ugostiteljstvo, trgovinu i posredovanje u stečaju</item>
    </derivirana_varijabla>
  </DomainObject.Predmet.ProtuStrankaListNazivFormated>
  <DomainObject.Predmet.ProtuStrankaListNazivFormatedOIB>
    <izvorni_sadrzaj>
      <item>KRIČKA društvo s ograničenom odgovornošću za ugostiteljstvo, trgovinu i posredovanje u stečaju, OIB 02622334669</item>
    </izvorni_sadrzaj>
    <derivirana_varijabla naziv="DomainObject.Predmet.ProtuStrankaListNazivFormatedOIB_1">
      <item>KRIČKA društvo s ograničenom odgovornošću za ugostiteljstvo, trgovinu i posredovanje u stečaju, OIB 02622334669</item>
    </derivirana_varijabla>
  </DomainObject.Predmet.ProtuStrankaListNazivFormatedOIB>
  <DomainObject.Predmet.OstaliListFormated>
    <izvorni_sadrzaj>
      <item>sudski registar</item>
      <item>Špiro Krička</item>
      <item>Županijsko državno odvjetništvo</item>
      <item>Daša Panjaković Senjić,st. upraviteljica</item>
    </izvorni_sadrzaj>
    <derivirana_varijabla naziv="DomainObject.Predmet.OstaliListFormated_1">
      <item>sudski registar</item>
      <item>Špiro Krička</item>
      <item>Županijsko državno odvjetništvo</item>
      <item>Daša Panjaković Senjić,st. upraviteljica</item>
    </derivirana_varijabla>
  </DomainObject.Predmet.OstaliListFormated>
  <DomainObject.Predmet.OstaliListFormatedOIB>
    <izvorni_sadrzaj>
      <item>sudski registar</item>
      <item>Špiro Krička, OIB 09038147208</item>
      <item>Županijsko državno odvjetništvo</item>
      <item>Daša Panjaković Senjić,st. upraviteljica, OIB 39849053592</item>
    </izvorni_sadrzaj>
    <derivirana_varijabla naziv="DomainObject.Predmet.OstaliListFormatedOIB_1">
      <item>sudski registar</item>
      <item>Špiro Krička, OIB 09038147208</item>
      <item>Županijsko državno odvjetništvo</item>
      <item>Daša Panjaković Senjić,st. upraviteljica, OIB 39849053592</item>
    </derivirana_varijabla>
  </DomainObject.Predmet.OstaliListFormatedOIB>
  <DomainObject.Predmet.OstaliListFormatedWithAdress>
    <izvorni_sadrzaj>
      <item>sudski registar</item>
      <item>Špiro Krička</item>
      <item>Županijsko državno odvjetništvo</item>
      <item>Daša Panjaković Senjić,st. upraviteljica, Gornjodravska Obala 89 A, 31000 Osijek</item>
    </izvorni_sadrzaj>
    <derivirana_varijabla naziv="DomainObject.Predmet.OstaliListFormatedWithAdress_1">
      <item>sudski registar</item>
      <item>Špiro Krička</item>
      <item>Županijsko državno odvjetništvo</item>
      <item>Daša Panjaković Senjić,st. upraviteljica, Gornjodravska Obala 89 A, 31000 Osijek</item>
    </derivirana_varijabla>
  </DomainObject.Predmet.OstaliListFormatedWithAdress>
  <DomainObject.Predmet.OstaliListFormatedWithAdressOIB>
    <izvorni_sadrzaj>
      <item>sudski registar</item>
      <item>Špiro Krička, OIB 09038147208</item>
      <item>Županijsko državno odvjetništvo</item>
      <item>Daša Panjaković Senjić,st. upraviteljica, OIB 39849053592, Gornjodravska Obala 89 A, 31000 Osijek</item>
    </izvorni_sadrzaj>
    <derivirana_varijabla naziv="DomainObject.Predmet.OstaliListFormatedWithAdressOIB_1">
      <item>sudski registar</item>
      <item>Špiro Krička, OIB 09038147208</item>
      <item>Županijsko državno odvjetništvo</item>
      <item>Daša Panjaković Senjić,st. upraviteljica, OIB 39849053592, Gornjodravska Obala 89 A, 31000 Osijek</item>
    </derivirana_varijabla>
  </DomainObject.Predmet.OstaliListFormatedWithAdressOIB>
  <DomainObject.Predmet.OstaliListNazivFormated>
    <izvorni_sadrzaj>
      <item>sudski registar</item>
      <item>Špiro Krička</item>
      <item>Županijsko državno odvjetništvo</item>
      <item>Daša Panjaković Senjić,st. upraviteljica</item>
    </izvorni_sadrzaj>
    <derivirana_varijabla naziv="DomainObject.Predmet.OstaliListNazivFormated_1">
      <item>sudski registar</item>
      <item>Špiro Krička</item>
      <item>Županijsko državno odvjetništvo</item>
      <item>Daša Panjaković Senjić,st. upraviteljica</item>
    </derivirana_varijabla>
  </DomainObject.Predmet.OstaliListNazivFormated>
  <DomainObject.Predmet.OstaliListNazivFormatedOIB>
    <izvorni_sadrzaj>
      <item>sudski registar</item>
      <item>Špiro Krička, OIB 09038147208</item>
      <item>Županijsko državno odvjetništvo</item>
      <item>Daša Panjaković Senjić,st. upraviteljica, OIB 39849053592</item>
    </izvorni_sadrzaj>
    <derivirana_varijabla naziv="DomainObject.Predmet.OstaliListNazivFormatedOIB_1">
      <item>sudski registar</item>
      <item>Špiro Krička, OIB 09038147208</item>
      <item>Županijsko državno odvjetništvo</item>
      <item>Daša Panjaković Senjić,st. upraviteljica,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KRIČKA društvo s ograničenom odgovornošću za ugostiteljstvo, trgovinu i posredovanje u stečaju</izvorni_sadrzaj>
    <derivirana_varijabla naziv="DomainObject.Predmet.ProtustrankaIDrugi_1">KRIČKA društvo s ograničenom odgovornošću za ugostiteljstvo, trgovinu i posredovanje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KRIČKA društvo s ograničenom odgovornošću za ugostiteljstvo, trgovinu i posredovanje u stečaju, OIB 02622334669, Trg Eugena Kvaternika 13, 40000 Čakovec</izvorni_sadrzaj>
    <derivirana_varijabla naziv="DomainObject.Predmet.ProtustrankaIDrugiAdressOIB_1">KRIČKA društvo s ograničenom odgovornošću za ugostiteljstvo, trgovinu i posredovanje u stečaju, OIB 02622334669, Trg Eugena Kvaternika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KRIČKA društvo s ograničenom odgovornošću za ugostiteljstvo, trgovinu i posredovanje u stečaju</item>
      <item>sudski registar</item>
      <item>Špiro Krička</item>
      <item>Županijsko državno odvjetništvo</item>
      <item>Daša Panjaković Senjić,st. upraviteljica</item>
    </izvorni_sadrzaj>
    <derivirana_varijabla naziv="DomainObject.Predmet.SudioniciListNaziv_1">
      <item>Financijska agencija</item>
      <item>KRIČKA društvo s ograničenom odgovornošću za ugostiteljstvo, trgovinu i posredovanje u stečaju</item>
      <item>sudski registar</item>
      <item>Špiro Krička</item>
      <item>Županijsko državno odvjetništvo</item>
      <item>Daša Panjaković Senjić,st. upraviteljica</item>
    </derivirana_varijabla>
  </DomainObject.Predmet.SudioniciListNaziv>
  <DomainObject.Predmet.SudioniciListAdressOIB>
    <izvorni_sadrzaj>
      <item>Financijska agencija, OIB 85821130368</item>
      <item>KRIČKA društvo s ograničenom odgovornošću za ugostiteljstvo, trgovinu i posredovanje u stečaju, OIB 02622334669, Trg Eugena Kvaternika 13,40000 Čakovec</item>
      <item>sudski registar</item>
      <item>Špiro Krička, OIB 09038147208</item>
      <item>Županijsko državno odvjetništvo</item>
      <item>Daša Panjaković Senjić,st. upraviteljica, OIB 39849053592, Gornjodravska Obala 89 A,31000 Osijek</item>
    </izvorni_sadrzaj>
    <derivirana_varijabla naziv="DomainObject.Predmet.SudioniciListAdressOIB_1">
      <item>Financijska agencija, OIB 85821130368</item>
      <item>KRIČKA društvo s ograničenom odgovornošću za ugostiteljstvo, trgovinu i posredovanje u stečaju, OIB 02622334669, Trg Eugena Kvaternika 13,40000 Čakovec</item>
      <item>sudski registar</item>
      <item>Špiro Krička, OIB 09038147208</item>
      <item>Županijsko državno odvjetništvo</item>
      <item>Daša Panjaković Senjić,st. upraviteljica, OIB 39849053592, Gornjodravska Obala 89 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02622334669</item>
      <item>, OIB null</item>
      <item>, OIB 09038147208</item>
      <item>, OIB null</item>
      <item>, OIB 39849053592</item>
    </izvorni_sadrzaj>
    <derivirana_varijabla naziv="DomainObject.Predmet.SudioniciListNazivOIB_1">
      <item>, OIB 85821130368</item>
      <item>, OIB 02622334669</item>
      <item>, OIB null</item>
      <item>, OIB 09038147208</item>
      <item>, OIB null</item>
      <item>, OIB 39849053592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2565</properties:Words>
  <properties:Characters>15112</properties:Characters>
  <properties:Lines>636</properties:Lines>
  <properties:Paragraphs>221</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2017-02-14T09:41:00Z</cp:lastPrinted>
  <dcterms:modified xmlns:xsi="http://www.w3.org/2001/XMLSchema-instance" xsi:type="dcterms:W3CDTF">2017-02-14T13:36:00Z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11</vt:i4>
  </prop:property>
</prop:Properties>
</file>