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5fe0" w14:paraId="1935fe0" w:rsidRDefault="00F97B12" w:rsidP="005D7BF8" w:rsidR="00F97B1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B12" w:rsidP="005D7BF8" w:rsidR="00F97B1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F97B12" w:rsidP="005D7BF8" w:rsidR="00F97B1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F97B12" w:rsidP="005D7BF8" w:rsidR="00F97B12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F97B12" w:rsidR="00F97B12"/>
    <w:p w:rsidRDefault="003310E4" w:rsidP="00C0124F" w:rsidR="003310E4" w:rsidRPr="00253FBA">
      <w:pPr>
        <w:rPr>
          <w:rFonts w:hAnsi="Times New Roman" w:ascii="Times New Roman"/>
        </w:rPr>
      </w:pPr>
    </w:p>
    <w:p w:rsidRDefault="008E3E5A" w:rsidP="00C0124F" w:rsidR="008E3E5A">
      <w:pPr>
        <w:rPr>
          <w:rFonts w:hAnsi="Times New Roman" w:ascii="Times New Roman"/>
        </w:rPr>
      </w:pPr>
    </w:p>
    <w:p w:rsidRDefault="003D54A7" w:rsidP="00C0124F" w:rsidR="003D54A7">
      <w:pPr>
        <w:rPr>
          <w:rFonts w:hAnsi="Times New Roman" w:ascii="Times New Roman"/>
        </w:rPr>
      </w:pPr>
    </w:p>
    <w:p w:rsidRDefault="00AF219A" w:rsidP="00C0124F" w:rsidR="00AF219A" w:rsidRPr="00253FBA">
      <w:pPr>
        <w:rPr>
          <w:rFonts w:hAnsi="Times New Roman" w:ascii="Times New Roman"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2B7B51" w:rsidP="00C0124F" w:rsidR="002B7B5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</w:p>
    <w:p w:rsidRDefault="00D34C90" w:rsidP="00BD23EB" w:rsidR="003310E4">
      <w:pPr>
        <w:jc w:val="both"/>
        <w:rPr>
          <w:rFonts w:hAnsi="Times New Roman" w:ascii="Times New Roman"/>
        </w:rPr>
      </w:pPr>
      <w:r w:rsidRPr="00D34C90">
        <w:rPr>
          <w:rFonts w:hAnsi="Times New Roman" w:ascii="Times New Roman"/>
        </w:rPr>
        <w:tab/>
        <w:t>Trgovački sud u Rijeci,</w:t>
      </w:r>
      <w:r w:rsidR="008E6678">
        <w:rPr>
          <w:rFonts w:hAnsi="Times New Roman" w:ascii="Times New Roman"/>
        </w:rPr>
        <w:t xml:space="preserve"> </w:t>
      </w:r>
      <w:r w:rsidR="008E6678" w:rsidRPr="008E6678">
        <w:rPr>
          <w:rFonts w:hAnsi="Times New Roman" w:ascii="Times New Roman"/>
        </w:rPr>
        <w:t>OIB 88785964957</w:t>
      </w:r>
      <w:r w:rsidR="008E6678">
        <w:rPr>
          <w:rFonts w:hAnsi="Times New Roman" w:ascii="Times New Roman"/>
        </w:rPr>
        <w:t>,</w:t>
      </w:r>
      <w:r w:rsidRPr="00D34C90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CE738D" w:rsidRPr="00CE738D">
        <w:rPr>
          <w:rFonts w:hAnsi="Times New Roman" w:ascii="Times New Roman"/>
          <w:b/>
        </w:rPr>
        <w:t>TORCIDAŠ d.o.o.</w:t>
      </w:r>
      <w:r w:rsidR="00CE738D">
        <w:rPr>
          <w:rFonts w:hAnsi="Times New Roman" w:ascii="Times New Roman"/>
        </w:rPr>
        <w:t xml:space="preserve"> </w:t>
      </w:r>
      <w:r w:rsidR="00387A4D" w:rsidRPr="006D3E4B">
        <w:rPr>
          <w:rFonts w:hAnsi="Times New Roman" w:ascii="Times New Roman"/>
          <w:b/>
        </w:rPr>
        <w:t>za</w:t>
      </w:r>
      <w:r w:rsidR="00CE738D">
        <w:rPr>
          <w:rFonts w:hAnsi="Times New Roman" w:ascii="Times New Roman"/>
          <w:b/>
        </w:rPr>
        <w:t xml:space="preserve"> trgovinu i usluge, RIJEKA, A. R. Španca 3, OIB 31421377784</w:t>
      </w:r>
      <w:r w:rsidR="00627F1A" w:rsidRPr="006D3E4B">
        <w:rPr>
          <w:rFonts w:hAnsi="Times New Roman" w:ascii="Times New Roman"/>
          <w:b/>
        </w:rPr>
        <w:t>,</w:t>
      </w:r>
      <w:r w:rsidR="00627F1A" w:rsidRPr="00627F1A">
        <w:rPr>
          <w:rFonts w:hAnsi="Times New Roman" w:ascii="Times New Roman"/>
          <w:b/>
        </w:rPr>
        <w:t xml:space="preserve"> </w:t>
      </w:r>
      <w:r w:rsidR="00387A4D" w:rsidRPr="00387A4D">
        <w:rPr>
          <w:rFonts w:hAnsi="Times New Roman" w:ascii="Times New Roman"/>
          <w:b/>
        </w:rPr>
        <w:t xml:space="preserve"> </w:t>
      </w:r>
      <w:r w:rsidR="008C06B9" w:rsidRPr="008C06B9">
        <w:rPr>
          <w:rFonts w:hAnsi="Times New Roman" w:ascii="Times New Roman"/>
          <w:b/>
        </w:rPr>
        <w:t xml:space="preserve"> </w:t>
      </w:r>
      <w:r w:rsidRPr="00D34C90">
        <w:rPr>
          <w:rFonts w:hAnsi="Times New Roman" w:ascii="Times New Roman"/>
        </w:rPr>
        <w:t xml:space="preserve">dana </w:t>
      </w:r>
      <w:r w:rsidR="00627F1A">
        <w:rPr>
          <w:rFonts w:hAnsi="Times New Roman" w:ascii="Times New Roman"/>
        </w:rPr>
        <w:t>15</w:t>
      </w:r>
      <w:r w:rsidR="000D2811">
        <w:rPr>
          <w:rFonts w:hAnsi="Times New Roman" w:ascii="Times New Roman"/>
        </w:rPr>
        <w:t>. svibnja</w:t>
      </w:r>
      <w:r w:rsidR="008E6678">
        <w:rPr>
          <w:rFonts w:hAnsi="Times New Roman" w:ascii="Times New Roman"/>
        </w:rPr>
        <w:t xml:space="preserve"> 2017</w:t>
      </w:r>
      <w:r w:rsidR="00BD23EB" w:rsidRPr="00BD23EB">
        <w:rPr>
          <w:rFonts w:hAnsi="Times New Roman" w:ascii="Times New Roman"/>
        </w:rPr>
        <w:t xml:space="preserve">. godine  </w:t>
      </w:r>
    </w:p>
    <w:p w:rsidRDefault="00BD23EB" w:rsidP="00BD23EB" w:rsidR="00BD23E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CE738D" w:rsidRPr="00CE738D">
        <w:rPr>
          <w:rFonts w:hAnsi="Times New Roman" w:ascii="Times New Roman"/>
          <w:b/>
        </w:rPr>
        <w:t>TORCIDAŠ d.o.o. za trgovinu i usluge,RIJEKA, A. R. Španca 3, OIB 31421377784</w:t>
      </w:r>
      <w:r w:rsidR="006D3E4B" w:rsidRPr="006D3E4B">
        <w:rPr>
          <w:rFonts w:hAnsi="Times New Roman" w:ascii="Times New Roman"/>
          <w:b/>
        </w:rPr>
        <w:t xml:space="preserve">,  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CE738D" w:rsidRPr="00CE738D">
        <w:rPr>
          <w:rFonts w:hAnsi="Times New Roman" w:ascii="Times New Roman"/>
          <w:b/>
        </w:rPr>
        <w:t>72</w:t>
      </w:r>
      <w:r w:rsidR="006D3E4B" w:rsidRPr="00CE738D">
        <w:rPr>
          <w:rFonts w:hAnsi="Times New Roman" w:ascii="Times New Roman"/>
          <w:b/>
        </w:rPr>
        <w:t>.</w:t>
      </w:r>
      <w:r w:rsidR="006D3E4B" w:rsidRPr="006B0626">
        <w:rPr>
          <w:rFonts w:hAnsi="Times New Roman" w:ascii="Times New Roman"/>
          <w:b/>
        </w:rPr>
        <w:t>0</w:t>
      </w:r>
      <w:r w:rsidR="00441BA8" w:rsidRPr="006B0626">
        <w:rPr>
          <w:rFonts w:hAnsi="Times New Roman" w:ascii="Times New Roman"/>
          <w:b/>
        </w:rPr>
        <w:t>00</w:t>
      </w:r>
      <w:r w:rsidR="00441BA8" w:rsidRPr="00441BA8">
        <w:rPr>
          <w:rFonts w:hAnsi="Times New Roman" w:ascii="Times New Roman"/>
          <w:b/>
        </w:rPr>
        <w:t>,00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CE738D">
        <w:rPr>
          <w:rFonts w:hAnsi="Times New Roman" w:ascii="Times New Roman"/>
        </w:rPr>
        <w:t>sedamdesetdvije</w:t>
      </w:r>
      <w:r w:rsidR="006B0626">
        <w:rPr>
          <w:rFonts w:hAnsi="Times New Roman" w:ascii="Times New Roman"/>
        </w:rPr>
        <w:t>t</w:t>
      </w:r>
      <w:r w:rsidR="006D3E4B">
        <w:rPr>
          <w:rFonts w:hAnsi="Times New Roman" w:ascii="Times New Roman"/>
        </w:rPr>
        <w:t>tisuća</w:t>
      </w:r>
      <w:r w:rsidR="008C06B9">
        <w:rPr>
          <w:rFonts w:hAnsi="Times New Roman" w:ascii="Times New Roman"/>
        </w:rPr>
        <w:t>ku</w:t>
      </w:r>
      <w:r w:rsidR="008B5E3A">
        <w:rPr>
          <w:rFonts w:hAnsi="Times New Roman" w:ascii="Times New Roman"/>
        </w:rPr>
        <w:t>na</w:t>
      </w:r>
      <w:r w:rsidR="000D2811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644DD2">
        <w:rPr>
          <w:rFonts w:hAnsi="Times New Roman" w:ascii="Times New Roman"/>
        </w:rPr>
        <w:t xml:space="preserve">prethodnog 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CE738D">
        <w:rPr>
          <w:rFonts w:hAnsi="Times New Roman" w:ascii="Times New Roman"/>
        </w:rPr>
        <w:t>1516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>201</w:t>
      </w:r>
      <w:r w:rsidR="00BD23EB">
        <w:rPr>
          <w:rFonts w:hAnsi="Times New Roman" w:ascii="Times New Roman"/>
        </w:rPr>
        <w:t>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0D2811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CE738D" w:rsidRPr="00CE738D">
        <w:rPr>
          <w:rFonts w:hAnsi="Times New Roman" w:ascii="Times New Roman"/>
          <w:b/>
        </w:rPr>
        <w:t>TORCIDAŠ d.o.o. za trgovinu i usluge,RIJEKA, A. R. Španca 3, OIB 31421377784</w:t>
      </w:r>
      <w:r w:rsidR="00CE738D">
        <w:rPr>
          <w:rFonts w:hAnsi="Times New Roman" w:ascii="Times New Roman"/>
          <w:b/>
        </w:rPr>
        <w:t>.</w:t>
      </w:r>
    </w:p>
    <w:p w:rsidRDefault="00CE738D" w:rsidP="00F002D4" w:rsidR="00CE738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942165" w:rsidP="00840371" w:rsidR="00840371" w:rsidRPr="00840371">
      <w:pPr>
        <w:jc w:val="both"/>
        <w:rPr>
          <w:rFonts w:hAnsi="Times New Roman" w:ascii="Times New Roman"/>
        </w:rPr>
      </w:pPr>
      <w:r w:rsidRPr="00942165">
        <w:rPr>
          <w:rFonts w:hAnsi="Times New Roman" w:ascii="Times New Roman"/>
        </w:rPr>
        <w:tab/>
      </w:r>
      <w:r w:rsidR="00840371" w:rsidRPr="00840371">
        <w:rPr>
          <w:rFonts w:hAnsi="Times New Roman" w:ascii="Times New Roman"/>
        </w:rPr>
        <w:t xml:space="preserve">Financijska agencija, Regionalni centar Rijeka podnijela je ovome sudu </w:t>
      </w:r>
      <w:r w:rsidR="00CE738D">
        <w:rPr>
          <w:rFonts w:hAnsi="Times New Roman" w:ascii="Times New Roman"/>
        </w:rPr>
        <w:t>4. studenog</w:t>
      </w:r>
      <w:r w:rsidR="00840371" w:rsidRPr="00840371">
        <w:rPr>
          <w:rFonts w:hAnsi="Times New Roman" w:ascii="Times New Roman"/>
        </w:rPr>
        <w:t xml:space="preserve"> 2016. godine prijedlog za otvaranje stečajnog postupka nad dužnikom </w:t>
      </w:r>
      <w:r w:rsidR="00CE738D" w:rsidRPr="00CE738D">
        <w:rPr>
          <w:rFonts w:hAnsi="Times New Roman" w:ascii="Times New Roman"/>
        </w:rPr>
        <w:t>TORCIDAŠ d.o.o. za trgovinu i usluge,</w:t>
      </w:r>
      <w:r w:rsidR="00C7606E">
        <w:rPr>
          <w:rFonts w:hAnsi="Times New Roman" w:ascii="Times New Roman"/>
        </w:rPr>
        <w:t xml:space="preserve"> </w:t>
      </w:r>
      <w:r w:rsidR="00CE738D" w:rsidRPr="00CE738D">
        <w:rPr>
          <w:rFonts w:hAnsi="Times New Roman" w:ascii="Times New Roman"/>
        </w:rPr>
        <w:t xml:space="preserve">RIJEKA, A. R. Španca 3, OIB 31421377784 </w:t>
      </w:r>
      <w:r w:rsidR="000D2811">
        <w:rPr>
          <w:rFonts w:hAnsi="Times New Roman" w:ascii="Times New Roman"/>
        </w:rPr>
        <w:t>(dalje: dužnik) temeljem čl.</w:t>
      </w:r>
      <w:r w:rsidR="00CE738D">
        <w:rPr>
          <w:rFonts w:hAnsi="Times New Roman" w:ascii="Times New Roman"/>
        </w:rPr>
        <w:t>110</w:t>
      </w:r>
      <w:r w:rsidR="000D2811">
        <w:rPr>
          <w:rFonts w:hAnsi="Times New Roman" w:ascii="Times New Roman"/>
        </w:rPr>
        <w:t>. st.</w:t>
      </w:r>
      <w:r w:rsidR="00CE738D">
        <w:rPr>
          <w:rFonts w:hAnsi="Times New Roman" w:ascii="Times New Roman"/>
        </w:rPr>
        <w:t>1</w:t>
      </w:r>
      <w:r w:rsidR="00840371" w:rsidRPr="00840371">
        <w:rPr>
          <w:rFonts w:hAnsi="Times New Roman" w:ascii="Times New Roman"/>
        </w:rPr>
        <w:t xml:space="preserve">. Stečajnog zakona (Narodne novine, br. 71/15, dalje: SZ-a). </w:t>
      </w:r>
    </w:p>
    <w:p w:rsidRDefault="00840371" w:rsidP="00840371" w:rsidR="000B2727">
      <w:pPr>
        <w:jc w:val="both"/>
        <w:rPr>
          <w:rFonts w:hAnsi="Times New Roman" w:ascii="Times New Roman"/>
        </w:rPr>
      </w:pPr>
      <w:r w:rsidRPr="00840371">
        <w:rPr>
          <w:rFonts w:hAnsi="Times New Roman" w:ascii="Times New Roman"/>
        </w:rPr>
        <w:tab/>
        <w:t xml:space="preserve">Predlagatelj je u prijedlogu </w:t>
      </w:r>
      <w:r w:rsidR="008B5E3A">
        <w:rPr>
          <w:rFonts w:hAnsi="Times New Roman" w:ascii="Times New Roman"/>
        </w:rPr>
        <w:t>naveo da dužnik na dan</w:t>
      </w:r>
      <w:r w:rsidR="00C43DCB">
        <w:rPr>
          <w:rFonts w:hAnsi="Times New Roman" w:ascii="Times New Roman"/>
        </w:rPr>
        <w:t xml:space="preserve"> 1. </w:t>
      </w:r>
      <w:r w:rsidR="00CE738D">
        <w:rPr>
          <w:rFonts w:hAnsi="Times New Roman" w:ascii="Times New Roman"/>
        </w:rPr>
        <w:t>studenog 2016</w:t>
      </w:r>
      <w:r w:rsidRPr="00840371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CE738D">
        <w:rPr>
          <w:rFonts w:hAnsi="Times New Roman" w:ascii="Times New Roman"/>
        </w:rPr>
        <w:t>120</w:t>
      </w:r>
      <w:r w:rsidRPr="00840371">
        <w:rPr>
          <w:rFonts w:hAnsi="Times New Roman" w:ascii="Times New Roman"/>
        </w:rPr>
        <w:t xml:space="preserve"> dan</w:t>
      </w:r>
      <w:r w:rsidR="000D2811">
        <w:rPr>
          <w:rFonts w:hAnsi="Times New Roman" w:ascii="Times New Roman"/>
        </w:rPr>
        <w:t>a</w:t>
      </w:r>
      <w:r w:rsidRPr="00840371">
        <w:rPr>
          <w:rFonts w:hAnsi="Times New Roman" w:ascii="Times New Roman"/>
        </w:rPr>
        <w:t xml:space="preserve"> u ukupnom iznosu od </w:t>
      </w:r>
      <w:r w:rsidR="00CE738D">
        <w:rPr>
          <w:rFonts w:hAnsi="Times New Roman" w:ascii="Times New Roman"/>
        </w:rPr>
        <w:t>1.238.</w:t>
      </w:r>
      <w:r w:rsidR="00C7606E">
        <w:rPr>
          <w:rFonts w:hAnsi="Times New Roman" w:ascii="Times New Roman"/>
        </w:rPr>
        <w:t>320,56</w:t>
      </w:r>
      <w:r w:rsidR="000D2811">
        <w:rPr>
          <w:rFonts w:hAnsi="Times New Roman" w:ascii="Times New Roman"/>
        </w:rPr>
        <w:t xml:space="preserve"> kn</w:t>
      </w:r>
      <w:r w:rsidRPr="00840371">
        <w:rPr>
          <w:rFonts w:hAnsi="Times New Roman" w:ascii="Times New Roman"/>
        </w:rPr>
        <w:t xml:space="preserve"> u </w:t>
      </w:r>
      <w:r w:rsidRPr="00840371">
        <w:rPr>
          <w:rFonts w:hAnsi="Times New Roman" w:ascii="Times New Roman"/>
        </w:rPr>
        <w:lastRenderedPageBreak/>
        <w:t>koji iznos je uračunata i kamata i naknada Financijske agencije za provedbe ovrhe</w:t>
      </w:r>
      <w:r w:rsidR="000D2811">
        <w:rPr>
          <w:rFonts w:hAnsi="Times New Roman" w:ascii="Times New Roman"/>
        </w:rPr>
        <w:t xml:space="preserve"> i</w:t>
      </w:r>
      <w:r w:rsidRPr="00840371">
        <w:rPr>
          <w:rFonts w:hAnsi="Times New Roman" w:ascii="Times New Roman"/>
        </w:rPr>
        <w:t xml:space="preserve"> </w:t>
      </w:r>
      <w:r w:rsidR="008C06B9">
        <w:rPr>
          <w:rFonts w:hAnsi="Times New Roman" w:ascii="Times New Roman"/>
        </w:rPr>
        <w:t xml:space="preserve">da dužnik ima </w:t>
      </w:r>
      <w:r w:rsidR="00C7606E">
        <w:rPr>
          <w:rFonts w:hAnsi="Times New Roman" w:ascii="Times New Roman"/>
        </w:rPr>
        <w:t>troje</w:t>
      </w:r>
      <w:r w:rsidR="00C43DCB">
        <w:rPr>
          <w:rFonts w:hAnsi="Times New Roman" w:ascii="Times New Roman"/>
        </w:rPr>
        <w:t xml:space="preserve"> </w:t>
      </w:r>
      <w:r w:rsidRPr="00840371">
        <w:rPr>
          <w:rFonts w:hAnsi="Times New Roman" w:ascii="Times New Roman"/>
        </w:rPr>
        <w:t>zaposlenika</w:t>
      </w:r>
      <w:r w:rsidR="000D2811">
        <w:rPr>
          <w:rFonts w:hAnsi="Times New Roman" w:ascii="Times New Roman"/>
        </w:rPr>
        <w:t xml:space="preserve">. </w:t>
      </w:r>
    </w:p>
    <w:p w:rsidRDefault="000B2727" w:rsidP="000B2727" w:rsidR="00BD23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2B7B51">
        <w:rPr>
          <w:rFonts w:hAnsi="Times New Roman" w:ascii="Times New Roman"/>
        </w:rPr>
        <w:t>Rješenjem posl. br. St-</w:t>
      </w:r>
      <w:r w:rsidR="00C7606E">
        <w:rPr>
          <w:rFonts w:hAnsi="Times New Roman" w:ascii="Times New Roman"/>
        </w:rPr>
        <w:t>1516/16-4</w:t>
      </w:r>
      <w:r w:rsidR="00BD23EB" w:rsidRPr="002B7B51">
        <w:rPr>
          <w:rFonts w:hAnsi="Times New Roman" w:ascii="Times New Roman"/>
        </w:rPr>
        <w:t xml:space="preserve"> </w:t>
      </w:r>
      <w:r w:rsidR="00BF15AC" w:rsidRPr="002B7B51">
        <w:rPr>
          <w:rFonts w:hAnsi="Times New Roman" w:ascii="Times New Roman"/>
        </w:rPr>
        <w:t>od</w:t>
      </w:r>
      <w:r w:rsidR="00BD23EB" w:rsidRPr="002B7B51">
        <w:rPr>
          <w:rFonts w:hAnsi="Times New Roman" w:ascii="Times New Roman"/>
        </w:rPr>
        <w:t xml:space="preserve"> </w:t>
      </w:r>
      <w:r w:rsidR="001006FB">
        <w:rPr>
          <w:rFonts w:hAnsi="Times New Roman" w:ascii="Times New Roman"/>
        </w:rPr>
        <w:t>1</w:t>
      </w:r>
      <w:r w:rsidR="00C7606E">
        <w:rPr>
          <w:rFonts w:hAnsi="Times New Roman" w:ascii="Times New Roman"/>
        </w:rPr>
        <w:t>8. siječnja</w:t>
      </w:r>
      <w:r w:rsidR="001006FB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201</w:t>
      </w:r>
      <w:r w:rsidR="00C7606E">
        <w:rPr>
          <w:rFonts w:hAnsi="Times New Roman" w:ascii="Times New Roman"/>
        </w:rPr>
        <w:t>7</w:t>
      </w:r>
      <w:r w:rsidR="00DB4C10" w:rsidRPr="002B7B51">
        <w:rPr>
          <w:rFonts w:hAnsi="Times New Roman" w:ascii="Times New Roman"/>
        </w:rPr>
        <w:t>.</w:t>
      </w:r>
      <w:r w:rsidR="00475A13" w:rsidRPr="002B7B51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g</w:t>
      </w:r>
      <w:r w:rsidR="00475A13" w:rsidRPr="002B7B51">
        <w:rPr>
          <w:rFonts w:hAnsi="Times New Roman" w:ascii="Times New Roman"/>
        </w:rPr>
        <w:t>odine</w:t>
      </w:r>
      <w:r w:rsidR="00DB4C10" w:rsidRPr="002B7B51">
        <w:rPr>
          <w:rFonts w:hAnsi="Times New Roman" w:ascii="Times New Roman"/>
        </w:rPr>
        <w:t xml:space="preserve"> pokrenut je prethodni postupak radi utvrđivanja </w:t>
      </w:r>
      <w:r w:rsidR="00475A13" w:rsidRPr="002B7B51">
        <w:rPr>
          <w:rFonts w:hAnsi="Times New Roman" w:ascii="Times New Roman"/>
        </w:rPr>
        <w:t>pretpostavki</w:t>
      </w:r>
      <w:r w:rsidR="00DB4C10" w:rsidRPr="002B7B51">
        <w:rPr>
          <w:rFonts w:hAnsi="Times New Roman" w:ascii="Times New Roman"/>
        </w:rPr>
        <w:t xml:space="preserve"> za otvaranje stečajnog postupka nad dužnikom</w:t>
      </w:r>
      <w:r w:rsidR="00C7606E">
        <w:rPr>
          <w:rFonts w:hAnsi="Times New Roman" w:ascii="Times New Roman"/>
        </w:rPr>
        <w:t>.</w:t>
      </w:r>
    </w:p>
    <w:p w:rsidRDefault="00C7606E" w:rsidP="000B2727" w:rsidR="00C7606E">
      <w:pPr>
        <w:jc w:val="both"/>
        <w:rPr>
          <w:rFonts w:hAnsi="Times New Roman" w:ascii="Times New Roman"/>
        </w:rPr>
      </w:pPr>
    </w:p>
    <w:p w:rsidRDefault="006D3E4B" w:rsidP="00942165" w:rsidR="00C760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7606E">
        <w:rPr>
          <w:rFonts w:hAnsi="Times New Roman" w:ascii="Times New Roman"/>
        </w:rPr>
        <w:t>Rješenjem od 13. veljače 2017.g. sud je imenovao privremenog stečajnog upravitelja Dušana Crljenko iz Rijeke, Brca 8c čija je dužnost bila do završet</w:t>
      </w:r>
      <w:r w:rsidR="00CE400E">
        <w:rPr>
          <w:rFonts w:hAnsi="Times New Roman" w:ascii="Times New Roman"/>
        </w:rPr>
        <w:t xml:space="preserve">ka prethodnog postupka </w:t>
      </w:r>
      <w:r w:rsidR="00CE400E" w:rsidRPr="00CE400E">
        <w:t xml:space="preserve"> </w:t>
      </w:r>
      <w:r w:rsidR="00CE400E">
        <w:rPr>
          <w:rFonts w:hAnsi="Times New Roman" w:ascii="Times New Roman"/>
        </w:rPr>
        <w:t xml:space="preserve">izvršiti </w:t>
      </w:r>
      <w:r w:rsidR="00CE400E" w:rsidRPr="00CE400E">
        <w:rPr>
          <w:rFonts w:hAnsi="Times New Roman" w:ascii="Times New Roman"/>
        </w:rPr>
        <w:t xml:space="preserve">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zakona).  </w:t>
      </w:r>
      <w:r w:rsidR="00C7606E">
        <w:rPr>
          <w:rFonts w:hAnsi="Times New Roman" w:ascii="Times New Roman"/>
        </w:rPr>
        <w:t xml:space="preserve"> 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Do veljače ove godine dužnik  se bavio ugostiteljstvom u caffe baru „Mustang“ u Varaždinu u prostoru i s opremom trgovačkog društva TP- Varaždin d.o.o. u vlasništvu gosp. Darko Kišićek koji ugovor je raskinut, a prostor s opremom vraćen iznajmitelju.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Dužnik je zadnja financijska izvješća predao nadležnim institucijama za razdoblje 01.01.2015 do 31.12.2015 godine. Za 2016. godinu dužnik nije vodio poslovnu dokumentaciju pa je nije niti predavao.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 xml:space="preserve">Dužnik </w:t>
      </w:r>
      <w:r>
        <w:rPr>
          <w:rFonts w:hAnsi="Times New Roman" w:ascii="Times New Roman"/>
        </w:rPr>
        <w:t>prema navodima zastupnika po zakonu</w:t>
      </w:r>
      <w:r w:rsidRPr="000A004A">
        <w:rPr>
          <w:rFonts w:hAnsi="Times New Roman" w:ascii="Times New Roman"/>
        </w:rPr>
        <w:t xml:space="preserve"> ne obavlja nikakvu djelatnost od 31.03.2017.g.,  ne ostvaruje nikakve prihode niti ima imovinu koja se može unovčiti.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Dužnik ima na dan 01.01.2017 otvorena dva transakcijska računa. Ugovor o otvaranju i vođenju transakcijskog računa broj HR9123300031153031342 Splitska banka i HR3824020061100779497 Erste &amp;Steiermarkische bank d.d.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Dužnik za 2016 i 2017 godine nije vodio poslovnu dokumentaciju,  uz obrazloženje zastupnika dužnika po zakonu da angažirani računovodstveni servis „Knjigovodstveni biro BS“ iz Varaždina nije vodio poslovne knjige zbog neplaćanja.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Prema bilanci na dan 31.12.2015.g.  dužnik ima iskazanu dugotrajnu imovinu u iznosu od 39.917,00 kuna koja se odnosi na vozilo Opel Vivero C-2 u iznosu 39.500,00 kuna i knjigovodstveni program (nematerijalna imovina) u iznosu 417,00 kuna, dok kratkotrajna imovina u iznosu od 1.349.400,00 kuna odnosi se na: zalihe u iznosu 342.000,00 kuna, potraživanja u iznosu od 306.483,00 kuna, financijska imovina 700.816,00 kuna, novac u banci ili blagajni 101,00 kuna.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Kratkoročne obveze u iznosu 1.090.182,00 kuna odnose se na obveze za zajmove u iznosu 541.862,00 kuna za obvezu prema dobavljačima u iznosu 455.422,00 kuna i obveze za poreze, doprinose i slična davanja, 79.135,00 kuna te ostale k.o. obveze u iznosu 13.763,0 kuna.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U 2016</w:t>
      </w:r>
      <w:r w:rsidR="00D70A29">
        <w:rPr>
          <w:rFonts w:hAnsi="Times New Roman" w:ascii="Times New Roman"/>
        </w:rPr>
        <w:t>.</w:t>
      </w:r>
      <w:r w:rsidRPr="000A004A">
        <w:rPr>
          <w:rFonts w:hAnsi="Times New Roman" w:ascii="Times New Roman"/>
        </w:rPr>
        <w:t xml:space="preserve"> i 2017.godine dužnik nema iskazanih prihoda u poslovnim knjigama, jer poslovne knjige i ne vodi. Međutim, prema računu dobiti i gubitka za poduzetnike za razdoblje 01.01.2015 godine do 31.12.2015 godine dužnik ima iskazanih ukupnih prihoda u iznosu od 1.866.547,00 kuna, a rashoda 1.584.287,00 kuna, odnosno poslovnu godinu je završio s dobiti prije oporezivanja u iznosu od 282.260,00 kuna.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Promjenom vlasništva i člana uprave dužnika, u 2016 dolazi do poteškoća u poslovanju i vođenju knjiga dužnika.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Bilanca sa stanjem na dan 31.12.2015 godine prikazuje  neraščišćene pozicije imovine prema izjavi zastupnika dužnika po zakonu, kako dugotrajne tako i kratkotrajne.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lastRenderedPageBreak/>
        <w:tab/>
        <w:t xml:space="preserve">Na dan 06.travnja 2017 godine zastupnik po zakonu Goran Topić ovjerio je kod javnog bilježnika Biserke Čmrlec - Kišić iz Varaždina prokazni popis imovine dužnika. </w:t>
      </w:r>
      <w:r w:rsidRPr="000A004A">
        <w:rPr>
          <w:rFonts w:hAnsi="Times New Roman" w:ascii="Times New Roman"/>
        </w:rPr>
        <w:tab/>
        <w:t>Prema prokaznom popisu imovine od liste A do liste G dužnik nema nikakve imovine; od nekretnina, pokretnina, imovinskih prava na tuđim sredstvima, novčanih i nenovčanih tražbina, novčanih sredstava na računima niti druge imovine.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 xml:space="preserve">Budući dužnik ne vodi svoje knjigovodstvo od 01.01.2016 godine tvrdnje da nema u 2017 nikakve imovine zastupnik po zakonu i prokurist dostavili su konto kartice od povezanih društava dužnika, poslovnih partnera dužnika, iz kojih je vidljivo da su stanja dužnika na 31.12.2016 na karticama povezanih </w:t>
      </w:r>
      <w:r w:rsidR="00D70A29">
        <w:rPr>
          <w:rFonts w:hAnsi="Times New Roman" w:ascii="Times New Roman"/>
        </w:rPr>
        <w:t>društava</w:t>
      </w:r>
      <w:r w:rsidRPr="000A004A">
        <w:rPr>
          <w:rFonts w:hAnsi="Times New Roman" w:ascii="Times New Roman"/>
        </w:rPr>
        <w:t xml:space="preserve"> s partnerom Torcidaš </w:t>
      </w:r>
      <w:r w:rsidR="00D70A29">
        <w:rPr>
          <w:rFonts w:hAnsi="Times New Roman" w:ascii="Times New Roman"/>
        </w:rPr>
        <w:t xml:space="preserve">nula (0) kuna. Povezana društva </w:t>
      </w:r>
      <w:r w:rsidRPr="000A004A">
        <w:rPr>
          <w:rFonts w:hAnsi="Times New Roman" w:ascii="Times New Roman"/>
        </w:rPr>
        <w:t xml:space="preserve"> su Armadano di capo j.do.o. Varaždin OIB:42908827715, Versatex d.o.o. Varaždin OIB:220305483989, Indo ri j.d.o.o. OIB:30281949458. Između povezanih pravnih subjekata vršila su se: ustupi potraživanja (cesije), povrat robe, fakturiranje usluga, kompenzacije i slično koja analiza nije zadatak ovog izvješća.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Tijekom 2016 godine vozilo Opel Vivero C2 i knjigovodstveni program prodan je društvu Indo ri j.d.o.o. zatvarajući međusobne obveze i na taj način isknjižena je dugotrajna imovina iskazana u 2015.godini.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 xml:space="preserve">Za iskazane zalihe u iznosu 342.000,00 kuna tijekom 2016. godine napravljen je povrat robe (granit) prodavatelju Indo ri j.d.o.o. sve sukladno ugovoru. 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Potraživanja od kupaca u iznosu od 107.128,00 kuna kao i potraživanja od tvrtke Armadano di capo j.d.o.o. za pozajmice u iznosu 697.815,75 kuna regulirana su tijekom 2016.godine i stanje je nula () kuna., prema dostavljenima konto karticama od tih društava.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U poslovnim knjigama dužnika na dan 31.12.2017 godine iskazana su sporna potraživanja od države u iznosu od 199.355,00 kuna, koje je Ministarstvo financija, Porezna uprava Istra, Hrvatsko primorje, Gorski Kotar i Lika zaplijenilo dužniku u cilju osiguranja naplate poreznih obveza i javnih davanja pravo na povrat poreza na dodanu vrijednost iskazanog na knjigovodstvenoj kartici PDV-a do okončanja postupka poreznog nadzora.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Kako je trgovačko društvo prestalo s radom (poslovni prostor vraćen je najmodavcu) dužnik nije vodio poslovne knjige pa navedeni poslovni događaji nisu provedeni u polovnim knjigama dužnika. Zastupnik  dužnika po zakonu s konto karticama povezanih društava dužnika dokazuje da dužnik na dan pokretanja prethodnog postupka nema nikakve imovine, kako dugotrajne tako i kratkotrajne.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>Do završetka prethodnog postupka kod dužnika je utvrđeno postojanje stčeajnog razloga iz čl.  6 SZ-a, a to je nesposobnost za plaćanje. Naime, prema potvrdi o blokadi računa i novčanih sredstava ovršenika od 10.04.2017. koju je izdala FINA –Rijeka, dužnik u Očevidniku redoslijeda osnova za plaćanje ima evidentirane nepodmirene evidentirane obveze u neprekinutom razdoblju 280 dana, a iznos nepodmirenih obveza iznosi  1,301.669,67 kuna.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Uz  stečajni razlog nesposobnost za plaćanje kod  dužnika je ostvaren i drugi zakonom predviđeni stečajni razlog a to je prezaduženost. Naime,  imovina dužnika manja je od postojećih obveza, a ne može se osnovano pretpostaviti da će dužnik nastavljanjem poslovanja uredno ispunjavati svoje obveze o dospijeću.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 xml:space="preserve">U prethodnom postupku privremeni stečajni upravitelj zaključio je da dužnik nema nikakve dugotrajne niti kratkotrajne imovine i  može se konstatirati da dužnik nema imovine niti za pokriće troškova stečajnog postupka. 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lastRenderedPageBreak/>
        <w:tab/>
        <w:t>Obzirom da je do završetka prethodnog postupka kod dužnika utvrđeno postojanje stečajnih razloga  iz čl. 5 SZ-a kao i činjenica  nedostatnosti dužnikove imovine za namirenje troškova  prethodnog i otvorenog stečajnog postupka, sud će pozvati osobe koje imaju pravni interes za provedbom stečajnog postupka na uplatu predujma za namirenje troškova prethodnog i otvorenog stečajnog postupka za razdoblje od 6 mjeseci u iznosu od 72.000,00 kn.</w:t>
      </w:r>
    </w:p>
    <w:p w:rsidRDefault="000A004A" w:rsidP="000A004A" w:rsidR="000A004A" w:rsidRPr="000A004A">
      <w:pPr>
        <w:jc w:val="both"/>
        <w:rPr>
          <w:rFonts w:hAnsi="Times New Roman" w:ascii="Times New Roman"/>
        </w:rPr>
      </w:pPr>
      <w:r w:rsidRPr="000A004A">
        <w:rPr>
          <w:rFonts w:hAnsi="Times New Roman" w:ascii="Times New Roman"/>
        </w:rPr>
        <w:tab/>
        <w:t>Strukturu predvidivih troškova čine; nagrada privremenom stečajnom upravitelju u prethodnom postupku u iznosu 10.000,00kn bruto,  nagrada stečajnom upravitelju u iznosu 35.000,00 kn bruto,  naknada troškova stečajnom upravitelju u iznosu 10.000,00 kn, troškovi računovodstva u iznosu 12.000,00kn, troškovi otvaranja žiroračuna, izrada pečata, bankovne naknade u iznosu 2.000,00 kn,  i troškovi zbrinjavanja dokumentacije u iznosu 3.000,00 kn.</w:t>
      </w:r>
    </w:p>
    <w:p w:rsidRDefault="00C31A5B" w:rsidP="0047049A" w:rsidR="00DB4C10">
      <w:pPr>
        <w:jc w:val="both"/>
        <w:rPr>
          <w:rFonts w:hAnsi="Times New Roman" w:ascii="Times New Roman"/>
        </w:rPr>
      </w:pPr>
      <w:r w:rsidRPr="00C31A5B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BD23EB" w:rsidP="00DB4C10" w:rsidR="00D34C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</w:t>
      </w:r>
      <w:r w:rsidR="00DB4C10" w:rsidRPr="00DB4C10">
        <w:rPr>
          <w:rFonts w:hAnsi="Times New Roman" w:ascii="Times New Roman"/>
        </w:rPr>
        <w:t xml:space="preserve"> je </w:t>
      </w:r>
      <w:r w:rsidR="002B7B51">
        <w:rPr>
          <w:rFonts w:hAnsi="Times New Roman" w:ascii="Times New Roman"/>
        </w:rPr>
        <w:t xml:space="preserve">procijenio da </w:t>
      </w:r>
      <w:r w:rsidR="00DB4C10" w:rsidRPr="00DB4C10">
        <w:rPr>
          <w:rFonts w:hAnsi="Times New Roman" w:ascii="Times New Roman"/>
        </w:rPr>
        <w:t>specifikacij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predvidivih troškova </w:t>
      </w:r>
      <w:r w:rsidR="00FB29F7">
        <w:rPr>
          <w:rFonts w:hAnsi="Times New Roman" w:ascii="Times New Roman"/>
        </w:rPr>
        <w:t xml:space="preserve">prethodnog i </w:t>
      </w:r>
      <w:r w:rsidR="00DB4C10" w:rsidRPr="00DB4C10">
        <w:rPr>
          <w:rFonts w:hAnsi="Times New Roman" w:ascii="Times New Roman"/>
        </w:rPr>
        <w:t xml:space="preserve">otvorenog stečajnog postupka </w:t>
      </w:r>
      <w:r w:rsidR="002B7B51">
        <w:rPr>
          <w:rFonts w:hAnsi="Times New Roman" w:ascii="Times New Roman"/>
        </w:rPr>
        <w:t xml:space="preserve">u iznosu </w:t>
      </w:r>
      <w:r w:rsidR="00EA4B10">
        <w:rPr>
          <w:rFonts w:hAnsi="Times New Roman" w:ascii="Times New Roman"/>
        </w:rPr>
        <w:t>72</w:t>
      </w:r>
      <w:r w:rsidR="007149AC">
        <w:rPr>
          <w:rFonts w:hAnsi="Times New Roman" w:ascii="Times New Roman"/>
        </w:rPr>
        <w:t>.0</w:t>
      </w:r>
      <w:r w:rsidR="00C92D39">
        <w:rPr>
          <w:rFonts w:hAnsi="Times New Roman" w:ascii="Times New Roman"/>
        </w:rPr>
        <w:t>00</w:t>
      </w:r>
      <w:r w:rsidR="002B7B51">
        <w:rPr>
          <w:rFonts w:hAnsi="Times New Roman" w:ascii="Times New Roman"/>
        </w:rPr>
        <w:t xml:space="preserve">,00 kn je opravdana, </w:t>
      </w:r>
      <w:r w:rsidR="00DB4C10" w:rsidRPr="00DB4C10">
        <w:rPr>
          <w:rFonts w:hAnsi="Times New Roman" w:ascii="Times New Roman"/>
        </w:rPr>
        <w:t>realn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i nužn</w:t>
      </w:r>
      <w:r w:rsidR="00D34C90">
        <w:rPr>
          <w:rFonts w:hAnsi="Times New Roman" w:ascii="Times New Roman"/>
        </w:rPr>
        <w:t>a.</w:t>
      </w:r>
    </w:p>
    <w:p w:rsidRDefault="00DB4C10" w:rsidP="00DB4C10" w:rsidR="003D54A7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21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</w:tblGrid>
      <w:tr w:rsidTr="009444F8" w:rsidR="000E25EC" w:rsidRPr="009444F8">
        <w:tc>
          <w:tcPr>
            <w:tcW w:type="dxa" w:w="9214"/>
            <w:shd w:fill="auto" w:color="auto" w:val="clear"/>
            <w:vAlign w:val="center"/>
          </w:tcPr>
          <w:p w:rsidRDefault="00BD23EB" w:rsidP="009444F8" w:rsidR="00BD23EB" w:rsidRPr="009444F8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53FBA" w:rsidP="00C31A5B" w:rsidR="006501BF" w:rsidRPr="009444F8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9444F8">
              <w:rPr>
                <w:rFonts w:hAnsi="Times New Roman" w:ascii="Times New Roman"/>
                <w:sz w:val="24"/>
              </w:rPr>
              <w:t xml:space="preserve">U Rijeci, </w:t>
            </w:r>
            <w:r w:rsidR="00732A50">
              <w:rPr>
                <w:rFonts w:hAnsi="Times New Roman" w:ascii="Times New Roman"/>
                <w:sz w:val="24"/>
              </w:rPr>
              <w:t>15</w:t>
            </w:r>
            <w:r w:rsidR="00C31A5B">
              <w:rPr>
                <w:rFonts w:hAnsi="Times New Roman" w:ascii="Times New Roman"/>
                <w:sz w:val="24"/>
              </w:rPr>
              <w:t>.</w:t>
            </w:r>
            <w:r w:rsidR="00FB29F7">
              <w:rPr>
                <w:rFonts w:hAnsi="Times New Roman" w:ascii="Times New Roman"/>
                <w:sz w:val="24"/>
              </w:rPr>
              <w:t xml:space="preserve"> svibnja</w:t>
            </w:r>
            <w:r w:rsidR="008E6678" w:rsidRPr="009444F8">
              <w:rPr>
                <w:rFonts w:hAnsi="Times New Roman" w:ascii="Times New Roman"/>
                <w:sz w:val="24"/>
              </w:rPr>
              <w:t xml:space="preserve"> 2017</w:t>
            </w:r>
            <w:r w:rsidRPr="009444F8">
              <w:rPr>
                <w:rFonts w:hAnsi="Times New Roman" w:ascii="Times New Roman"/>
                <w:sz w:val="24"/>
              </w:rPr>
              <w:t xml:space="preserve">. </w:t>
            </w:r>
            <w:r w:rsidR="00EE5FB1" w:rsidRPr="009444F8">
              <w:rPr>
                <w:rFonts w:hAnsi="Times New Roman" w:ascii="Times New Roman"/>
                <w:sz w:val="24"/>
              </w:rPr>
              <w:t>g</w:t>
            </w:r>
            <w:r w:rsidRPr="009444F8">
              <w:rPr>
                <w:rFonts w:hAnsi="Times New Roman" w:ascii="Times New Roman"/>
                <w:sz w:val="24"/>
              </w:rPr>
              <w:t>odine</w:t>
            </w: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6771AC" w:rsidP="00AD4EF2" w:rsidR="00AD4EF2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1379E" w:rsidRPr="00253FBA">
        <w:rPr>
          <w:rFonts w:hAnsi="Times New Roman" w:ascii="Times New Roman"/>
        </w:rPr>
        <w:t>Daniela Korlević</w:t>
      </w:r>
      <w:r w:rsidR="00AE1938">
        <w:rPr>
          <w:rFonts w:hAnsi="Times New Roman" w:ascii="Times New Roman"/>
        </w:rPr>
        <w:t xml:space="preserve"> </w:t>
      </w:r>
      <w:r w:rsidR="00AD4EF2">
        <w:rPr>
          <w:rFonts w:hAnsi="Times New Roman" w:ascii="Times New Roman"/>
        </w:rPr>
        <w:t xml:space="preserve"> </w:t>
      </w:r>
    </w:p>
    <w:p w:rsidRDefault="00AE1938" w:rsidP="00FD2E90" w:rsidR="00AE1938">
      <w:pPr>
        <w:ind w:firstLine="708" w:left="1416"/>
        <w:jc w:val="right"/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 w:rsidRPr="00AD4EF2">
      <w:pPr>
        <w:jc w:val="both"/>
        <w:rPr>
          <w:rFonts w:hAnsi="Times New Roman" w:ascii="Times New Roman"/>
        </w:rPr>
      </w:pPr>
      <w:r w:rsidRPr="00AD4EF2">
        <w:rPr>
          <w:rFonts w:hAnsi="Times New Roman" w:ascii="Times New Roman"/>
        </w:rPr>
        <w:t>Protiv ovog rješenja dopuštena je žalba Visokom trgovačkom sudu Republike Hrvatske.</w:t>
      </w:r>
      <w:r w:rsidR="00CB6663" w:rsidRPr="00AD4EF2">
        <w:rPr>
          <w:rFonts w:hAnsi="Times New Roman" w:ascii="Times New Roman"/>
        </w:rPr>
        <w:t xml:space="preserve"> </w:t>
      </w:r>
      <w:r w:rsidR="00537D2C" w:rsidRPr="00AD4EF2">
        <w:rPr>
          <w:rFonts w:hAnsi="Times New Roman" w:ascii="Times New Roman"/>
        </w:rPr>
        <w:t xml:space="preserve">Žalba se podnosi istekom osmoga dana od dana objave pismena na mrežnoj stranici e-Oglasna ploča suda u dva primjerka, a o žalbi odlučuje Visoki trgovački sud Republike Hrvatske. </w:t>
      </w:r>
    </w:p>
    <w:p w:rsidRDefault="00942165" w:rsidP="00C0124F" w:rsidR="00942165">
      <w:pPr>
        <w:rPr>
          <w:rFonts w:hAnsi="Times New Roman" w:ascii="Times New Roman"/>
          <w:b/>
          <w:sz w:val="20"/>
          <w:szCs w:val="20"/>
        </w:rPr>
      </w:pPr>
    </w:p>
    <w:p w:rsidRDefault="003D54A7" w:rsidP="00C0124F" w:rsidR="003D54A7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</w:t>
      </w:r>
      <w:r w:rsidR="00E40D7B">
        <w:rPr>
          <w:rFonts w:hAnsi="Times New Roman" w:ascii="Times New Roman"/>
          <w:sz w:val="20"/>
          <w:szCs w:val="20"/>
        </w:rPr>
        <w:t>e doneseno (čl.132.st.3. SZ/15)</w:t>
      </w:r>
    </w:p>
    <w:p w:rsidRDefault="00E40D7B" w:rsidP="00C0124F" w:rsidR="00E40D7B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  <w:r w:rsidR="00C92D39">
        <w:rPr>
          <w:rFonts w:hAnsi="Times New Roman" w:ascii="Times New Roman"/>
          <w:sz w:val="20"/>
          <w:szCs w:val="20"/>
        </w:rPr>
        <w:t xml:space="preserve">  </w:t>
      </w:r>
      <w:r w:rsidR="005B630E">
        <w:rPr>
          <w:rFonts w:hAnsi="Times New Roman" w:ascii="Times New Roman"/>
          <w:sz w:val="20"/>
          <w:szCs w:val="20"/>
        </w:rPr>
        <w:t>Dušan Crljenko</w:t>
      </w:r>
    </w:p>
    <w:p w:rsidRDefault="002B7B51" w:rsidP="00C0124F" w:rsidR="00E769A3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BD23EB">
        <w:rPr>
          <w:rFonts w:hAnsi="Times New Roman" w:ascii="Times New Roman"/>
          <w:sz w:val="20"/>
          <w:szCs w:val="20"/>
        </w:rPr>
        <w:t xml:space="preserve"> </w:t>
      </w:r>
      <w:r w:rsidR="00732A50">
        <w:rPr>
          <w:rFonts w:hAnsi="Times New Roman" w:ascii="Times New Roman"/>
          <w:sz w:val="20"/>
          <w:szCs w:val="20"/>
        </w:rPr>
        <w:t>15</w:t>
      </w:r>
      <w:r w:rsidR="00FB29F7">
        <w:rPr>
          <w:rFonts w:hAnsi="Times New Roman" w:ascii="Times New Roman"/>
          <w:sz w:val="20"/>
          <w:szCs w:val="20"/>
        </w:rPr>
        <w:t>.5</w:t>
      </w:r>
      <w:r w:rsidR="008E6678">
        <w:rPr>
          <w:rFonts w:hAnsi="Times New Roman" w:ascii="Times New Roman"/>
          <w:sz w:val="20"/>
          <w:szCs w:val="20"/>
        </w:rPr>
        <w:t>.2017</w:t>
      </w:r>
      <w:r w:rsidR="00BD23EB">
        <w:rPr>
          <w:rFonts w:hAnsi="Times New Roman" w:ascii="Times New Roman"/>
          <w:sz w:val="20"/>
          <w:szCs w:val="20"/>
        </w:rPr>
        <w:t>.</w:t>
      </w:r>
      <w:r w:rsidR="008E6678">
        <w:rPr>
          <w:rFonts w:hAnsi="Times New Roman" w:ascii="Times New Roman"/>
          <w:sz w:val="20"/>
          <w:szCs w:val="20"/>
        </w:rPr>
        <w:t xml:space="preserve"> </w:t>
      </w:r>
      <w:r w:rsidR="00BD23EB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F97B12">
      <w:rPr>
        <w:rFonts w:hAnsi="Times New Roman" w:ascii="Times New Roman"/>
        <w:b w:val="false"/>
        <w:noProof/>
        <w:sz w:val="20"/>
        <w:szCs w:val="20"/>
      </w:rPr>
      <w:t>4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AD0E95">
      <w:rPr>
        <w:rFonts w:hAnsi="Times New Roman" w:ascii="Times New Roman"/>
        <w:b/>
      </w:rPr>
      <w:t>1516</w:t>
    </w:r>
    <w:r w:rsidR="00353D05">
      <w:rPr>
        <w:rFonts w:hAnsi="Times New Roman" w:ascii="Times New Roman"/>
        <w:b/>
      </w:rPr>
      <w:t>/16-</w:t>
    </w:r>
    <w:r w:rsidR="00AD0E95">
      <w:rPr>
        <w:rFonts w:hAnsi="Times New Roman" w:ascii="Times New Roman"/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0731"/>
    <w:rsid w:val="000167D3"/>
    <w:rsid w:val="00017B86"/>
    <w:rsid w:val="000236AE"/>
    <w:rsid w:val="0002588F"/>
    <w:rsid w:val="0002674D"/>
    <w:rsid w:val="000302B9"/>
    <w:rsid w:val="00033BCD"/>
    <w:rsid w:val="0004002A"/>
    <w:rsid w:val="000402A8"/>
    <w:rsid w:val="00040693"/>
    <w:rsid w:val="00052963"/>
    <w:rsid w:val="0006268E"/>
    <w:rsid w:val="0007291E"/>
    <w:rsid w:val="0007661A"/>
    <w:rsid w:val="00080D5E"/>
    <w:rsid w:val="000815B1"/>
    <w:rsid w:val="00086140"/>
    <w:rsid w:val="000950FC"/>
    <w:rsid w:val="000956C5"/>
    <w:rsid w:val="00096116"/>
    <w:rsid w:val="000A004A"/>
    <w:rsid w:val="000A743D"/>
    <w:rsid w:val="000B2727"/>
    <w:rsid w:val="000C0B5D"/>
    <w:rsid w:val="000C7191"/>
    <w:rsid w:val="000D172F"/>
    <w:rsid w:val="000D2811"/>
    <w:rsid w:val="000D76AD"/>
    <w:rsid w:val="000E018A"/>
    <w:rsid w:val="000E25EC"/>
    <w:rsid w:val="000E634C"/>
    <w:rsid w:val="000F0165"/>
    <w:rsid w:val="000F164D"/>
    <w:rsid w:val="001006FB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1E2476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B5219"/>
    <w:rsid w:val="002B7B51"/>
    <w:rsid w:val="002C01C1"/>
    <w:rsid w:val="002E21F0"/>
    <w:rsid w:val="002E721B"/>
    <w:rsid w:val="00302E70"/>
    <w:rsid w:val="003063CA"/>
    <w:rsid w:val="00316F3D"/>
    <w:rsid w:val="003310E4"/>
    <w:rsid w:val="00346EB8"/>
    <w:rsid w:val="00353D05"/>
    <w:rsid w:val="00363FA7"/>
    <w:rsid w:val="00366779"/>
    <w:rsid w:val="00387A4D"/>
    <w:rsid w:val="00387E71"/>
    <w:rsid w:val="003905C7"/>
    <w:rsid w:val="003A7C17"/>
    <w:rsid w:val="003B5D10"/>
    <w:rsid w:val="003C4242"/>
    <w:rsid w:val="003C53E9"/>
    <w:rsid w:val="003D4368"/>
    <w:rsid w:val="003D54A7"/>
    <w:rsid w:val="003E1625"/>
    <w:rsid w:val="003E1C26"/>
    <w:rsid w:val="003E6E8B"/>
    <w:rsid w:val="003E7863"/>
    <w:rsid w:val="00401D74"/>
    <w:rsid w:val="00405C8F"/>
    <w:rsid w:val="004149D8"/>
    <w:rsid w:val="004224A1"/>
    <w:rsid w:val="00422A3C"/>
    <w:rsid w:val="0043205F"/>
    <w:rsid w:val="00441BA8"/>
    <w:rsid w:val="00452DB5"/>
    <w:rsid w:val="0046024E"/>
    <w:rsid w:val="0047049A"/>
    <w:rsid w:val="00472D35"/>
    <w:rsid w:val="00473604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37D2C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B630E"/>
    <w:rsid w:val="005C296E"/>
    <w:rsid w:val="005D1C21"/>
    <w:rsid w:val="005D5CBD"/>
    <w:rsid w:val="006016BC"/>
    <w:rsid w:val="0060647B"/>
    <w:rsid w:val="006100E1"/>
    <w:rsid w:val="006142E0"/>
    <w:rsid w:val="00616765"/>
    <w:rsid w:val="00627842"/>
    <w:rsid w:val="00627F1A"/>
    <w:rsid w:val="00633760"/>
    <w:rsid w:val="00634CF1"/>
    <w:rsid w:val="006418D0"/>
    <w:rsid w:val="00642740"/>
    <w:rsid w:val="00644DD2"/>
    <w:rsid w:val="00645938"/>
    <w:rsid w:val="006501BF"/>
    <w:rsid w:val="0065185D"/>
    <w:rsid w:val="0066246D"/>
    <w:rsid w:val="00662475"/>
    <w:rsid w:val="00667206"/>
    <w:rsid w:val="006771AC"/>
    <w:rsid w:val="006801AE"/>
    <w:rsid w:val="0068145D"/>
    <w:rsid w:val="00685F91"/>
    <w:rsid w:val="00695032"/>
    <w:rsid w:val="006A5877"/>
    <w:rsid w:val="006A59BD"/>
    <w:rsid w:val="006A7825"/>
    <w:rsid w:val="006B0626"/>
    <w:rsid w:val="006C4F9B"/>
    <w:rsid w:val="006C7B1E"/>
    <w:rsid w:val="006D3E4B"/>
    <w:rsid w:val="006D7426"/>
    <w:rsid w:val="006E1900"/>
    <w:rsid w:val="006F0D62"/>
    <w:rsid w:val="006F6339"/>
    <w:rsid w:val="007007FF"/>
    <w:rsid w:val="00710FC7"/>
    <w:rsid w:val="00711594"/>
    <w:rsid w:val="00713395"/>
    <w:rsid w:val="007149AC"/>
    <w:rsid w:val="007150FA"/>
    <w:rsid w:val="00716A25"/>
    <w:rsid w:val="00722FDC"/>
    <w:rsid w:val="00732A50"/>
    <w:rsid w:val="007332D6"/>
    <w:rsid w:val="00747F10"/>
    <w:rsid w:val="007566DF"/>
    <w:rsid w:val="00766999"/>
    <w:rsid w:val="00784A2E"/>
    <w:rsid w:val="007878E7"/>
    <w:rsid w:val="00791D59"/>
    <w:rsid w:val="007A070F"/>
    <w:rsid w:val="007A23CD"/>
    <w:rsid w:val="007B0FDC"/>
    <w:rsid w:val="007C3E80"/>
    <w:rsid w:val="007D4BF6"/>
    <w:rsid w:val="007E0C1B"/>
    <w:rsid w:val="007E1313"/>
    <w:rsid w:val="007E4D5B"/>
    <w:rsid w:val="007E5AB9"/>
    <w:rsid w:val="007E5C5C"/>
    <w:rsid w:val="007F57A8"/>
    <w:rsid w:val="008209E5"/>
    <w:rsid w:val="00825790"/>
    <w:rsid w:val="00825C11"/>
    <w:rsid w:val="008272FA"/>
    <w:rsid w:val="00836928"/>
    <w:rsid w:val="00840371"/>
    <w:rsid w:val="00843182"/>
    <w:rsid w:val="008440DF"/>
    <w:rsid w:val="008444E9"/>
    <w:rsid w:val="00855C3C"/>
    <w:rsid w:val="0085747B"/>
    <w:rsid w:val="00871630"/>
    <w:rsid w:val="00882433"/>
    <w:rsid w:val="00882E2A"/>
    <w:rsid w:val="00883ABB"/>
    <w:rsid w:val="008872B1"/>
    <w:rsid w:val="008B0711"/>
    <w:rsid w:val="008B3A73"/>
    <w:rsid w:val="008B5E3A"/>
    <w:rsid w:val="008B5FA4"/>
    <w:rsid w:val="008C06B9"/>
    <w:rsid w:val="008C3FB2"/>
    <w:rsid w:val="008C4977"/>
    <w:rsid w:val="008D254D"/>
    <w:rsid w:val="008E3E5A"/>
    <w:rsid w:val="008E5420"/>
    <w:rsid w:val="008E6678"/>
    <w:rsid w:val="008F0C07"/>
    <w:rsid w:val="008F39FB"/>
    <w:rsid w:val="0091310C"/>
    <w:rsid w:val="009136EE"/>
    <w:rsid w:val="0091493B"/>
    <w:rsid w:val="00925C74"/>
    <w:rsid w:val="00942165"/>
    <w:rsid w:val="009444F8"/>
    <w:rsid w:val="00946CF7"/>
    <w:rsid w:val="009513BE"/>
    <w:rsid w:val="00971F12"/>
    <w:rsid w:val="009762C0"/>
    <w:rsid w:val="0098230D"/>
    <w:rsid w:val="00987AEA"/>
    <w:rsid w:val="009A0E9A"/>
    <w:rsid w:val="009D7D36"/>
    <w:rsid w:val="009E1E0C"/>
    <w:rsid w:val="009F504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B7479"/>
    <w:rsid w:val="00AC3281"/>
    <w:rsid w:val="00AC5A01"/>
    <w:rsid w:val="00AC6A2D"/>
    <w:rsid w:val="00AD00F1"/>
    <w:rsid w:val="00AD0E95"/>
    <w:rsid w:val="00AD4EF2"/>
    <w:rsid w:val="00AE0E75"/>
    <w:rsid w:val="00AE1938"/>
    <w:rsid w:val="00AF219A"/>
    <w:rsid w:val="00AF572B"/>
    <w:rsid w:val="00B0794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3EB"/>
    <w:rsid w:val="00BD2688"/>
    <w:rsid w:val="00BF15AC"/>
    <w:rsid w:val="00C0124F"/>
    <w:rsid w:val="00C024B8"/>
    <w:rsid w:val="00C05251"/>
    <w:rsid w:val="00C119F4"/>
    <w:rsid w:val="00C1379E"/>
    <w:rsid w:val="00C13F40"/>
    <w:rsid w:val="00C31A5B"/>
    <w:rsid w:val="00C34CDF"/>
    <w:rsid w:val="00C36650"/>
    <w:rsid w:val="00C43DCB"/>
    <w:rsid w:val="00C44C4B"/>
    <w:rsid w:val="00C4502E"/>
    <w:rsid w:val="00C5009A"/>
    <w:rsid w:val="00C53CC1"/>
    <w:rsid w:val="00C574F8"/>
    <w:rsid w:val="00C70C44"/>
    <w:rsid w:val="00C743AB"/>
    <w:rsid w:val="00C7606E"/>
    <w:rsid w:val="00C77365"/>
    <w:rsid w:val="00C837E1"/>
    <w:rsid w:val="00C84246"/>
    <w:rsid w:val="00C92D39"/>
    <w:rsid w:val="00C95D7D"/>
    <w:rsid w:val="00CA756A"/>
    <w:rsid w:val="00CB38BD"/>
    <w:rsid w:val="00CB6663"/>
    <w:rsid w:val="00CD51DF"/>
    <w:rsid w:val="00CD527F"/>
    <w:rsid w:val="00CE400E"/>
    <w:rsid w:val="00CE738D"/>
    <w:rsid w:val="00CF14F3"/>
    <w:rsid w:val="00CF35EA"/>
    <w:rsid w:val="00CF7D45"/>
    <w:rsid w:val="00D06AC3"/>
    <w:rsid w:val="00D07D18"/>
    <w:rsid w:val="00D127C4"/>
    <w:rsid w:val="00D1550C"/>
    <w:rsid w:val="00D1738E"/>
    <w:rsid w:val="00D34C90"/>
    <w:rsid w:val="00D4242B"/>
    <w:rsid w:val="00D448A3"/>
    <w:rsid w:val="00D55E75"/>
    <w:rsid w:val="00D628B9"/>
    <w:rsid w:val="00D6402A"/>
    <w:rsid w:val="00D70A29"/>
    <w:rsid w:val="00D8022C"/>
    <w:rsid w:val="00D849D6"/>
    <w:rsid w:val="00D879F1"/>
    <w:rsid w:val="00D9508B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16057"/>
    <w:rsid w:val="00E304E3"/>
    <w:rsid w:val="00E322A7"/>
    <w:rsid w:val="00E35594"/>
    <w:rsid w:val="00E40D7B"/>
    <w:rsid w:val="00E439A5"/>
    <w:rsid w:val="00E44A41"/>
    <w:rsid w:val="00E6196A"/>
    <w:rsid w:val="00E73C7E"/>
    <w:rsid w:val="00E755B2"/>
    <w:rsid w:val="00E769A3"/>
    <w:rsid w:val="00E91BAA"/>
    <w:rsid w:val="00E92C65"/>
    <w:rsid w:val="00E92DBB"/>
    <w:rsid w:val="00EA4B10"/>
    <w:rsid w:val="00EC0CD6"/>
    <w:rsid w:val="00EC1D71"/>
    <w:rsid w:val="00EC5C88"/>
    <w:rsid w:val="00ED084B"/>
    <w:rsid w:val="00ED75FD"/>
    <w:rsid w:val="00EE5FB1"/>
    <w:rsid w:val="00EF2314"/>
    <w:rsid w:val="00EF417D"/>
    <w:rsid w:val="00EF6274"/>
    <w:rsid w:val="00EF636F"/>
    <w:rsid w:val="00F002D4"/>
    <w:rsid w:val="00F02101"/>
    <w:rsid w:val="00F02BFA"/>
    <w:rsid w:val="00F05076"/>
    <w:rsid w:val="00F073CB"/>
    <w:rsid w:val="00F53886"/>
    <w:rsid w:val="00F61836"/>
    <w:rsid w:val="00F642A6"/>
    <w:rsid w:val="00F731C0"/>
    <w:rsid w:val="00F8372D"/>
    <w:rsid w:val="00F840A7"/>
    <w:rsid w:val="00F97B12"/>
    <w:rsid w:val="00FB29F7"/>
    <w:rsid w:val="00FB2A16"/>
    <w:rsid w:val="00FC4253"/>
    <w:rsid w:val="00FD2E90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7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7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TORCIDAŠ d.o.o.</izvorni_sadrzaj>
    <derivirana_varijabla naziv="DomainObject.Predmet.ProtustrankaFormated_1">  TORCIDAŠ d.o.o.</derivirana_varijabla>
  </DomainObject.Predmet.ProtustrankaFormated>
  <DomainObject.Predmet.ProtustrankaFormatedOIB>
    <izvorni_sadrzaj>  TORCIDAŠ d.o.o., OIB 31421377784</izvorni_sadrzaj>
    <derivirana_varijabla naziv="DomainObject.Predmet.ProtustrankaFormatedOIB_1">  TORCIDAŠ d.o.o., OIB 31421377784</derivirana_varijabla>
  </DomainObject.Predmet.ProtustrankaFormatedOIB>
  <DomainObject.Predmet.ProtustrankaFormatedWithAdress>
    <izvorni_sadrzaj> TORCIDAŠ d.o.o., Antuna Raspora Španca 3, 51000 Rijeka</izvorni_sadrzaj>
    <derivirana_varijabla naziv="DomainObject.Predmet.ProtustrankaFormatedWithAdress_1"> TORCIDAŠ d.o.o., Antuna Raspora Španca 3, 51000 Rijeka</derivirana_varijabla>
  </DomainObject.Predmet.ProtustrankaFormatedWithAdress>
  <DomainObject.Predmet.ProtustrankaFormatedWithAdressOIB>
    <izvorni_sadrzaj> TORCIDAŠ d.o.o., OIB 31421377784, Antuna Raspora Španca 3, 51000 Rijeka</izvorni_sadrzaj>
    <derivirana_varijabla naziv="DomainObject.Predmet.ProtustrankaFormatedWithAdressOIB_1"> TORCIDAŠ d.o.o., OIB 31421377784, Antuna Raspora Španca 3, 51000 Rijeka</derivirana_varijabla>
  </DomainObject.Predmet.ProtustrankaFormatedWithAdressOIB>
  <DomainObject.Predmet.ProtustrankaWithAdress>
    <izvorni_sadrzaj>TORCIDAŠ d.o.o. Antuna Raspora Španca 3, 51000 Rijeka</izvorni_sadrzaj>
    <derivirana_varijabla naziv="DomainObject.Predmet.ProtustrankaWithAdress_1">TORCIDAŠ d.o.o. Antuna Raspora Španca 3, 51000 Rijeka</derivirana_varijabla>
  </DomainObject.Predmet.ProtustrankaWithAdress>
  <DomainObject.Predmet.ProtustrankaWithAdressOIB>
    <izvorni_sadrzaj>TORCIDAŠ d.o.o., OIB 31421377784, Antuna Raspora Španca 3, 51000 Rijeka</izvorni_sadrzaj>
    <derivirana_varijabla naziv="DomainObject.Predmet.ProtustrankaWithAdressOIB_1">TORCIDAŠ d.o.o., OIB 31421377784, Antuna Raspora Španca 3, 51000 Rijeka</derivirana_varijabla>
  </DomainObject.Predmet.ProtustrankaWithAdressOIB>
  <DomainObject.Predmet.ProtustrankaNazivFormated>
    <izvorni_sadrzaj>TORCIDAŠ d.o.o.</izvorni_sadrzaj>
    <derivirana_varijabla naziv="DomainObject.Predmet.ProtustrankaNazivFormated_1">TORCIDAŠ d.o.o.</derivirana_varijabla>
  </DomainObject.Predmet.ProtustrankaNazivFormated>
  <DomainObject.Predmet.ProtustrankaNazivFormatedOIB>
    <izvorni_sadrzaj>TORCIDAŠ d.o.o., OIB 31421377784</izvorni_sadrzaj>
    <derivirana_varijabla naziv="DomainObject.Predmet.ProtustrankaNazivFormatedOIB_1">TORCIDAŠ d.o.o., OIB 31421377784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TORCIDAŠ d.o.o.</item>
    </izvorni_sadrzaj>
    <derivirana_varijabla naziv="DomainObject.Predmet.ProtuStrankaListFormated_1">
      <item>TORCIDAŠ d.o.o.</item>
    </derivirana_varijabla>
  </DomainObject.Predmet.ProtuStrankaListFormated>
  <DomainObject.Predmet.ProtuStrankaListFormatedOIB>
    <izvorni_sadrzaj>
      <item>TORCIDAŠ d.o.o., OIB 31421377784</item>
    </izvorni_sadrzaj>
    <derivirana_varijabla naziv="DomainObject.Predmet.ProtuStrankaListFormatedOIB_1">
      <item>TORCIDAŠ d.o.o., OIB 31421377784</item>
    </derivirana_varijabla>
  </DomainObject.Predmet.ProtuStrankaListFormatedOIB>
  <DomainObject.Predmet.ProtuStrankaListFormatedWithAdress>
    <izvorni_sadrzaj>
      <item>TORCIDAŠ d.o.o., Antuna Raspora Španca 3, 51000 Rijeka</item>
    </izvorni_sadrzaj>
    <derivirana_varijabla naziv="DomainObject.Predmet.ProtuStrankaListFormatedWithAdress_1">
      <item>TORCIDAŠ d.o.o., Antuna Raspora Španca 3, 51000 Rijeka</item>
    </derivirana_varijabla>
  </DomainObject.Predmet.ProtuStrankaListFormatedWithAdress>
  <DomainObject.Predmet.ProtuStrankaListFormatedWithAdressOIB>
    <izvorni_sadrzaj>
      <item>TORCIDAŠ d.o.o., OIB 31421377784, Antuna Raspora Španca 3, 51000 Rijeka</item>
    </izvorni_sadrzaj>
    <derivirana_varijabla naziv="DomainObject.Predmet.ProtuStrankaListFormatedWithAdressOIB_1">
      <item>TORCIDAŠ d.o.o., OIB 31421377784, Antuna Raspora Španca 3, 51000 Rijeka</item>
    </derivirana_varijabla>
  </DomainObject.Predmet.ProtuStrankaListFormatedWithAdressOIB>
  <DomainObject.Predmet.ProtuStrankaListNazivFormated>
    <izvorni_sadrzaj>
      <item>TORCIDAŠ d.o.o.</item>
    </izvorni_sadrzaj>
    <derivirana_varijabla naziv="DomainObject.Predmet.ProtuStrankaListNazivFormated_1">
      <item>TORCIDAŠ d.o.o.</item>
    </derivirana_varijabla>
  </DomainObject.Predmet.ProtuStrankaListNazivFormated>
  <DomainObject.Predmet.ProtuStrankaListNazivFormatedOIB>
    <izvorni_sadrzaj>
      <item>TORCIDAŠ d.o.o., OIB 31421377784</item>
    </izvorni_sadrzaj>
    <derivirana_varijabla naziv="DomainObject.Predmet.ProtuStrankaListNazivFormatedOIB_1">
      <item>TORCIDAŠ d.o.o., OIB 31421377784</item>
    </derivirana_varijabla>
  </DomainObject.Predmet.ProtuStrankaListNazivFormatedOIB>
  <DomainObject.Predmet.OstaliListFormated>
    <izvorni_sadrzaj>
      <item>DUŠAN CRLJENKO</item>
    </izvorni_sadrzaj>
    <derivirana_varijabla naziv="DomainObject.Predmet.OstaliListFormated_1">
      <item>DUŠAN CRLJENKO</item>
    </derivirana_varijabla>
  </DomainObject.Predmet.OstaliListFormated>
  <DomainObject.Predmet.OstaliListFormatedOIB>
    <izvorni_sadrzaj>
      <item>DUŠAN CRLJENKO</item>
    </izvorni_sadrzaj>
    <derivirana_varijabla naziv="DomainObject.Predmet.OstaliListFormatedOIB_1">
      <item>DUŠAN CRLJENKO</item>
    </derivirana_varijabla>
  </DomainObject.Predmet.OstaliListFormatedOIB>
  <DomainObject.Predmet.OstaliListFormatedWithAdress>
    <izvorni_sadrzaj>
      <item>DUŠAN CRLJENKO</item>
    </izvorni_sadrzaj>
    <derivirana_varijabla naziv="DomainObject.Predmet.OstaliListFormatedWithAdress_1">
      <item>DUŠAN CRLJENKO</item>
    </derivirana_varijabla>
  </DomainObject.Predmet.OstaliListFormatedWithAdress>
  <DomainObject.Predmet.OstaliListFormatedWithAdressOIB>
    <izvorni_sadrzaj>
      <item>DUŠAN CRLJENKO</item>
    </izvorni_sadrzaj>
    <derivirana_varijabla naziv="DomainObject.Predmet.OstaliListFormatedWithAdressOIB_1">
      <item>DUŠAN CRLJENKO</item>
    </derivirana_varijabla>
  </DomainObject.Predmet.OstaliListFormatedWithAdressOIB>
  <DomainObject.Predmet.OstaliListNazivFormated>
    <izvorni_sadrzaj>
      <item>DUŠAN CRLJENKO</item>
    </izvorni_sadrzaj>
    <derivirana_varijabla naziv="DomainObject.Predmet.OstaliListNazivFormated_1">
      <item>DUŠAN CRLJENKO</item>
    </derivirana_varijabla>
  </DomainObject.Predmet.OstaliListNazivFormated>
  <DomainObject.Predmet.OstaliListNazivFormatedOIB>
    <izvorni_sadrzaj>
      <item>DUŠAN CRLJENKO</item>
    </izvorni_sadrzaj>
    <derivirana_varijabla naziv="DomainObject.Predmet.OstaliListNazivFormatedOIB_1">
      <item>DUŠAN CRLJENKO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TORCIDAŠ d.o.o.</izvorni_sadrzaj>
    <derivirana_varijabla naziv="DomainObject.Predmet.ProtustrankaIDrugi_1">TORCIDAŠ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TORCIDAŠ d.o.o., OIB 31421377784, Antuna Raspora Španca 3, 51000 Rijeka</izvorni_sadrzaj>
    <derivirana_varijabla naziv="DomainObject.Predmet.ProtustrankaIDrugiAdressOIB_1">TORCIDAŠ d.o.o., OIB 31421377784, Antuna Raspora Španca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TORCIDAŠ d.o.o.</item>
      <item>DUŠAN CRLJENKO</item>
    </izvorni_sadrzaj>
    <derivirana_varijabla naziv="DomainObject.Predmet.SudioniciListNaziv_1">
      <item>FINA  Rijeka</item>
      <item>TORCIDAŠ d.o.o.</item>
      <item>DUŠAN CRLJENKO</item>
    </derivirana_varijabla>
  </DomainObject.Predmet.SudioniciListNaziv>
  <DomainObject.Predmet.SudioniciListAdressOIB>
    <izvorni_sadrzaj>
      <item>FINA  Rijeka, OIB 85821130368, Frana Kurelca 8,51000 Rijeka</item>
      <item>TORCIDAŠ d.o.o., OIB 31421377784, Antuna Raspora Španca 3,51000 Rijeka</item>
      <item>DUŠAN CRLJENKO</item>
    </izvorni_sadrzaj>
    <derivirana_varijabla naziv="DomainObject.Predmet.SudioniciListAdressOIB_1">
      <item>FINA  Rijeka, OIB 85821130368, Frana Kurelca 8,51000 Rijeka</item>
      <item>TORCIDAŠ d.o.o., OIB 31421377784, Antuna Raspora Španca 3,51000 Rijeka</item>
      <item>DUŠAN CRLJENKO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31421377784</item>
      <item>, OIB null</item>
    </izvorni_sadrzaj>
    <derivirana_varijabla naziv="DomainObject.Predmet.SudioniciListNazivOIB_1">
      <item>, OIB 85821130368</item>
      <item>, OIB 31421377784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873AB-FA52-42F8-90D5-C04A8E949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1605</properties:Words>
  <properties:Characters>9280</properties:Characters>
  <properties:Lines>181</properties:Lines>
  <properties:Paragraphs>52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2017-05-15T11:31:00Z</dcterms:created>
  <dc:creator>dcmelik</dc:creator>
  <cp:lastModifiedBy>Jasna Radulović</cp:lastModifiedBy>
  <cp:lastPrinted>2017-05-15T11:44:00Z</cp:lastPrinted>
  <dcterms:modified xmlns:xsi="http://www.w3.org/2001/XMLSchema-instance" xsi:type="dcterms:W3CDTF">2017-05-15T11:48:00Z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