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c23a" w14:paraId="ed8c23a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157C98">
        <w:rPr>
          <w:rFonts w:hAnsi="Times New Roman" w:ascii="Times New Roman"/>
          <w:szCs w:val="24"/>
        </w:rPr>
        <w:t>5462</w:t>
      </w:r>
      <w:r w:rsidR="001D55A4">
        <w:rPr>
          <w:rFonts w:hAnsi="Times New Roman" w:ascii="Times New Roman"/>
          <w:szCs w:val="24"/>
        </w:rPr>
        <w:t>/16</w:t>
      </w:r>
      <w:r w:rsidR="003F5C28">
        <w:rPr>
          <w:rFonts w:hAnsi="Times New Roman" w:ascii="Times New Roman"/>
          <w:szCs w:val="24"/>
        </w:rPr>
        <w:t>-12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157C98" w:rsidRPr="00157C98">
        <w:rPr>
          <w:rFonts w:hAnsi="Times New Roman" w:ascii="Times New Roman"/>
          <w:color w:val="000000"/>
          <w:szCs w:val="24"/>
        </w:rPr>
        <w:t>ANA-USLUGE d. o. o., Petrinja, Dragutina Careka 37, OIB 12423133573</w:t>
      </w:r>
      <w:r w:rsidR="0052093C" w:rsidRPr="0052093C">
        <w:rPr>
          <w:rFonts w:hAnsi="Times New Roman" w:ascii="Times New Roman"/>
          <w:color w:val="000000"/>
        </w:rPr>
        <w:t xml:space="preserve">, </w:t>
      </w:r>
      <w:r w:rsidRPr="001D55A4">
        <w:rPr>
          <w:rFonts w:hAnsi="Times New Roman" w:ascii="Times New Roman"/>
          <w:szCs w:val="24"/>
        </w:rPr>
        <w:t xml:space="preserve">dana </w:t>
      </w:r>
      <w:r w:rsidR="00BD224D">
        <w:rPr>
          <w:rFonts w:hAnsi="Times New Roman" w:ascii="Times New Roman"/>
          <w:szCs w:val="24"/>
        </w:rPr>
        <w:t>14</w:t>
      </w:r>
      <w:r w:rsidRPr="001D55A4">
        <w:rPr>
          <w:rFonts w:hAnsi="Times New Roman" w:ascii="Times New Roman"/>
          <w:szCs w:val="24"/>
        </w:rPr>
        <w:t xml:space="preserve">. </w:t>
      </w:r>
      <w:r w:rsidR="00BD224D">
        <w:rPr>
          <w:rFonts w:hAnsi="Times New Roman" w:ascii="Times New Roman"/>
          <w:szCs w:val="24"/>
        </w:rPr>
        <w:t>lipnja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157C98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157C98" w:rsidRPr="00157C98">
        <w:rPr>
          <w:rFonts w:hAnsi="Times New Roman" w:ascii="Times New Roman"/>
          <w:color w:val="000000"/>
          <w:szCs w:val="24"/>
        </w:rPr>
        <w:t>ANA-USLUGE d. o. o., Petrinja, Dragutina Careka 37, OIB 12423133573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A57B14" w:rsidR="00A57B14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042778">
        <w:rPr>
          <w:rFonts w:hAnsi="Times New Roman" w:ascii="Times New Roman"/>
          <w:szCs w:val="24"/>
        </w:rPr>
        <w:t>Ana Vičević-Gračanin, Čavle, Šušnjevac 3, OIB 75471893129.</w:t>
      </w:r>
    </w:p>
    <w:p w:rsidRDefault="00F35A6E" w:rsidP="00157C98" w:rsid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Zaključuje se stečajni postupak nad dužnikom </w:t>
      </w:r>
      <w:r w:rsidR="00157C98" w:rsidRPr="00157C98">
        <w:rPr>
          <w:rFonts w:hAnsi="Times New Roman" w:ascii="Times New Roman"/>
          <w:color w:val="000000"/>
          <w:szCs w:val="24"/>
        </w:rPr>
        <w:t>ANA-USLUGE d. o. o., Petrinja, Dragutina Careka 37, OIB 12423133573</w:t>
      </w:r>
      <w:r w:rsidR="007C4194" w:rsidRPr="00A57B14">
        <w:rPr>
          <w:rFonts w:hAnsi="Times New Roman" w:ascii="Times New Roman"/>
          <w:szCs w:val="24"/>
        </w:rPr>
        <w:t xml:space="preserve">, </w:t>
      </w:r>
      <w:r w:rsidRPr="00A57B14">
        <w:rPr>
          <w:rFonts w:hAnsi="Times New Roman" w:ascii="Times New Roman"/>
          <w:szCs w:val="24"/>
        </w:rPr>
        <w:t>temeljem odredbe</w:t>
      </w:r>
      <w:r w:rsidR="000A65D6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Ovo će se rješenje objaviti na </w:t>
      </w:r>
      <w:r w:rsidR="008B5275" w:rsidRPr="00A57B14">
        <w:rPr>
          <w:rFonts w:hAnsi="Times New Roman" w:ascii="Times New Roman"/>
          <w:szCs w:val="24"/>
        </w:rPr>
        <w:t>mrežnoj stranici e-Oglasna ploča</w:t>
      </w:r>
      <w:r w:rsidRPr="00A57B14">
        <w:rPr>
          <w:rFonts w:hAnsi="Times New Roman" w:ascii="Times New Roman"/>
          <w:szCs w:val="24"/>
        </w:rPr>
        <w:t xml:space="preserve"> </w:t>
      </w:r>
      <w:r w:rsidR="008B5275" w:rsidRPr="00A57B14">
        <w:rPr>
          <w:rFonts w:hAnsi="Times New Roman" w:ascii="Times New Roman"/>
          <w:szCs w:val="24"/>
        </w:rPr>
        <w:t xml:space="preserve">Trgovačkog suda u Zagrebu, </w:t>
      </w:r>
      <w:r w:rsidRPr="00A57B1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4F4633">
        <w:rPr>
          <w:rFonts w:hAnsi="Times New Roman" w:ascii="Times New Roman"/>
          <w:color w:themeColor="text1" w:val="000000"/>
          <w:szCs w:val="24"/>
        </w:rPr>
        <w:t>lučaju dužnik na dan 21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4F4633"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4F4633">
        <w:rPr>
          <w:rFonts w:hAnsi="Times New Roman" w:ascii="Times New Roman"/>
          <w:color w:themeColor="text1" w:val="000000"/>
          <w:szCs w:val="24"/>
        </w:rPr>
        <w:t>115.188,03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Odredba  čl. 132. SZ-a propisuje da, ako prije otvaranja stečajnog postupka sud utvrdi da imovina dužnika koja bi ušla u stečajnu masu nije dovoljna ni za namirenje troškova toga </w:t>
      </w:r>
      <w:r w:rsidRPr="00E05563">
        <w:rPr>
          <w:rFonts w:hAnsi="Times New Roman" w:ascii="Times New Roman"/>
          <w:color w:themeColor="text1" w:val="000000"/>
          <w:szCs w:val="24"/>
        </w:rPr>
        <w:lastRenderedPageBreak/>
        <w:t>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0B2BE0">
        <w:rPr>
          <w:rFonts w:hAnsi="Times New Roman" w:ascii="Times New Roman"/>
          <w:color w:themeColor="text1" w:val="000000"/>
          <w:szCs w:val="24"/>
        </w:rPr>
        <w:t>e nikakvim n</w:t>
      </w:r>
      <w:r w:rsidR="00665F1E">
        <w:rPr>
          <w:rFonts w:hAnsi="Times New Roman" w:ascii="Times New Roman"/>
          <w:color w:themeColor="text1" w:val="000000"/>
          <w:szCs w:val="24"/>
        </w:rPr>
        <w:t>ekretninama (list 11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B1297B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pregled vozila, Centar za vozila hrvatske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0A65F7">
        <w:rPr>
          <w:rFonts w:hAnsi="Times New Roman" w:ascii="Times New Roman"/>
          <w:color w:themeColor="text1" w:val="000000"/>
          <w:szCs w:val="24"/>
        </w:rPr>
        <w:t xml:space="preserve"> (list 16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0A65F7">
        <w:rPr>
          <w:rFonts w:hAnsi="Times New Roman" w:ascii="Times New Roman"/>
          <w:color w:themeColor="text1" w:val="000000"/>
          <w:szCs w:val="24"/>
        </w:rPr>
        <w:t>23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55EBF">
        <w:rPr>
          <w:rFonts w:hAnsi="Times New Roman" w:ascii="Times New Roman"/>
          <w:color w:themeColor="text1" w:val="000000"/>
          <w:szCs w:val="24"/>
        </w:rPr>
        <w:t>siječnja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52031">
        <w:rPr>
          <w:rFonts w:hAnsi="Times New Roman" w:ascii="Times New Roman"/>
          <w:szCs w:val="24"/>
        </w:rPr>
        <w:t>14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52031">
        <w:rPr>
          <w:rFonts w:hAnsi="Times New Roman" w:ascii="Times New Roman"/>
          <w:szCs w:val="24"/>
        </w:rPr>
        <w:t>lipnja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3F5C28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3F5C28" w:rsidP="003F5C28" w:rsidR="003F5C28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F5C28" w:rsidP="003F5C28" w:rsidR="003F5C28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3F5C28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F5C28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157C98">
      <w:rPr>
        <w:rFonts w:hAnsi="Times New Roman" w:ascii="Times New Roman"/>
        <w:szCs w:val="24"/>
      </w:rPr>
      <w:t>5462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2778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65D6"/>
    <w:rsid w:val="000A65F7"/>
    <w:rsid w:val="000A78D7"/>
    <w:rsid w:val="000B18BB"/>
    <w:rsid w:val="000B2BE0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C98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3F5C28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4633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65F1E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14F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57B14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297B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1C7D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C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C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C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C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5C28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5C28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C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C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C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C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5C28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5C28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St-5462/2016-12</izvorni_sadrzaj>
    <derivirana_varijabla naziv="DomainObject.Oznaka_1">St-5462/2016-12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5462</izvorni_sadrzaj>
    <derivirana_varijabla naziv="DomainObject.Predmet.Broj_1">5462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St-5462/2016</izvorni_sadrzaj>
    <derivirana_varijabla naziv="DomainObject.Predmet.OznakaBroj_1">St-5462/2016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ANA-USLUGE d.o.o. zastupanog po punomoćniku Branislav Dabić</izvorni_sadrzaj>
    <derivirana_varijabla naziv="DomainObject.Predmet.ProtustrankaFormated_1">  ANA-USLUGE d.o.o. zastupanog po punomoćniku Branislav Dabić</derivirana_varijabla>
  </DomainObject.Predmet.ProtustrankaFormated>
  <DomainObject.Predmet.ProtustrankaFormatedOIB>
    <izvorni_sadrzaj>  ANA-USLUGE d.o.o., OIB 12423133573 zastupanog po punomoćniku Branislav Dabić</izvorni_sadrzaj>
    <derivirana_varijabla naziv="DomainObject.Predmet.ProtustrankaFormatedOIB_1">  ANA-USLUGE d.o.o., OIB 12423133573 zastupanog po punomoćniku Branislav Dabić</derivirana_varijabla>
  </DomainObject.Predmet.ProtustrankaFormatedOIB>
  <DomainObject.Predmet.ProtustrankaFormatedWithAdress>
    <izvorni_sadrzaj> ANA-USLUGE d.o.o., Dragutina Careka 37, 44250 Petrinja zastupanog po punomoćniku Branislav Dabić</izvorni_sadrzaj>
    <derivirana_varijabla naziv="DomainObject.Predmet.ProtustrankaFormatedWithAdress_1"> ANA-USLUGE d.o.o., Dragutina Careka 37, 44250 Petrinja zastupanog po punomoćniku Branislav Dabić</derivirana_varijabla>
  </DomainObject.Predmet.ProtustrankaFormatedWithAdress>
  <DomainObject.Predmet.ProtustrankaFormatedWithAdressOIB>
    <izvorni_sadrzaj> ANA-USLUGE d.o.o., OIB 12423133573, Dragutina Careka 37, 44250 Petrinja zastupanog po punomoćniku Branislav Dabić</izvorni_sadrzaj>
    <derivirana_varijabla naziv="DomainObject.Predmet.ProtustrankaFormatedWithAdressOIB_1"> ANA-USLUGE d.o.o., OIB 12423133573, Dragutina Careka 37, 44250 Petrinja zastupanog po punomoćniku Branislav Dabić</derivirana_varijabla>
  </DomainObject.Predmet.ProtustrankaFormatedWithAdressOIB>
  <DomainObject.Predmet.ProtustrankaWithAdress>
    <izvorni_sadrzaj>ANA-USLUGE d.o.o. Dragutina Careka 37, 44250 Petrinja</izvorni_sadrzaj>
    <derivirana_varijabla naziv="DomainObject.Predmet.ProtustrankaWithAdress_1">ANA-USLUGE d.o.o. Dragutina Careka 37, 44250 Petrinja</derivirana_varijabla>
  </DomainObject.Predmet.ProtustrankaWithAdress>
  <DomainObject.Predmet.ProtustrankaWithAdressOIB>
    <izvorni_sadrzaj>ANA-USLUGE d.o.o., OIB 12423133573, Dragutina Careka 37, 44250 Petrinja</izvorni_sadrzaj>
    <derivirana_varijabla naziv="DomainObject.Predmet.ProtustrankaWithAdressOIB_1">ANA-USLUGE d.o.o., OIB 12423133573, Dragutina Careka 37, 44250 Petrinja</derivirana_varijabla>
  </DomainObject.Predmet.ProtustrankaWithAdressOIB>
  <DomainObject.Predmet.ProtustrankaNazivFormated>
    <izvorni_sadrzaj>ANA-USLUGE d.o.o.</izvorni_sadrzaj>
    <derivirana_varijabla naziv="DomainObject.Predmet.ProtustrankaNazivFormated_1">ANA-USLUGE d.o.o.</derivirana_varijabla>
  </DomainObject.Predmet.ProtustrankaNazivFormated>
  <DomainObject.Predmet.ProtustrankaNazivFormatedOIB>
    <izvorni_sadrzaj>ANA-USLUGE d.o.o., OIB 12423133573</izvorni_sadrzaj>
    <derivirana_varijabla naziv="DomainObject.Predmet.ProtustrankaNazivFormatedOIB_1">ANA-USLUGE d.o.o., OIB 12423133573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ANA-USLUGE d.o.o. zastupanog po punomoćniku Branislav Dabić</item>
    </izvorni_sadrzaj>
    <derivirana_varijabla naziv="DomainObject.Predmet.ProtuStrankaListFormated_1">
      <item>ANA-USLUGE d.o.o. zastupanog po punomoćniku Branislav Dabić</item>
    </derivirana_varijabla>
  </DomainObject.Predmet.ProtuStrankaListFormated>
  <DomainObject.Predmet.ProtuStrankaListFormatedOIB>
    <izvorni_sadrzaj>
      <item>ANA-USLUGE d.o.o., OIB 12423133573 zastupanog po punomoćniku Branislav Dabić</item>
    </izvorni_sadrzaj>
    <derivirana_varijabla naziv="DomainObject.Predmet.ProtuStrankaListFormatedOIB_1">
      <item>ANA-USLUGE d.o.o., OIB 12423133573 zastupanog po punomoćniku Branislav Dabić</item>
    </derivirana_varijabla>
  </DomainObject.Predmet.ProtuStrankaListFormatedOIB>
  <DomainObject.Predmet.ProtuStrankaListFormatedWithAdress>
    <izvorni_sadrzaj>
      <item>ANA-USLUGE d.o.o., Dragutina Careka 37, 44250 Petrinja zastupanog po punomoćniku Branislav Dabić</item>
    </izvorni_sadrzaj>
    <derivirana_varijabla naziv="DomainObject.Predmet.ProtuStrankaListFormatedWithAdress_1">
      <item>ANA-USLUGE d.o.o., Dragutina Careka 37, 44250 Petrinja zastupanog po punomoćniku Branislav Dabić</item>
    </derivirana_varijabla>
  </DomainObject.Predmet.ProtuStrankaListFormatedWithAdress>
  <DomainObject.Predmet.ProtuStrankaListFormatedWithAdressOIB>
    <izvorni_sadrzaj>
      <item>ANA-USLUGE d.o.o., OIB 12423133573, Dragutina Careka 37, 44250 Petrinja zastupanog po punomoćniku Branislav Dabić</item>
    </izvorni_sadrzaj>
    <derivirana_varijabla naziv="DomainObject.Predmet.ProtuStrankaListFormatedWithAdressOIB_1">
      <item>ANA-USLUGE d.o.o., OIB 12423133573, Dragutina Careka 37, 44250 Petrinja zastupanog po punomoćniku Branislav Dabić</item>
    </derivirana_varijabla>
  </DomainObject.Predmet.ProtuStrankaListFormatedWithAdressOIB>
  <DomainObject.Predmet.ProtuStrankaListNazivFormated>
    <izvorni_sadrzaj>
      <item>ANA-USLUGE d.o.o.</item>
    </izvorni_sadrzaj>
    <derivirana_varijabla naziv="DomainObject.Predmet.ProtuStrankaListNazivFormated_1">
      <item>ANA-USLUGE d.o.o.</item>
    </derivirana_varijabla>
  </DomainObject.Predmet.ProtuStrankaListNazivFormated>
  <DomainObject.Predmet.ProtuStrankaListNazivFormatedOIB>
    <izvorni_sadrzaj>
      <item>ANA-USLUGE d.o.o., OIB 12423133573</item>
    </izvorni_sadrzaj>
    <derivirana_varijabla naziv="DomainObject.Predmet.ProtuStrankaListNazivFormatedOIB_1">
      <item>ANA-USLUGE d.o.o., OIB 12423133573</item>
    </derivirana_varijabla>
  </DomainObject.Predmet.ProtuStrankaListNazivFormatedOIB>
  <DomainObject.Predmet.OstaliListFormated>
    <izvorni_sadrzaj>
      <item>Branislav Dabić punomoćnik sudionika u postupku ANA-USLUGE d.o.o.</item>
    </izvorni_sadrzaj>
    <derivirana_varijabla naziv="DomainObject.Predmet.OstaliListFormated_1">
      <item>Branislav Dabić punomoćnik sudionika u postupku ANA-USLUGE d.o.o.</item>
    </derivirana_varijabla>
  </DomainObject.Predmet.OstaliListFormated>
  <DomainObject.Predmet.OstaliListFormatedOIB>
    <izvorni_sadrzaj>
      <item>Branislav Dabić, OIB 73972381888 punomoćnik sudionika u postupku ANA-USLUGE d.o.o.</item>
    </izvorni_sadrzaj>
    <derivirana_varijabla naziv="DomainObject.Predmet.OstaliListFormatedOIB_1">
      <item>Branislav Dabić, OIB 73972381888 punomoćnik sudionika u postupku ANA-USLUGE d.o.o.</item>
    </derivirana_varijabla>
  </DomainObject.Predmet.OstaliListFormatedOIB>
  <DomainObject.Predmet.OstaliListFormatedWithAdress>
    <izvorni_sadrzaj>
      <item>Branislav Dabić, Ulica Božidara Magovca 127, 10000 Zagreb punomoćnik sudionika u postupku ANA-USLUGE d.o.o.</item>
    </izvorni_sadrzaj>
    <derivirana_varijabla naziv="DomainObject.Predmet.OstaliListFormatedWithAdress_1">
      <item>Branislav Dabić, Ulica Božidara Magovca 127, 10000 Zagreb punomoćnik sudionika u postupku ANA-USLUGE d.o.o.</item>
    </derivirana_varijabla>
  </DomainObject.Predmet.OstaliListFormatedWithAdress>
  <DomainObject.Predmet.OstaliListFormatedWithAdressOIB>
    <izvorni_sadrzaj>
      <item>Branislav Dabić, OIB 73972381888, Ulica Božidara Magovca 127, 10000 Zagreb punomoćnik sudionika u postupku ANA-USLUGE d.o.o.</item>
    </izvorni_sadrzaj>
    <derivirana_varijabla naziv="DomainObject.Predmet.OstaliListFormatedWithAdressOIB_1">
      <item>Branislav Dabić, OIB 73972381888, Ulica Božidara Magovca 127, 10000 Zagreb punomoćnik sudionika u postupku ANA-USLUGE d.o.o.</item>
    </derivirana_varijabla>
  </DomainObject.Predmet.OstaliListFormatedWithAdressOIB>
  <DomainObject.Predmet.OstaliListNazivFormated>
    <izvorni_sadrzaj>
      <item>Branislav Dabić</item>
    </izvorni_sadrzaj>
    <derivirana_varijabla naziv="DomainObject.Predmet.OstaliListNazivFormated_1">
      <item>Branislav Dabić</item>
    </derivirana_varijabla>
  </DomainObject.Predmet.OstaliListNazivFormated>
  <DomainObject.Predmet.OstaliListNazivFormatedOIB>
    <izvorni_sadrzaj>
      <item>Branislav Dabić, OIB 73972381888</item>
    </izvorni_sadrzaj>
    <derivirana_varijabla naziv="DomainObject.Predmet.OstaliListNazivFormatedOIB_1">
      <item>Branislav Dabić, OIB 73972381888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St-5462/2016-12</izvorni_sadrzaj>
    <derivirana_varijabla naziv="DomainObject.PoslovniBrojDokumenta_1">St-5462/2016-12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ANA-USLUGE d.o.o.</izvorni_sadrzaj>
    <derivirana_varijabla naziv="DomainObject.Predmet.ProtustrankaIDrugi_1">ANA-USLUGE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ANA-USLUGE d.o.o., OIB 12423133573, Dragutina Careka 37, 44250 Petrinja</izvorni_sadrzaj>
    <derivirana_varijabla naziv="DomainObject.Predmet.ProtustrankaIDrugiAdressOIB_1">ANA-USLUGE d.o.o., OIB 12423133573, Dragutina Careka 37,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ANA-USLUGE d.o.o.</item>
      <item>Branislav Dabić</item>
    </izvorni_sadrzaj>
    <derivirana_varijabla naziv="DomainObject.Predmet.SudioniciListNaziv_1">
      <item>FINA Regionalni centar Zagreb</item>
      <item>ANA-USLUGE d.o.o.</item>
      <item>Branislav Dabić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ANA-USLUGE d.o.o., OIB 12423133573, Dragutina Careka 37,44250 Petrinja</item>
      <item>Branislav Dabić, OIB 73972381888, Ulica Božidara Magovca 127,10000 Zagreb</item>
    </izvorni_sadrzaj>
    <derivirana_varijabla naziv="DomainObject.Predmet.SudioniciListAdressOIB_1">
      <item>FINA Regionalni centar Zagreb, OIB 85821130368, Trg svibanjskih žrtava 1995. br. 1,10000 Zagreb</item>
      <item>ANA-USLUGE d.o.o., OIB 12423133573, Dragutina Careka 37,44250 Petrinja</item>
      <item>Branislav Dabić, OIB 73972381888, Ulica Božidara Magovca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12423133573</item>
      <item>, OIB 73972381888</item>
    </izvorni_sadrzaj>
    <derivirana_varijabla naziv="DomainObject.Predmet.SudioniciListNazivOIB_1">
      <item>, OIB 85821130368</item>
      <item>, OIB 12423133573</item>
      <item>, OIB 73972381888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809915-FA12-4F0B-B34F-31B9953F0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3934</properties:Characters>
  <properties:Lines>82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2018-06-14T11:59:00Z</dcterms:created>
  <dc:creator>rsticn</dc:creator>
  <cp:lastModifiedBy>Monika Grbac</cp:lastModifiedBy>
  <cp:lastPrinted>2018-06-14T12:02:00Z</cp:lastPrinted>
  <dcterms:modified xmlns:xsi="http://www.w3.org/2001/XMLSchema-instance" xsi:type="dcterms:W3CDTF">2018-06-14T12:03:00Z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St-5462/2016-12 / Odluka - Rješenje - otvaranje i zaključenje stečajnog postupka (čl. 132) (st-5462-16 ANA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