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a9121" w14:paraId="02a9121" w:rsidRDefault="00641162" w:rsidP="00641162" w:rsidR="00641162" w:rsidRPr="002D5DAA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F14D48" w:rsidP="00F14D48" w:rsidR="00F14D4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J E Š E N J E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9E6DF7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="00E649D2" w:rsidRPr="002D5DAA">
        <w:rPr>
          <w:rFonts w:hAnsi="Times New Roman" w:ascii="Times New Roman"/>
          <w:szCs w:val="24"/>
          <w:lang w:val="hr-HR"/>
        </w:rPr>
        <w:t>Trgovački sud u Zagrebu</w:t>
      </w:r>
      <w:r w:rsidRPr="002D5DAA">
        <w:rPr>
          <w:rFonts w:hAnsi="Times New Roman" w:ascii="Times New Roman"/>
          <w:szCs w:val="24"/>
          <w:lang w:val="hr-HR"/>
        </w:rPr>
        <w:t xml:space="preserve"> </w:t>
      </w:r>
      <w:r w:rsidR="00D34E6B" w:rsidRPr="002D5DAA">
        <w:rPr>
          <w:rFonts w:hAnsi="Times New Roman" w:ascii="Times New Roman"/>
          <w:szCs w:val="24"/>
          <w:lang w:val="hr-HR"/>
        </w:rPr>
        <w:t>po sucu pojedincu</w:t>
      </w:r>
      <w:r w:rsidR="009E6DF7" w:rsidRPr="002D5DAA">
        <w:rPr>
          <w:rFonts w:hAnsi="Times New Roman" w:ascii="Times New Roman"/>
          <w:szCs w:val="24"/>
          <w:lang w:val="hr-HR"/>
        </w:rPr>
        <w:t xml:space="preserve"> Nevenki Siladi </w:t>
      </w:r>
      <w:r w:rsidRPr="002D5DAA">
        <w:rPr>
          <w:rFonts w:hAnsi="Times New Roman" w:ascii="Times New Roman"/>
          <w:szCs w:val="24"/>
          <w:lang w:val="hr-HR"/>
        </w:rPr>
        <w:t xml:space="preserve">Rstić </w:t>
      </w:r>
      <w:r w:rsidR="001B3E77" w:rsidRPr="002D5DAA">
        <w:rPr>
          <w:rFonts w:hAnsi="Times New Roman" w:ascii="Times New Roman"/>
          <w:szCs w:val="24"/>
          <w:lang w:val="hr-HR"/>
        </w:rPr>
        <w:t>u prethodnom postupku</w:t>
      </w:r>
      <w:r w:rsidR="002D5DAA">
        <w:rPr>
          <w:rFonts w:hAnsi="Times New Roman" w:ascii="Times New Roman"/>
          <w:szCs w:val="24"/>
          <w:lang w:val="hr-HR"/>
        </w:rPr>
        <w:t xml:space="preserve"> pokrenutim </w:t>
      </w:r>
      <w:r w:rsidR="001B3E77" w:rsidRPr="002D5DAA">
        <w:rPr>
          <w:rFonts w:hAnsi="Times New Roman" w:ascii="Times New Roman"/>
          <w:szCs w:val="24"/>
          <w:lang w:val="hr-HR"/>
        </w:rPr>
        <w:t>nad</w:t>
      </w:r>
      <w:r w:rsidR="009E6DF7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>dužnikom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2C1C5A">
        <w:rPr>
          <w:rFonts w:hAnsi="Times New Roman" w:ascii="Times New Roman"/>
          <w:szCs w:val="24"/>
        </w:rPr>
        <w:t>PRO NUTRIGEN d.o.o. za usluge, trgovinu i zastupanje, OIB 53726700121, Zagreb (Grad Zagreb), Slavonska avenija 50</w:t>
      </w:r>
      <w:r w:rsidR="00A34E79">
        <w:rPr>
          <w:rFonts w:hAnsi="Times New Roman" w:ascii="Times New Roman"/>
          <w:szCs w:val="24"/>
          <w:lang w:val="hr-HR"/>
        </w:rPr>
        <w:t>,</w:t>
      </w:r>
      <w:r w:rsidR="00951D00" w:rsidRPr="002C3C91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951D00" w:rsidRPr="00C72F8C">
        <w:rPr>
          <w:rFonts w:hAnsi="Times New Roman" w:ascii="Times New Roman"/>
          <w:szCs w:val="24"/>
          <w:lang w:val="hr-HR"/>
        </w:rPr>
        <w:t>dana</w:t>
      </w:r>
      <w:r w:rsidR="00F2310C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995579" w:rsidRPr="00C72F8C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995579" w:rsidRPr="00C72F8C">
        <w:rPr>
          <w:rFonts w:hAnsi="Times New Roman" w:ascii="Times New Roman"/>
          <w:szCs w:val="24"/>
          <w:lang w:val="hr-HR"/>
        </w:rPr>
        <w:t xml:space="preserve"> 2017</w:t>
      </w:r>
      <w:r w:rsidR="009B6170" w:rsidRPr="00C72F8C">
        <w:rPr>
          <w:rFonts w:hAnsi="Times New Roman" w:ascii="Times New Roman"/>
          <w:szCs w:val="24"/>
          <w:lang w:val="hr-HR"/>
        </w:rPr>
        <w:t>.</w:t>
      </w:r>
      <w:r w:rsidR="00951D00" w:rsidRPr="00C72F8C">
        <w:rPr>
          <w:rFonts w:hAnsi="Times New Roman" w:ascii="Times New Roman"/>
          <w:szCs w:val="24"/>
          <w:lang w:val="hr-HR"/>
        </w:rPr>
        <w:t xml:space="preserve"> godine</w:t>
      </w:r>
    </w:p>
    <w:p w:rsidRDefault="002516EF" w:rsidP="00641162" w:rsidR="002516EF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B37158" w:rsidR="0069627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r i j e š i o      j e</w:t>
      </w:r>
    </w:p>
    <w:p w:rsidRDefault="00B37158" w:rsidP="00B37158" w:rsidR="00B37158" w:rsidRPr="002D5DAA">
      <w:pPr>
        <w:jc w:val="center"/>
        <w:rPr>
          <w:rFonts w:hAnsi="Times New Roman" w:ascii="Times New Roman"/>
          <w:szCs w:val="24"/>
          <w:lang w:val="hr-HR"/>
        </w:rPr>
      </w:pPr>
    </w:p>
    <w:p w:rsidRDefault="00A07B69" w:rsidP="002D5DAA" w:rsidR="00203D64">
      <w:pPr>
        <w:pStyle w:val="Odlomakpopisa"/>
        <w:numPr>
          <w:ilvl w:val="0"/>
          <w:numId w:val="4"/>
        </w:numPr>
        <w:ind w:left="709"/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prethodnom postupku koji se vodi kod Trgovačkog suda u Zagrebu, </w:t>
      </w:r>
      <w:r w:rsidR="00EA1751" w:rsidRPr="002D5DAA">
        <w:rPr>
          <w:rFonts w:hAnsi="Times New Roman" w:ascii="Times New Roman"/>
          <w:szCs w:val="24"/>
          <w:lang w:val="hr-HR"/>
        </w:rPr>
        <w:t>nad</w:t>
      </w:r>
      <w:r w:rsidR="00D34E6B" w:rsidRPr="002D5DAA">
        <w:rPr>
          <w:rFonts w:hAnsi="Times New Roman" w:ascii="Times New Roman"/>
          <w:szCs w:val="24"/>
          <w:lang w:val="hr-HR"/>
        </w:rPr>
        <w:t xml:space="preserve"> </w:t>
      </w:r>
      <w:r w:rsidR="00B85323" w:rsidRPr="002D5DAA">
        <w:rPr>
          <w:rFonts w:hAnsi="Times New Roman" w:ascii="Times New Roman"/>
          <w:szCs w:val="24"/>
          <w:lang w:val="hr-HR"/>
        </w:rPr>
        <w:t xml:space="preserve">dužnikom </w:t>
      </w:r>
      <w:r w:rsidR="002C1C5A">
        <w:rPr>
          <w:rFonts w:hAnsi="Times New Roman" w:ascii="Times New Roman"/>
          <w:szCs w:val="24"/>
        </w:rPr>
        <w:t>PRO NUTRIGEN d.o.o. za usluge, trgovinu i zastupanje, OIB 53726700121, Zagreb (Grad Zagreb), Slavonska avenija 50</w:t>
      </w:r>
      <w:r w:rsidRPr="002D5DAA">
        <w:rPr>
          <w:rFonts w:hAnsi="Times New Roman" w:ascii="Times New Roman"/>
          <w:szCs w:val="24"/>
          <w:lang w:val="hr-HR"/>
        </w:rPr>
        <w:t>, p</w:t>
      </w:r>
      <w:r w:rsidR="00203D64" w:rsidRPr="002D5DAA">
        <w:rPr>
          <w:rFonts w:hAnsi="Times New Roman" w:ascii="Times New Roman"/>
          <w:szCs w:val="24"/>
          <w:lang w:val="hr-HR"/>
        </w:rPr>
        <w:t xml:space="preserve">ozivaju se </w:t>
      </w:r>
      <w:r w:rsidR="002D5DAA">
        <w:rPr>
          <w:rFonts w:hAnsi="Times New Roman" w:ascii="Times New Roman"/>
          <w:szCs w:val="24"/>
          <w:lang w:val="hr-HR"/>
        </w:rPr>
        <w:t xml:space="preserve">sve osobe koje imaju pravni interes za provedbu stečajnog postupka nad dužnikom, da </w:t>
      </w:r>
      <w:r w:rsidR="00203D64" w:rsidRPr="002D5DAA">
        <w:rPr>
          <w:rFonts w:hAnsi="Times New Roman" w:ascii="Times New Roman"/>
          <w:szCs w:val="24"/>
          <w:lang w:val="hr-HR"/>
        </w:rPr>
        <w:t xml:space="preserve">u roku od 15 dana </w:t>
      </w:r>
      <w:r w:rsidR="00DD1C62">
        <w:rPr>
          <w:rFonts w:hAnsi="Times New Roman" w:ascii="Times New Roman"/>
          <w:szCs w:val="24"/>
          <w:lang w:val="hr-HR"/>
        </w:rPr>
        <w:t>od isteka osmog</w:t>
      </w:r>
      <w:r w:rsidR="002D5DAA">
        <w:rPr>
          <w:rFonts w:hAnsi="Times New Roman" w:ascii="Times New Roman"/>
          <w:szCs w:val="24"/>
          <w:lang w:val="hr-HR"/>
        </w:rPr>
        <w:t xml:space="preserve"> dana od dana objave ovog rješenja na Mrežnoj stranici e-Oglasna ploča Trgovačkog suda u Zagrebu, </w:t>
      </w:r>
      <w:r w:rsidR="00203D64" w:rsidRPr="002D5DAA">
        <w:rPr>
          <w:rFonts w:hAnsi="Times New Roman" w:ascii="Times New Roman"/>
          <w:szCs w:val="24"/>
          <w:lang w:val="hr-HR"/>
        </w:rPr>
        <w:t xml:space="preserve">solidarno </w:t>
      </w:r>
      <w:r w:rsidR="002D5DAA">
        <w:rPr>
          <w:rFonts w:hAnsi="Times New Roman" w:ascii="Times New Roman"/>
          <w:szCs w:val="24"/>
          <w:lang w:val="hr-HR"/>
        </w:rPr>
        <w:t>uplate predujam 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iznos</w:t>
      </w:r>
      <w:r w:rsidR="002D5DAA">
        <w:rPr>
          <w:rFonts w:hAnsi="Times New Roman" w:ascii="Times New Roman"/>
          <w:szCs w:val="24"/>
          <w:lang w:val="hr-HR"/>
        </w:rPr>
        <w:t>u</w:t>
      </w:r>
      <w:r w:rsidR="00203D64" w:rsidRPr="002D5DAA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>od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6C2022">
        <w:rPr>
          <w:rFonts w:hAnsi="Times New Roman" w:ascii="Times New Roman"/>
          <w:szCs w:val="24"/>
          <w:u w:val="single"/>
          <w:lang w:val="hr-HR"/>
        </w:rPr>
        <w:t>18</w:t>
      </w:r>
      <w:r w:rsidR="002A7AD5" w:rsidRPr="00C72F8C">
        <w:rPr>
          <w:rFonts w:hAnsi="Times New Roman" w:ascii="Times New Roman"/>
          <w:szCs w:val="24"/>
          <w:u w:val="single"/>
          <w:lang w:val="hr-HR"/>
        </w:rPr>
        <w:t>.</w:t>
      </w:r>
      <w:r w:rsidR="006C2022">
        <w:rPr>
          <w:rFonts w:hAnsi="Times New Roman" w:ascii="Times New Roman"/>
          <w:szCs w:val="24"/>
          <w:u w:val="single"/>
          <w:lang w:val="hr-HR"/>
        </w:rPr>
        <w:t>0</w:t>
      </w:r>
      <w:r w:rsidR="001311CF" w:rsidRPr="00C72F8C">
        <w:rPr>
          <w:rFonts w:hAnsi="Times New Roman" w:ascii="Times New Roman"/>
          <w:szCs w:val="24"/>
          <w:u w:val="single"/>
          <w:lang w:val="hr-HR"/>
        </w:rPr>
        <w:t>00,00</w:t>
      </w:r>
      <w:r w:rsidR="0037626D" w:rsidRPr="00C72F8C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u w:val="single"/>
          <w:lang w:val="hr-HR"/>
        </w:rPr>
        <w:t>k</w:t>
      </w:r>
      <w:r w:rsidR="005A5053" w:rsidRPr="00C72F8C">
        <w:rPr>
          <w:rFonts w:hAnsi="Times New Roman" w:ascii="Times New Roman"/>
          <w:szCs w:val="24"/>
          <w:u w:val="single"/>
          <w:lang w:val="hr-HR"/>
        </w:rPr>
        <w:t>una</w:t>
      </w:r>
      <w:r w:rsidR="00203D64" w:rsidRPr="00C72F8C">
        <w:rPr>
          <w:rFonts w:hAnsi="Times New Roman" w:ascii="Times New Roman"/>
          <w:szCs w:val="24"/>
          <w:lang w:val="hr-HR"/>
        </w:rPr>
        <w:t xml:space="preserve"> za pokriće troškova</w:t>
      </w:r>
      <w:r w:rsidRPr="00C72F8C">
        <w:rPr>
          <w:rFonts w:hAnsi="Times New Roman" w:ascii="Times New Roman"/>
          <w:szCs w:val="24"/>
          <w:lang w:val="hr-HR"/>
        </w:rPr>
        <w:t xml:space="preserve">, kako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prethodnog </w:t>
      </w:r>
      <w:r w:rsidRPr="00C72F8C">
        <w:rPr>
          <w:rFonts w:hAnsi="Times New Roman" w:ascii="Times New Roman"/>
          <w:szCs w:val="24"/>
          <w:lang w:val="hr-HR"/>
        </w:rPr>
        <w:t xml:space="preserve">tako i otvorenog </w:t>
      </w:r>
      <w:r w:rsidR="00203D64" w:rsidRPr="00C72F8C">
        <w:rPr>
          <w:rFonts w:hAnsi="Times New Roman" w:ascii="Times New Roman"/>
          <w:szCs w:val="24"/>
          <w:lang w:val="hr-HR"/>
        </w:rPr>
        <w:t>stečajnog postupka</w:t>
      </w:r>
      <w:r w:rsidRPr="00C72F8C">
        <w:rPr>
          <w:rFonts w:hAnsi="Times New Roman" w:ascii="Times New Roman"/>
          <w:szCs w:val="24"/>
          <w:lang w:val="hr-HR"/>
        </w:rPr>
        <w:t>,</w:t>
      </w:r>
      <w:r w:rsidR="00203D64" w:rsidRPr="00C72F8C">
        <w:rPr>
          <w:rFonts w:hAnsi="Times New Roman" w:ascii="Times New Roman"/>
          <w:szCs w:val="24"/>
          <w:lang w:val="hr-HR"/>
        </w:rPr>
        <w:t xml:space="preserve"> na račun Trgovačkog suda u Zagrebu, otvorenog pri Hrvatskoj poštanskoj banci d.d. Zagreb broj</w:t>
      </w:r>
      <w:r w:rsidR="00916A22" w:rsidRPr="00C72F8C">
        <w:rPr>
          <w:rFonts w:hAnsi="Times New Roman" w:ascii="Times New Roman"/>
          <w:szCs w:val="24"/>
          <w:lang w:val="hr-HR"/>
        </w:rPr>
        <w:t xml:space="preserve"> </w:t>
      </w:r>
      <w:r w:rsidR="00B028D6" w:rsidRPr="00C72F8C">
        <w:rPr>
          <w:rFonts w:hAnsi="Times New Roman" w:ascii="Times New Roman"/>
          <w:b/>
          <w:i/>
          <w:szCs w:val="24"/>
          <w:lang w:val="hr-HR"/>
        </w:rPr>
        <w:t>IBAN</w:t>
      </w:r>
      <w:r w:rsidR="00B028D6" w:rsidRPr="00C72F8C">
        <w:rPr>
          <w:rFonts w:hAnsi="Times New Roman" w:ascii="Times New Roman"/>
          <w:szCs w:val="24"/>
          <w:lang w:val="hr-HR"/>
        </w:rPr>
        <w:t xml:space="preserve">: </w:t>
      </w:r>
      <w:r w:rsidR="00E649D2" w:rsidRPr="00C72F8C">
        <w:rPr>
          <w:rFonts w:hAnsi="Times New Roman" w:ascii="Times New Roman"/>
          <w:b/>
          <w:i/>
          <w:szCs w:val="24"/>
          <w:lang w:val="hr-HR"/>
        </w:rPr>
        <w:t>HR9223900011300000460</w:t>
      </w:r>
      <w:r w:rsidR="00AE41CF" w:rsidRPr="00C72F8C">
        <w:rPr>
          <w:rFonts w:hAnsi="Times New Roman" w:ascii="Times New Roman"/>
          <w:szCs w:val="24"/>
          <w:lang w:val="hr-HR"/>
        </w:rPr>
        <w:t xml:space="preserve"> </w:t>
      </w:r>
      <w:r w:rsidR="00203D64" w:rsidRPr="00C72F8C">
        <w:rPr>
          <w:rFonts w:hAnsi="Times New Roman" w:ascii="Times New Roman"/>
          <w:szCs w:val="24"/>
          <w:lang w:val="hr-HR"/>
        </w:rPr>
        <w:t xml:space="preserve">pozivom na broj: </w:t>
      </w:r>
      <w:r w:rsidR="002C1C5A">
        <w:rPr>
          <w:rFonts w:hAnsi="Times New Roman" w:ascii="Times New Roman"/>
          <w:b/>
          <w:i/>
          <w:szCs w:val="24"/>
          <w:lang w:val="hr-HR"/>
        </w:rPr>
        <w:t>3021</w:t>
      </w:r>
      <w:r w:rsidR="00492618">
        <w:rPr>
          <w:rFonts w:hAnsi="Times New Roman" w:ascii="Times New Roman"/>
          <w:b/>
          <w:i/>
          <w:szCs w:val="24"/>
          <w:lang w:val="hr-HR"/>
        </w:rPr>
        <w:t>16</w:t>
      </w:r>
      <w:r w:rsidR="00F80734" w:rsidRPr="00C72F8C">
        <w:rPr>
          <w:rFonts w:hAnsi="Times New Roman" w:ascii="Times New Roman"/>
          <w:i/>
          <w:szCs w:val="24"/>
          <w:lang w:val="hr-HR"/>
        </w:rPr>
        <w:t>.</w:t>
      </w:r>
    </w:p>
    <w:p w:rsidRDefault="00203D64" w:rsidP="005A1923" w:rsidR="00203D64" w:rsidRPr="002D5DAA">
      <w:pPr>
        <w:pStyle w:val="Odlomakpopisa"/>
        <w:numPr>
          <w:ilvl w:val="0"/>
          <w:numId w:val="4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Ukoliko </w:t>
      </w:r>
      <w:r w:rsidR="00A07B69" w:rsidRPr="002D5DAA">
        <w:rPr>
          <w:rFonts w:hAnsi="Times New Roman" w:ascii="Times New Roman"/>
          <w:szCs w:val="24"/>
          <w:lang w:val="hr-HR"/>
        </w:rPr>
        <w:t xml:space="preserve">se ne predujmi </w:t>
      </w:r>
      <w:r w:rsidRPr="002D5DAA">
        <w:rPr>
          <w:rFonts w:hAnsi="Times New Roman" w:ascii="Times New Roman"/>
          <w:szCs w:val="24"/>
          <w:lang w:val="hr-HR"/>
        </w:rPr>
        <w:t>gore navedeni iznos, donij</w:t>
      </w:r>
      <w:r w:rsidR="00B37158" w:rsidRPr="002D5DAA">
        <w:rPr>
          <w:rFonts w:hAnsi="Times New Roman" w:ascii="Times New Roman"/>
          <w:szCs w:val="24"/>
          <w:lang w:val="hr-HR"/>
        </w:rPr>
        <w:t xml:space="preserve">et će se rješenje o otvaranju i </w:t>
      </w:r>
      <w:r w:rsidR="002D5DAA">
        <w:rPr>
          <w:rFonts w:hAnsi="Times New Roman" w:ascii="Times New Roman"/>
          <w:szCs w:val="24"/>
          <w:lang w:val="hr-HR"/>
        </w:rPr>
        <w:t xml:space="preserve">istovremenom </w:t>
      </w:r>
      <w:r w:rsidRPr="002D5DAA">
        <w:rPr>
          <w:rFonts w:hAnsi="Times New Roman" w:ascii="Times New Roman"/>
          <w:szCs w:val="24"/>
          <w:lang w:val="hr-HR"/>
        </w:rPr>
        <w:t>zaključenju stečajnog postupka</w:t>
      </w:r>
      <w:r w:rsidR="00A07B69" w:rsidRPr="002D5DAA">
        <w:rPr>
          <w:rFonts w:hAnsi="Times New Roman" w:ascii="Times New Roman"/>
          <w:szCs w:val="24"/>
          <w:lang w:val="hr-HR"/>
        </w:rPr>
        <w:t xml:space="preserve"> na dužnikom</w:t>
      </w:r>
      <w:r w:rsidRPr="002D5DAA">
        <w:rPr>
          <w:rFonts w:hAnsi="Times New Roman" w:ascii="Times New Roman"/>
          <w:szCs w:val="24"/>
          <w:lang w:val="hr-HR"/>
        </w:rPr>
        <w:t>.</w:t>
      </w:r>
    </w:p>
    <w:p w:rsidRDefault="00203D64" w:rsidP="00E20925" w:rsidR="00203D64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641162" w:rsidP="00641162" w:rsidR="00641162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>Obrazloženje</w:t>
      </w:r>
    </w:p>
    <w:p w:rsidRDefault="004E5BE3" w:rsidP="006D68A3" w:rsidR="004E5BE3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AA7BE8" w:rsidP="00AA7BE8" w:rsidR="00AA7BE8" w:rsidRPr="002D5DAA">
      <w:pPr>
        <w:ind w:firstLine="708"/>
        <w:jc w:val="both"/>
        <w:rPr>
          <w:rFonts w:hAnsi="Times New Roman" w:ascii="Times New Roman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Nakon ispunjenja kumulativno potrebnih uvjeta iz čl. </w:t>
      </w:r>
      <w:r w:rsidR="002D5DAA">
        <w:rPr>
          <w:rFonts w:hAnsi="Times New Roman" w:ascii="Times New Roman"/>
          <w:szCs w:val="24"/>
          <w:lang w:val="hr-HR"/>
        </w:rPr>
        <w:t>109</w:t>
      </w:r>
      <w:r w:rsidRPr="002D5DAA">
        <w:rPr>
          <w:rFonts w:hAnsi="Times New Roman" w:ascii="Times New Roman"/>
          <w:szCs w:val="24"/>
          <w:lang w:val="hr-HR"/>
        </w:rPr>
        <w:t xml:space="preserve">. </w:t>
      </w:r>
      <w:r w:rsidRPr="002D5DAA">
        <w:rPr>
          <w:rFonts w:hAnsi="Times New Roman" w:ascii="Times New Roman"/>
          <w:lang w:val="hr-HR"/>
        </w:rPr>
        <w:t xml:space="preserve">Stečajnog zakona (NN </w:t>
      </w:r>
      <w:r w:rsidR="002D5DAA">
        <w:rPr>
          <w:rFonts w:hAnsi="Times New Roman" w:ascii="Times New Roman"/>
          <w:lang w:val="hr-HR"/>
        </w:rPr>
        <w:t>71/15</w:t>
      </w:r>
      <w:r w:rsidRPr="002D5DAA">
        <w:rPr>
          <w:rFonts w:hAnsi="Times New Roman" w:ascii="Times New Roman"/>
          <w:lang w:val="hr-HR"/>
        </w:rPr>
        <w:t xml:space="preserve">; dalje u tekstu SZ), ovaj je sud pokrenuo prethodni postupak radi </w:t>
      </w:r>
      <w:r w:rsidR="002D5DAA">
        <w:rPr>
          <w:rFonts w:hAnsi="Times New Roman" w:ascii="Times New Roman"/>
          <w:lang w:val="hr-HR"/>
        </w:rPr>
        <w:t>utvrđivanja</w:t>
      </w:r>
      <w:r w:rsidRPr="002D5DAA">
        <w:rPr>
          <w:rFonts w:hAnsi="Times New Roman" w:ascii="Times New Roman"/>
          <w:lang w:val="hr-HR"/>
        </w:rPr>
        <w:t xml:space="preserve"> </w:t>
      </w:r>
      <w:r w:rsidR="002D5DAA">
        <w:rPr>
          <w:rFonts w:hAnsi="Times New Roman" w:ascii="Times New Roman"/>
          <w:lang w:val="hr-HR"/>
        </w:rPr>
        <w:t>pretpostavki</w:t>
      </w:r>
      <w:r w:rsidRPr="002D5DAA">
        <w:rPr>
          <w:rFonts w:hAnsi="Times New Roman" w:ascii="Times New Roman"/>
          <w:lang w:val="hr-HR"/>
        </w:rPr>
        <w:t xml:space="preserve"> za otvaranje stečajnog postupka nad gore navedenim dužnikom, sukladno odredbi čl. </w:t>
      </w:r>
      <w:r w:rsidR="002D5DAA">
        <w:rPr>
          <w:rFonts w:hAnsi="Times New Roman" w:ascii="Times New Roman"/>
          <w:lang w:val="hr-HR"/>
        </w:rPr>
        <w:t>115</w:t>
      </w:r>
      <w:r w:rsidRPr="002D5DAA">
        <w:rPr>
          <w:rFonts w:hAnsi="Times New Roman" w:ascii="Times New Roman"/>
          <w:lang w:val="hr-HR"/>
        </w:rPr>
        <w:t>. SZ</w:t>
      </w:r>
      <w:r w:rsidR="009E6DF7" w:rsidRPr="002D5DAA">
        <w:rPr>
          <w:rFonts w:hAnsi="Times New Roman" w:ascii="Times New Roman"/>
          <w:lang w:val="hr-HR"/>
        </w:rPr>
        <w:t>-a</w:t>
      </w:r>
      <w:r w:rsidRPr="002D5DAA">
        <w:rPr>
          <w:rFonts w:hAnsi="Times New Roman" w:ascii="Times New Roman"/>
          <w:lang w:val="hr-HR"/>
        </w:rPr>
        <w:t>.</w:t>
      </w:r>
    </w:p>
    <w:p w:rsidRDefault="002D5DAA" w:rsidP="002D5DAA" w:rsidR="002D5DAA" w:rsidRPr="00572BAE">
      <w:pPr>
        <w:ind w:firstLine="708"/>
        <w:jc w:val="both"/>
        <w:rPr>
          <w:rFonts w:hAnsi="Times New Roman" w:ascii="Times New Roman"/>
          <w:lang w:val="hr-HR"/>
        </w:rPr>
      </w:pP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>Tijekom prethodnog postupka utvrđeno je da kod dužnika postoji stečajni razlog</w:t>
      </w:r>
      <w:r w:rsidR="00DD1C62">
        <w:rPr>
          <w:rFonts w:hAnsi="Times New Roman" w:ascii="Times New Roman"/>
          <w:szCs w:val="24"/>
          <w:lang w:val="hr-HR"/>
        </w:rPr>
        <w:t>, nesposobnost za plaćanje</w:t>
      </w:r>
      <w:r>
        <w:rPr>
          <w:rFonts w:hAnsi="Times New Roman" w:ascii="Times New Roman"/>
          <w:szCs w:val="24"/>
          <w:lang w:val="hr-HR"/>
        </w:rPr>
        <w:t xml:space="preserve">, </w:t>
      </w:r>
      <w:r w:rsidRPr="00572BAE">
        <w:rPr>
          <w:rFonts w:hAnsi="Times New Roman" w:ascii="Times New Roman"/>
          <w:szCs w:val="24"/>
          <w:lang w:val="hr-HR"/>
        </w:rPr>
        <w:t xml:space="preserve">dakle postoje uvjeti za otvaranje stečajnog postupka nad dužnikom, međutim da dužnik nema dostatne imovine koja bi činila stečajnu masu potrebnu za namirenje troškova postupka i dužnikovih vjerovnika, čime proizlazi da su ispunjeni uvjeti iz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Odredba  čl. </w:t>
      </w:r>
      <w:r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SZ-a propisuje da, ako</w:t>
      </w:r>
      <w:r>
        <w:rPr>
          <w:rFonts w:hAnsi="Times New Roman" w:ascii="Times New Roman"/>
          <w:szCs w:val="24"/>
          <w:lang w:val="hr-HR"/>
        </w:rPr>
        <w:t xml:space="preserve"> prije otvaranja stečajnog postupka sud utvrdi da imovina dužnika koja bi ušla u stečajnu masu nije dovoljna </w:t>
      </w:r>
      <w:r w:rsidRPr="00572BAE">
        <w:rPr>
          <w:rFonts w:hAnsi="Times New Roman" w:ascii="Times New Roman"/>
          <w:szCs w:val="24"/>
          <w:lang w:val="hr-HR"/>
        </w:rPr>
        <w:t xml:space="preserve">ni za namirenje troškova toga </w:t>
      </w:r>
      <w:r w:rsidRPr="00572BAE">
        <w:rPr>
          <w:rFonts w:hAnsi="Times New Roman" w:ascii="Times New Roman"/>
          <w:szCs w:val="24"/>
          <w:lang w:val="hr-HR"/>
        </w:rPr>
        <w:lastRenderedPageBreak/>
        <w:t>postupka ili je neznatne vrijednosti,</w:t>
      </w:r>
      <w:r>
        <w:rPr>
          <w:rFonts w:hAnsi="Times New Roman" w:ascii="Times New Roman"/>
          <w:szCs w:val="24"/>
          <w:lang w:val="hr-HR"/>
        </w:rPr>
        <w:t xml:space="preserve"> da će se rješenjem pozvati osobe koje imaju pravni interes za provedbu stečajnog postupka </w:t>
      </w:r>
      <w:r w:rsidR="005122CA">
        <w:rPr>
          <w:rFonts w:hAnsi="Times New Roman" w:ascii="Times New Roman"/>
          <w:szCs w:val="24"/>
          <w:lang w:val="hr-HR"/>
        </w:rPr>
        <w:t>uplatiti predujam</w:t>
      </w:r>
      <w:r>
        <w:rPr>
          <w:rFonts w:hAnsi="Times New Roman" w:ascii="Times New Roman"/>
          <w:szCs w:val="24"/>
          <w:lang w:val="hr-HR"/>
        </w:rPr>
        <w:t xml:space="preserve"> u roku od 15 dana</w:t>
      </w:r>
      <w:r w:rsidR="005122CA">
        <w:rPr>
          <w:rFonts w:hAnsi="Times New Roman" w:ascii="Times New Roman"/>
          <w:szCs w:val="24"/>
          <w:lang w:val="hr-HR"/>
        </w:rPr>
        <w:t xml:space="preserve"> za namirenje troškova prethodnog i otvorenog stečajnog postupka, s tim da, ukoliko isto ne učine, da će sud donijeti rješenje o otvaranju i istovremenom zaključenju stečajnog postupka.</w:t>
      </w: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D5DAA" w:rsidP="00FA3CDE" w:rsidR="00FA3CDE" w:rsidRPr="00FA3CD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Stoga su osobe iz točke I.) izreke ovog rješenja sukladno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>. st.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Pr="00572BAE">
        <w:rPr>
          <w:rFonts w:hAnsi="Times New Roman" w:ascii="Times New Roman"/>
          <w:szCs w:val="24"/>
          <w:lang w:val="hr-HR"/>
        </w:rPr>
        <w:t>1. SZ-a, pozvane predujmiti gore navedeni iznos, potreban za pokriće bar minimalnih troškova kako prethodnog tako</w:t>
      </w:r>
      <w:r w:rsidR="005122CA">
        <w:rPr>
          <w:rFonts w:hAnsi="Times New Roman" w:ascii="Times New Roman"/>
          <w:szCs w:val="24"/>
          <w:lang w:val="hr-HR"/>
        </w:rPr>
        <w:t xml:space="preserve"> i otvorenog stečajnog postupka, konkretno na</w:t>
      </w:r>
      <w:r w:rsidR="00FA3CDE">
        <w:rPr>
          <w:rFonts w:hAnsi="Times New Roman" w:ascii="Times New Roman"/>
          <w:szCs w:val="24"/>
          <w:lang w:val="hr-HR"/>
        </w:rPr>
        <w:t xml:space="preserve">gradu stečajnom </w:t>
      </w:r>
      <w:r w:rsidR="005122CA">
        <w:rPr>
          <w:rFonts w:hAnsi="Times New Roman" w:ascii="Times New Roman"/>
          <w:szCs w:val="24"/>
          <w:lang w:val="hr-HR"/>
        </w:rPr>
        <w:t xml:space="preserve"> </w:t>
      </w:r>
      <w:r w:rsidR="00FA3CDE">
        <w:rPr>
          <w:rFonts w:hAnsi="Times New Roman" w:ascii="Times New Roman"/>
          <w:szCs w:val="24"/>
          <w:lang w:val="hr-HR"/>
        </w:rPr>
        <w:t xml:space="preserve">upravitelju </w:t>
      </w:r>
      <w:r w:rsidR="000A3785">
        <w:rPr>
          <w:rFonts w:hAnsi="Times New Roman" w:ascii="Times New Roman"/>
          <w:szCs w:val="24"/>
          <w:lang w:val="hr-HR"/>
        </w:rPr>
        <w:t xml:space="preserve"> </w:t>
      </w:r>
      <w:r w:rsidR="005122CA">
        <w:rPr>
          <w:rFonts w:hAnsi="Times New Roman" w:ascii="Times New Roman"/>
          <w:szCs w:val="24"/>
          <w:lang w:val="hr-HR"/>
        </w:rPr>
        <w:t xml:space="preserve"> sukladno Uredbi</w:t>
      </w:r>
      <w:r w:rsidR="005122CA" w:rsidRPr="005122CA">
        <w:rPr>
          <w:rFonts w:hAnsi="Times New Roman" w:ascii="Times New Roman"/>
          <w:szCs w:val="24"/>
          <w:lang w:val="hr-HR"/>
        </w:rPr>
        <w:t xml:space="preserve"> o kriterijima i načinu obračuna  i plaćanja nagrada stečajnim upraviteljima (NN </w:t>
      </w:r>
      <w:r w:rsidR="005122CA">
        <w:rPr>
          <w:rFonts w:hAnsi="Times New Roman" w:ascii="Times New Roman"/>
          <w:szCs w:val="24"/>
          <w:lang w:val="hr-HR"/>
        </w:rPr>
        <w:t>105</w:t>
      </w:r>
      <w:r w:rsidR="005122CA" w:rsidRPr="005122CA">
        <w:rPr>
          <w:rFonts w:hAnsi="Times New Roman" w:ascii="Times New Roman"/>
          <w:szCs w:val="24"/>
          <w:lang w:val="hr-HR"/>
        </w:rPr>
        <w:t>/</w:t>
      </w:r>
      <w:r w:rsidR="005122CA">
        <w:rPr>
          <w:rFonts w:hAnsi="Times New Roman" w:ascii="Times New Roman"/>
          <w:szCs w:val="24"/>
          <w:lang w:val="hr-HR"/>
        </w:rPr>
        <w:t>15</w:t>
      </w:r>
      <w:r w:rsidR="005122CA" w:rsidRPr="005122CA">
        <w:rPr>
          <w:rFonts w:hAnsi="Times New Roman" w:ascii="Times New Roman"/>
          <w:szCs w:val="24"/>
          <w:lang w:val="hr-HR"/>
        </w:rPr>
        <w:t>)</w:t>
      </w:r>
      <w:r w:rsidR="005122CA">
        <w:rPr>
          <w:rFonts w:hAnsi="Times New Roman" w:ascii="Times New Roman"/>
          <w:szCs w:val="24"/>
          <w:lang w:val="hr-HR"/>
        </w:rPr>
        <w:t xml:space="preserve">, </w:t>
      </w:r>
      <w:r w:rsidR="00FA3CDE">
        <w:rPr>
          <w:rFonts w:hAnsi="Times New Roman" w:ascii="Times New Roman"/>
          <w:szCs w:val="24"/>
          <w:lang w:val="hr-HR"/>
        </w:rPr>
        <w:t>nagrada stečajnom upravitelju 5.000,00</w:t>
      </w:r>
      <w:r w:rsidR="000A3785">
        <w:rPr>
          <w:rFonts w:hAnsi="Times New Roman" w:ascii="Times New Roman"/>
          <w:szCs w:val="24"/>
          <w:lang w:val="hr-HR"/>
        </w:rPr>
        <w:t xml:space="preserve"> kn </w:t>
      </w:r>
      <w:r w:rsidR="00FA3CDE">
        <w:rPr>
          <w:rFonts w:hAnsi="Times New Roman" w:ascii="Times New Roman"/>
          <w:szCs w:val="24"/>
          <w:lang w:val="hr-HR"/>
        </w:rPr>
        <w:t xml:space="preserve"> neto odnosno 10.000</w:t>
      </w:r>
      <w:r w:rsidR="000A3785">
        <w:rPr>
          <w:rFonts w:hAnsi="Times New Roman" w:ascii="Times New Roman"/>
          <w:szCs w:val="24"/>
          <w:lang w:val="hr-HR"/>
        </w:rPr>
        <w:t>,00 kn</w:t>
      </w:r>
      <w:r w:rsidR="00FA3CDE">
        <w:rPr>
          <w:rFonts w:hAnsi="Times New Roman" w:ascii="Times New Roman"/>
          <w:szCs w:val="24"/>
          <w:lang w:val="hr-HR"/>
        </w:rPr>
        <w:t xml:space="preserve"> bruto, materijalni troškovi cca 2.000,00 kn , troškovi knjigovodstva za 6 mj. cca 3.500,00 kn.</w:t>
      </w:r>
    </w:p>
    <w:p w:rsidRDefault="002D5DAA" w:rsidP="002D5DAA" w:rsidR="002D5DAA" w:rsidRPr="00572BAE">
      <w:pPr>
        <w:ind w:firstLine="709"/>
        <w:jc w:val="both"/>
        <w:rPr>
          <w:rFonts w:hAnsi="Times New Roman" w:ascii="Times New Roman"/>
          <w:szCs w:val="24"/>
          <w:lang w:val="hr-HR"/>
        </w:rPr>
      </w:pPr>
    </w:p>
    <w:p w:rsidRDefault="002D5DAA" w:rsidP="002D5DAA" w:rsidR="002D5DAA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572BAE">
        <w:rPr>
          <w:rFonts w:hAnsi="Times New Roman" w:ascii="Times New Roman"/>
          <w:szCs w:val="24"/>
          <w:lang w:val="hr-HR"/>
        </w:rPr>
        <w:t xml:space="preserve">Ukoliko se navedeni iznos ne predujmi u roku od 15 dana sud je dužan postupiti po kogentnoj odredbi čl. </w:t>
      </w:r>
      <w:r w:rsidR="005122CA">
        <w:rPr>
          <w:rFonts w:hAnsi="Times New Roman" w:ascii="Times New Roman"/>
          <w:szCs w:val="24"/>
          <w:lang w:val="hr-HR"/>
        </w:rPr>
        <w:t>132</w:t>
      </w:r>
      <w:r w:rsidRPr="00572BAE">
        <w:rPr>
          <w:rFonts w:hAnsi="Times New Roman" w:ascii="Times New Roman"/>
          <w:szCs w:val="24"/>
          <w:lang w:val="hr-HR"/>
        </w:rPr>
        <w:t xml:space="preserve">. st. </w:t>
      </w:r>
      <w:r w:rsidR="005122CA">
        <w:rPr>
          <w:rFonts w:hAnsi="Times New Roman" w:ascii="Times New Roman"/>
          <w:szCs w:val="24"/>
          <w:lang w:val="hr-HR"/>
        </w:rPr>
        <w:t>2</w:t>
      </w:r>
      <w:r w:rsidRPr="00572BAE">
        <w:rPr>
          <w:rFonts w:hAnsi="Times New Roman" w:ascii="Times New Roman"/>
          <w:szCs w:val="24"/>
          <w:lang w:val="hr-HR"/>
        </w:rPr>
        <w:t>. SZ-a.</w:t>
      </w:r>
    </w:p>
    <w:p w:rsidRDefault="005122CA" w:rsidP="002D5DAA" w:rsidR="005122CA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5122CA" w:rsidP="002D5DAA" w:rsidR="005122CA" w:rsidRPr="00572B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Sukladno odredbi čl. 12. SZ-a dostava ovog rješenj</w:t>
      </w:r>
      <w:r w:rsidR="00DD1C62">
        <w:rPr>
          <w:rFonts w:hAnsi="Times New Roman" w:ascii="Times New Roman"/>
          <w:szCs w:val="24"/>
          <w:lang w:val="hr-HR"/>
        </w:rPr>
        <w:t>a se smatra obavljenom istekom osmog</w:t>
      </w:r>
      <w:r>
        <w:rPr>
          <w:rFonts w:hAnsi="Times New Roman" w:ascii="Times New Roman"/>
          <w:szCs w:val="24"/>
          <w:lang w:val="hr-HR"/>
        </w:rPr>
        <w:t xml:space="preserve"> dana od dana objave pismena na Mrežnoj stranici e-Oglasna ploča Trgovačkog suda u Zagrebu, od kojeg dana teče prekluzivni rok od 15 dana.</w:t>
      </w:r>
    </w:p>
    <w:p w:rsidRDefault="00473DE1" w:rsidP="00473DE1" w:rsidR="00473DE1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7E07B1" w:rsidP="00AA7BE8" w:rsidR="0039672D" w:rsidRPr="002D5DAA">
      <w:pPr>
        <w:jc w:val="center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 xml:space="preserve">U </w:t>
      </w:r>
      <w:r w:rsidR="00641162" w:rsidRPr="002D5DAA">
        <w:rPr>
          <w:rFonts w:hAnsi="Times New Roman" w:ascii="Times New Roman"/>
          <w:szCs w:val="24"/>
          <w:lang w:val="hr-HR"/>
        </w:rPr>
        <w:t>Zagreb</w:t>
      </w:r>
      <w:r w:rsidRPr="002D5DAA">
        <w:rPr>
          <w:rFonts w:hAnsi="Times New Roman" w:ascii="Times New Roman"/>
          <w:szCs w:val="24"/>
          <w:lang w:val="hr-HR"/>
        </w:rPr>
        <w:t>u</w:t>
      </w:r>
      <w:r w:rsidR="00ED2579" w:rsidRPr="002D5DAA">
        <w:rPr>
          <w:rFonts w:hAnsi="Times New Roman" w:ascii="Times New Roman"/>
          <w:szCs w:val="24"/>
          <w:lang w:val="hr-HR"/>
        </w:rPr>
        <w:t xml:space="preserve">, </w:t>
      </w:r>
      <w:r w:rsidR="006C2022">
        <w:rPr>
          <w:rFonts w:hAnsi="Times New Roman" w:ascii="Times New Roman"/>
          <w:szCs w:val="24"/>
          <w:lang w:val="hr-HR"/>
        </w:rPr>
        <w:t>25</w:t>
      </w:r>
      <w:r w:rsidR="00DD1C62">
        <w:rPr>
          <w:rFonts w:hAnsi="Times New Roman" w:ascii="Times New Roman"/>
          <w:szCs w:val="24"/>
          <w:lang w:val="hr-HR"/>
        </w:rPr>
        <w:t xml:space="preserve">. </w:t>
      </w:r>
      <w:r w:rsidR="006C2022">
        <w:rPr>
          <w:rFonts w:hAnsi="Times New Roman" w:ascii="Times New Roman"/>
          <w:szCs w:val="24"/>
          <w:lang w:val="hr-HR"/>
        </w:rPr>
        <w:t>listopada</w:t>
      </w:r>
      <w:r w:rsidR="002C7492" w:rsidRPr="002D5DAA">
        <w:rPr>
          <w:rFonts w:hAnsi="Times New Roman" w:ascii="Times New Roman"/>
          <w:szCs w:val="24"/>
          <w:lang w:val="hr-HR"/>
        </w:rPr>
        <w:t xml:space="preserve"> </w:t>
      </w:r>
      <w:r w:rsidR="00DD1C62">
        <w:rPr>
          <w:rFonts w:hAnsi="Times New Roman" w:ascii="Times New Roman"/>
          <w:szCs w:val="24"/>
          <w:lang w:val="hr-HR"/>
        </w:rPr>
        <w:t>2017</w:t>
      </w:r>
      <w:r w:rsidR="002C7492" w:rsidRPr="002D5DAA">
        <w:rPr>
          <w:rFonts w:hAnsi="Times New Roman" w:ascii="Times New Roman"/>
          <w:szCs w:val="24"/>
          <w:lang w:val="hr-HR"/>
        </w:rPr>
        <w:t>.</w:t>
      </w:r>
    </w:p>
    <w:p w:rsidRDefault="00641162" w:rsidP="00641162" w:rsidR="00641162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</w:t>
      </w:r>
      <w:r w:rsidR="007E07B1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D1304D" w:rsidRPr="002D5DAA">
        <w:rPr>
          <w:rFonts w:hAnsi="Times New Roman" w:ascii="Times New Roman"/>
          <w:szCs w:val="24"/>
          <w:lang w:val="hr-HR"/>
        </w:rPr>
        <w:t xml:space="preserve"> </w:t>
      </w:r>
      <w:r w:rsidRPr="002D5DAA">
        <w:rPr>
          <w:rFonts w:hAnsi="Times New Roman" w:ascii="Times New Roman"/>
          <w:szCs w:val="24"/>
          <w:lang w:val="hr-HR"/>
        </w:rPr>
        <w:t xml:space="preserve"> SUDAC:</w:t>
      </w:r>
    </w:p>
    <w:p w:rsidRDefault="00641162" w:rsidP="00641162" w:rsidR="006F6E84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</w:r>
      <w:r w:rsidRPr="002D5DAA">
        <w:rPr>
          <w:rFonts w:hAnsi="Times New Roman" w:ascii="Times New Roman"/>
          <w:szCs w:val="24"/>
          <w:lang w:val="hr-HR"/>
        </w:rPr>
        <w:tab/>
        <w:t xml:space="preserve">               </w:t>
      </w:r>
      <w:r w:rsidR="00C7758F" w:rsidRPr="002D5DAA">
        <w:rPr>
          <w:rFonts w:hAnsi="Times New Roman" w:ascii="Times New Roman"/>
          <w:szCs w:val="24"/>
          <w:lang w:val="hr-HR"/>
        </w:rPr>
        <w:tab/>
      </w:r>
      <w:r w:rsidR="002058C3" w:rsidRPr="002D5DAA">
        <w:rPr>
          <w:rFonts w:hAnsi="Times New Roman" w:ascii="Times New Roman"/>
          <w:szCs w:val="24"/>
          <w:lang w:val="hr-HR"/>
        </w:rPr>
        <w:t xml:space="preserve">  </w:t>
      </w:r>
      <w:r w:rsidR="00592105">
        <w:rPr>
          <w:rFonts w:hAnsi="Times New Roman" w:ascii="Times New Roman"/>
          <w:szCs w:val="24"/>
          <w:lang w:val="hr-HR"/>
        </w:rPr>
        <w:t xml:space="preserve">  </w:t>
      </w:r>
      <w:r w:rsidRPr="002D5DAA">
        <w:rPr>
          <w:rFonts w:hAnsi="Times New Roman" w:ascii="Times New Roman"/>
          <w:szCs w:val="24"/>
          <w:lang w:val="hr-HR"/>
        </w:rPr>
        <w:t>Nevenka Siladi Rstić</w:t>
      </w:r>
      <w:r w:rsidR="00592105">
        <w:rPr>
          <w:rFonts w:hAnsi="Times New Roman" w:ascii="Times New Roman"/>
          <w:szCs w:val="24"/>
          <w:lang w:val="hr-HR"/>
        </w:rPr>
        <w:t>,v.r.</w:t>
      </w:r>
      <w:r w:rsidR="00325DDC" w:rsidRPr="002D5DAA">
        <w:rPr>
          <w:rFonts w:hAnsi="Times New Roman" w:ascii="Times New Roman"/>
          <w:szCs w:val="24"/>
          <w:lang w:val="hr-HR"/>
        </w:rPr>
        <w:t xml:space="preserve"> </w:t>
      </w:r>
    </w:p>
    <w:p w:rsidRDefault="00DD1C62" w:rsidP="00E335E3" w:rsidR="00DD1C6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83B74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Uputa o pravnom lijeku</w:t>
      </w:r>
      <w:r w:rsidR="00E335E3" w:rsidRPr="002D5DAA">
        <w:rPr>
          <w:rFonts w:hAnsi="Times New Roman" w:ascii="Times New Roman"/>
          <w:i/>
          <w:szCs w:val="24"/>
          <w:lang w:val="hr-HR"/>
        </w:rPr>
        <w:t>:</w:t>
      </w:r>
    </w:p>
    <w:p w:rsidRDefault="00E335E3" w:rsidP="00E335E3" w:rsidR="00E335E3" w:rsidRPr="002D5DAA">
      <w:pPr>
        <w:jc w:val="both"/>
        <w:rPr>
          <w:rFonts w:hAnsi="Times New Roman" w:ascii="Times New Roman"/>
          <w:i/>
          <w:szCs w:val="24"/>
          <w:lang w:val="hr-HR"/>
        </w:rPr>
      </w:pPr>
      <w:r w:rsidRPr="002D5DAA">
        <w:rPr>
          <w:rFonts w:hAnsi="Times New Roman" w:ascii="Times New Roman"/>
          <w:i/>
          <w:szCs w:val="24"/>
          <w:lang w:val="hr-HR"/>
        </w:rPr>
        <w:t>Protiv rješenja</w:t>
      </w:r>
      <w:r w:rsidR="00173936" w:rsidRPr="002D5DAA">
        <w:rPr>
          <w:rFonts w:hAnsi="Times New Roman" w:ascii="Times New Roman"/>
          <w:i/>
          <w:szCs w:val="24"/>
          <w:lang w:val="hr-HR"/>
        </w:rPr>
        <w:t xml:space="preserve"> dopuštena je  žalba Visokom trgovačkom sudu RH,  u roku od 8 dana, a koja se podnosi putem ovog suda u 3 primjerka.</w:t>
      </w:r>
    </w:p>
    <w:p w:rsidRDefault="00527ED1" w:rsidP="00FD786C" w:rsidR="00FD786C" w:rsidRPr="002D5DAA">
      <w:pPr>
        <w:jc w:val="both"/>
        <w:rPr>
          <w:rFonts w:hAnsi="Times New Roman" w:ascii="Times New Roman"/>
          <w:szCs w:val="24"/>
          <w:lang w:val="hr-HR"/>
        </w:rPr>
      </w:pPr>
      <w:r w:rsidRPr="002D5DAA">
        <w:rPr>
          <w:rFonts w:hAnsi="Times New Roman" w:ascii="Times New Roman"/>
          <w:szCs w:val="24"/>
          <w:lang w:val="hr-HR"/>
        </w:rPr>
        <w:tab/>
      </w:r>
    </w:p>
    <w:p w:rsidRDefault="00592105" w:rsidP="00324504" w:rsidR="00592105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92105" w:rsidP="00324504" w:rsidR="00592105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92105" w:rsidP="00592105" w:rsidR="00592105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325DDC" w:rsidP="005122CA" w:rsidR="00325DDC" w:rsidRPr="002D5DAA">
      <w:pPr>
        <w:ind w:left="284"/>
        <w:jc w:val="both"/>
        <w:rPr>
          <w:rFonts w:hAnsi="Times New Roman" w:ascii="Times New Roman"/>
          <w:szCs w:val="24"/>
          <w:lang w:val="hr-HR"/>
        </w:rPr>
      </w:pPr>
    </w:p>
    <w:p w:rsidRDefault="00EC0E18" w:rsidP="00EC0E18" w:rsidR="00EC0E18" w:rsidRPr="002D5DAA">
      <w:pPr>
        <w:jc w:val="both"/>
        <w:rPr>
          <w:rFonts w:hAnsi="Times New Roman" w:ascii="Times New Roman"/>
          <w:szCs w:val="24"/>
          <w:lang w:val="hr-HR"/>
        </w:rPr>
      </w:pPr>
    </w:p>
    <w:p w:rsidRDefault="00DA53AC" w:rsidP="00DA53AC" w:rsidR="00DA53AC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EC0E18" w:rsidP="00DA53AC" w:rsidR="00EC0E18" w:rsidRPr="002D5DAA">
      <w:pPr>
        <w:rPr>
          <w:szCs w:val="24"/>
          <w:lang w:val="hr-HR"/>
        </w:rPr>
      </w:pPr>
    </w:p>
    <w:p w:rsidRDefault="00171938" w:rsidR="00171938" w:rsidRPr="002D5DAA">
      <w:pPr>
        <w:rPr>
          <w:szCs w:val="24"/>
          <w:lang w:val="hr-HR"/>
        </w:rPr>
      </w:pPr>
    </w:p>
    <w:p w:rsidRDefault="00330447" w:rsidR="00330447" w:rsidRPr="002D5DAA">
      <w:pPr>
        <w:rPr>
          <w:szCs w:val="24"/>
          <w:lang w:val="hr-HR"/>
        </w:rPr>
      </w:pPr>
    </w:p>
    <w:sectPr w:rsidSect="00850A7F" w:rsidR="00330447" w:rsidRPr="002D5DAA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13CD" w:rsidR="00A913CD">
      <w:r>
        <w:separator/>
      </w:r>
    </w:p>
  </w:endnote>
  <w:endnote w:id="0" w:type="continuationSeparator">
    <w:p w:rsidRDefault="00A913CD" w:rsidR="00A91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13CD" w:rsidR="00A913CD">
      <w:r>
        <w:separator/>
      </w:r>
    </w:p>
  </w:footnote>
  <w:footnote w:id="0" w:type="continuationSeparator">
    <w:p w:rsidRDefault="00A913CD" w:rsidR="00A913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C03E6" w:rsidR="002C03E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C03E6" w:rsidP="004E5BE3" w:rsidR="002C03E6" w:rsidRPr="006862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686243">
      <w:rPr>
        <w:rStyle w:val="Brojstranice"/>
        <w:rFonts w:hAnsi="Times New Roman" w:ascii="Times New Roman"/>
      </w:rPr>
      <w:fldChar w:fldCharType="begin"/>
    </w:r>
    <w:r w:rsidRPr="00686243">
      <w:rPr>
        <w:rStyle w:val="Brojstranice"/>
        <w:rFonts w:hAnsi="Times New Roman" w:ascii="Times New Roman"/>
      </w:rPr>
      <w:instrText xml:space="preserve">PAGE  </w:instrText>
    </w:r>
    <w:r w:rsidRPr="00686243">
      <w:rPr>
        <w:rStyle w:val="Brojstranice"/>
        <w:rFonts w:hAnsi="Times New Roman" w:ascii="Times New Roman"/>
      </w:rPr>
      <w:fldChar w:fldCharType="separate"/>
    </w:r>
    <w:r w:rsidR="00592105">
      <w:rPr>
        <w:rStyle w:val="Brojstranice"/>
        <w:rFonts w:hAnsi="Times New Roman" w:ascii="Times New Roman"/>
        <w:noProof/>
      </w:rPr>
      <w:t>- 2 -</w:t>
    </w:r>
    <w:r w:rsidRPr="00686243">
      <w:rPr>
        <w:rStyle w:val="Brojstranice"/>
        <w:rFonts w:hAnsi="Times New Roman" w:ascii="Times New Roman"/>
      </w:rPr>
      <w:fldChar w:fldCharType="end"/>
    </w:r>
  </w:p>
  <w:p w:rsidRDefault="00D1304D" w:rsidP="002D5DAA" w:rsidR="002D5DAA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 xml:space="preserve">   </w:t>
    </w:r>
    <w:r>
      <w:rPr>
        <w:rFonts w:hAnsi="Times New Roman" w:ascii="Times New Roman"/>
        <w:szCs w:val="24"/>
        <w:lang w:val="hr-HR"/>
      </w:rPr>
      <w:tab/>
    </w:r>
    <w:r w:rsidR="002D5DAA" w:rsidRPr="00C7758F">
      <w:rPr>
        <w:rFonts w:hAnsi="Times New Roman" w:ascii="Times New Roman"/>
        <w:szCs w:val="24"/>
        <w:lang w:val="hr-HR"/>
      </w:rPr>
      <w:t>47.</w:t>
    </w:r>
    <w:r w:rsidR="002D5DAA">
      <w:rPr>
        <w:rFonts w:hAnsi="Times New Roman" w:ascii="Times New Roman"/>
        <w:szCs w:val="24"/>
        <w:lang w:val="hr-HR"/>
      </w:rPr>
      <w:t xml:space="preserve"> </w:t>
    </w:r>
    <w:r w:rsidR="002D5DAA" w:rsidRPr="00C7758F">
      <w:rPr>
        <w:rFonts w:hAnsi="Times New Roman" w:ascii="Times New Roman"/>
        <w:szCs w:val="24"/>
        <w:lang w:val="hr-HR"/>
      </w:rPr>
      <w:t>St-</w:t>
    </w:r>
    <w:r w:rsidR="002C1C5A">
      <w:rPr>
        <w:rFonts w:hAnsi="Times New Roman" w:ascii="Times New Roman"/>
        <w:szCs w:val="24"/>
        <w:lang w:val="hr-HR"/>
      </w:rPr>
      <w:t>3021</w:t>
    </w:r>
    <w:r w:rsidR="00C72F8C">
      <w:rPr>
        <w:rFonts w:hAnsi="Times New Roman" w:ascii="Times New Roman"/>
        <w:szCs w:val="24"/>
        <w:lang w:val="hr-HR"/>
      </w:rPr>
      <w:t>/16</w:t>
    </w:r>
  </w:p>
  <w:p w:rsidRDefault="00617859" w:rsidP="00617859" w:rsidR="00617859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2C03E6" w:rsidP="002C03E6" w:rsidR="002C03E6" w:rsidRPr="002C7492">
    <w:pPr>
      <w:pStyle w:val="Zaglavlje"/>
      <w:tabs>
        <w:tab w:pos="9000" w:val="left"/>
      </w:tabs>
      <w:ind w:right="71"/>
      <w:jc w:val="right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304D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 xml:space="preserve">  </w:t>
    </w:r>
  </w:p>
  <w:p w:rsidRDefault="00B85323" w:rsidP="008224A4" w:rsidR="00B85323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D1304D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 w:rsidRPr="00C7758F">
      <w:rPr>
        <w:rFonts w:hAnsi="Times New Roman" w:ascii="Times New Roman"/>
        <w:szCs w:val="24"/>
        <w:lang w:val="hr-HR"/>
      </w:rPr>
      <w:t>47.</w:t>
    </w:r>
    <w:r w:rsidR="00572BAE">
      <w:rPr>
        <w:rFonts w:hAnsi="Times New Roman" w:ascii="Times New Roman"/>
        <w:szCs w:val="24"/>
        <w:lang w:val="hr-HR"/>
      </w:rPr>
      <w:t xml:space="preserve"> </w:t>
    </w:r>
    <w:r w:rsidR="002C03E6" w:rsidRPr="00C7758F">
      <w:rPr>
        <w:rFonts w:hAnsi="Times New Roman" w:ascii="Times New Roman"/>
        <w:szCs w:val="24"/>
        <w:lang w:val="hr-HR"/>
      </w:rPr>
      <w:t>St-</w:t>
    </w:r>
    <w:r w:rsidR="002C1C5A">
      <w:rPr>
        <w:rFonts w:hAnsi="Times New Roman" w:ascii="Times New Roman"/>
        <w:szCs w:val="24"/>
        <w:lang w:val="hr-HR"/>
      </w:rPr>
      <w:t>3021</w:t>
    </w:r>
    <w:r w:rsidR="00C72F8C">
      <w:rPr>
        <w:rFonts w:hAnsi="Times New Roman" w:ascii="Times New Roman"/>
        <w:szCs w:val="24"/>
        <w:lang w:val="hr-HR"/>
      </w:rPr>
      <w:t>/16</w:t>
    </w: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B85323" w:rsidP="00B85323" w:rsidR="00B85323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85323" w:rsidP="00B85323" w:rsidR="00B85323">
    <w:pPr>
      <w:pStyle w:val="Zaglavlje"/>
      <w:jc w:val="right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953077" w:rsidR="00B85323">
    <w:pPr>
      <w:pStyle w:val="Zaglavlje"/>
      <w:rPr>
        <w:rFonts w:hAnsi="Times New Roman" w:ascii="Times New Roman"/>
      </w:rPr>
    </w:pP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B85323" w:rsidP="000C42FE" w:rsidR="00B85323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B85323" w:rsidP="00B85323" w:rsidR="009B6170" w:rsidRPr="009B6170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</w:t>
    </w:r>
    <w:r w:rsidR="00255A96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44B81974"/>
    <w:multiLevelType w:val="hybridMultilevel"/>
    <w:tmpl w:val="71FC561A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1CE6DF4"/>
    <w:multiLevelType w:val="hybridMultilevel"/>
    <w:tmpl w:val="0540EC0E"/>
    <w:lvl w:tplc="A672F412" w:ilvl="0">
      <w:start w:val="1"/>
      <w:numFmt w:val="upperRoman"/>
      <w:lvlText w:val="%1.)"/>
      <w:lvlJc w:val="left"/>
      <w:pPr>
        <w:ind w:hanging="720" w:left="1080"/>
      </w:pPr>
      <w:rPr>
        <w:rFonts w:hint="default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93A31DB"/>
    <w:multiLevelType w:val="hybridMultilevel"/>
    <w:tmpl w:val="61043D76"/>
    <w:lvl w:tplc="5C8CC92E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hdrShapeDefaults>
    <o:shapedefaults v:ext="edit" spidmax="1013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509A"/>
    <w:rsid w:val="000054EC"/>
    <w:rsid w:val="0000725B"/>
    <w:rsid w:val="0001395E"/>
    <w:rsid w:val="00017A8F"/>
    <w:rsid w:val="00020FA2"/>
    <w:rsid w:val="000223F8"/>
    <w:rsid w:val="00033811"/>
    <w:rsid w:val="00033B90"/>
    <w:rsid w:val="000363A8"/>
    <w:rsid w:val="000448CC"/>
    <w:rsid w:val="00045336"/>
    <w:rsid w:val="0004612F"/>
    <w:rsid w:val="00050236"/>
    <w:rsid w:val="00054622"/>
    <w:rsid w:val="000550CC"/>
    <w:rsid w:val="0005693E"/>
    <w:rsid w:val="00057F89"/>
    <w:rsid w:val="00063045"/>
    <w:rsid w:val="0007123C"/>
    <w:rsid w:val="000718B5"/>
    <w:rsid w:val="00086014"/>
    <w:rsid w:val="00093FFD"/>
    <w:rsid w:val="000A0E62"/>
    <w:rsid w:val="000A3785"/>
    <w:rsid w:val="000A3FD9"/>
    <w:rsid w:val="000A4C4F"/>
    <w:rsid w:val="000A58A5"/>
    <w:rsid w:val="000A5E95"/>
    <w:rsid w:val="000A78D7"/>
    <w:rsid w:val="000B18BB"/>
    <w:rsid w:val="000B500B"/>
    <w:rsid w:val="000B6F2E"/>
    <w:rsid w:val="000C0DC7"/>
    <w:rsid w:val="000C1A8A"/>
    <w:rsid w:val="000D2B7A"/>
    <w:rsid w:val="000D4B7B"/>
    <w:rsid w:val="000D4B7E"/>
    <w:rsid w:val="000E0825"/>
    <w:rsid w:val="000E19E7"/>
    <w:rsid w:val="000E32AE"/>
    <w:rsid w:val="000E7A08"/>
    <w:rsid w:val="000F3155"/>
    <w:rsid w:val="0010575D"/>
    <w:rsid w:val="00106318"/>
    <w:rsid w:val="0010798E"/>
    <w:rsid w:val="00112060"/>
    <w:rsid w:val="001311CF"/>
    <w:rsid w:val="00132E9B"/>
    <w:rsid w:val="00134620"/>
    <w:rsid w:val="00142AE6"/>
    <w:rsid w:val="0014346E"/>
    <w:rsid w:val="0014638F"/>
    <w:rsid w:val="00154540"/>
    <w:rsid w:val="0015582A"/>
    <w:rsid w:val="00157611"/>
    <w:rsid w:val="00157E41"/>
    <w:rsid w:val="00164151"/>
    <w:rsid w:val="001669E3"/>
    <w:rsid w:val="00167641"/>
    <w:rsid w:val="001716CF"/>
    <w:rsid w:val="00171938"/>
    <w:rsid w:val="0017236D"/>
    <w:rsid w:val="00173936"/>
    <w:rsid w:val="00180739"/>
    <w:rsid w:val="0018718B"/>
    <w:rsid w:val="00190D32"/>
    <w:rsid w:val="00192091"/>
    <w:rsid w:val="0019447F"/>
    <w:rsid w:val="001A4D8C"/>
    <w:rsid w:val="001B16B9"/>
    <w:rsid w:val="001B3E77"/>
    <w:rsid w:val="001B6F9D"/>
    <w:rsid w:val="001B7C99"/>
    <w:rsid w:val="001C3CC8"/>
    <w:rsid w:val="001C6013"/>
    <w:rsid w:val="001D040B"/>
    <w:rsid w:val="001D0730"/>
    <w:rsid w:val="001D722A"/>
    <w:rsid w:val="001D7342"/>
    <w:rsid w:val="001E280A"/>
    <w:rsid w:val="001E3230"/>
    <w:rsid w:val="001E74FF"/>
    <w:rsid w:val="001F346B"/>
    <w:rsid w:val="001F45BF"/>
    <w:rsid w:val="001F5360"/>
    <w:rsid w:val="00200509"/>
    <w:rsid w:val="00202480"/>
    <w:rsid w:val="0020310C"/>
    <w:rsid w:val="00203D64"/>
    <w:rsid w:val="00205159"/>
    <w:rsid w:val="002058C3"/>
    <w:rsid w:val="002104E9"/>
    <w:rsid w:val="00212A5E"/>
    <w:rsid w:val="00212B6D"/>
    <w:rsid w:val="0022375B"/>
    <w:rsid w:val="00227DCA"/>
    <w:rsid w:val="00233F52"/>
    <w:rsid w:val="00242BF3"/>
    <w:rsid w:val="002444F9"/>
    <w:rsid w:val="002466D8"/>
    <w:rsid w:val="002516EF"/>
    <w:rsid w:val="0025441F"/>
    <w:rsid w:val="002558D3"/>
    <w:rsid w:val="00255A96"/>
    <w:rsid w:val="0026122B"/>
    <w:rsid w:val="002663B6"/>
    <w:rsid w:val="002702AA"/>
    <w:rsid w:val="00272871"/>
    <w:rsid w:val="002837AE"/>
    <w:rsid w:val="00284F76"/>
    <w:rsid w:val="00287DDF"/>
    <w:rsid w:val="002915D1"/>
    <w:rsid w:val="002921C2"/>
    <w:rsid w:val="00293E2C"/>
    <w:rsid w:val="002940FB"/>
    <w:rsid w:val="00295AA0"/>
    <w:rsid w:val="002A12CC"/>
    <w:rsid w:val="002A7AD5"/>
    <w:rsid w:val="002B2E3C"/>
    <w:rsid w:val="002B4A74"/>
    <w:rsid w:val="002B7EC0"/>
    <w:rsid w:val="002C03E6"/>
    <w:rsid w:val="002C1C5A"/>
    <w:rsid w:val="002C2ECB"/>
    <w:rsid w:val="002C349E"/>
    <w:rsid w:val="002C3C91"/>
    <w:rsid w:val="002C7492"/>
    <w:rsid w:val="002D0A57"/>
    <w:rsid w:val="002D5DAA"/>
    <w:rsid w:val="002D61BB"/>
    <w:rsid w:val="002D7A45"/>
    <w:rsid w:val="002D7EA5"/>
    <w:rsid w:val="002E501D"/>
    <w:rsid w:val="002F2A18"/>
    <w:rsid w:val="002F4295"/>
    <w:rsid w:val="002F75D8"/>
    <w:rsid w:val="002F7A49"/>
    <w:rsid w:val="003002DC"/>
    <w:rsid w:val="003014C5"/>
    <w:rsid w:val="00304FD4"/>
    <w:rsid w:val="003114A1"/>
    <w:rsid w:val="003137CE"/>
    <w:rsid w:val="00313BD8"/>
    <w:rsid w:val="0031426A"/>
    <w:rsid w:val="00314B68"/>
    <w:rsid w:val="00320A79"/>
    <w:rsid w:val="00325721"/>
    <w:rsid w:val="00325DDC"/>
    <w:rsid w:val="00330447"/>
    <w:rsid w:val="00331511"/>
    <w:rsid w:val="00333643"/>
    <w:rsid w:val="00340586"/>
    <w:rsid w:val="003405B9"/>
    <w:rsid w:val="00342913"/>
    <w:rsid w:val="00343E02"/>
    <w:rsid w:val="00344DBD"/>
    <w:rsid w:val="003518E7"/>
    <w:rsid w:val="0036128E"/>
    <w:rsid w:val="00363830"/>
    <w:rsid w:val="0037626D"/>
    <w:rsid w:val="003771A0"/>
    <w:rsid w:val="0037763C"/>
    <w:rsid w:val="00383B4B"/>
    <w:rsid w:val="00384561"/>
    <w:rsid w:val="0038673A"/>
    <w:rsid w:val="0039672D"/>
    <w:rsid w:val="00397F88"/>
    <w:rsid w:val="003A0DAE"/>
    <w:rsid w:val="003A1A33"/>
    <w:rsid w:val="003A1D13"/>
    <w:rsid w:val="003A44B3"/>
    <w:rsid w:val="003B2EC1"/>
    <w:rsid w:val="003C3021"/>
    <w:rsid w:val="003C36F6"/>
    <w:rsid w:val="003C5395"/>
    <w:rsid w:val="003C611C"/>
    <w:rsid w:val="003E3FE1"/>
    <w:rsid w:val="003E6003"/>
    <w:rsid w:val="003F0E59"/>
    <w:rsid w:val="003F260E"/>
    <w:rsid w:val="003F322B"/>
    <w:rsid w:val="003F462E"/>
    <w:rsid w:val="00401209"/>
    <w:rsid w:val="00402C63"/>
    <w:rsid w:val="00412375"/>
    <w:rsid w:val="00415CFD"/>
    <w:rsid w:val="004171A6"/>
    <w:rsid w:val="00423E38"/>
    <w:rsid w:val="00432D08"/>
    <w:rsid w:val="00434383"/>
    <w:rsid w:val="00436A60"/>
    <w:rsid w:val="004457F5"/>
    <w:rsid w:val="00451E59"/>
    <w:rsid w:val="00454952"/>
    <w:rsid w:val="004570FE"/>
    <w:rsid w:val="00460E56"/>
    <w:rsid w:val="00470683"/>
    <w:rsid w:val="0047116D"/>
    <w:rsid w:val="00473DE1"/>
    <w:rsid w:val="004750F5"/>
    <w:rsid w:val="00481B26"/>
    <w:rsid w:val="00490587"/>
    <w:rsid w:val="00491B23"/>
    <w:rsid w:val="00492618"/>
    <w:rsid w:val="00496C00"/>
    <w:rsid w:val="004A0398"/>
    <w:rsid w:val="004A3AC9"/>
    <w:rsid w:val="004A4135"/>
    <w:rsid w:val="004B0D0A"/>
    <w:rsid w:val="004C1393"/>
    <w:rsid w:val="004C22F2"/>
    <w:rsid w:val="004C7461"/>
    <w:rsid w:val="004C7D4A"/>
    <w:rsid w:val="004D55E7"/>
    <w:rsid w:val="004D641C"/>
    <w:rsid w:val="004D7C20"/>
    <w:rsid w:val="004E5BE3"/>
    <w:rsid w:val="004E66C8"/>
    <w:rsid w:val="004F3F9D"/>
    <w:rsid w:val="004F4030"/>
    <w:rsid w:val="004F7B31"/>
    <w:rsid w:val="005072D1"/>
    <w:rsid w:val="00510B96"/>
    <w:rsid w:val="005122CA"/>
    <w:rsid w:val="00513886"/>
    <w:rsid w:val="005146CC"/>
    <w:rsid w:val="00524796"/>
    <w:rsid w:val="005252EB"/>
    <w:rsid w:val="005267F2"/>
    <w:rsid w:val="00527ED1"/>
    <w:rsid w:val="00535B53"/>
    <w:rsid w:val="00537753"/>
    <w:rsid w:val="00540626"/>
    <w:rsid w:val="005443ED"/>
    <w:rsid w:val="0055535C"/>
    <w:rsid w:val="00556CF6"/>
    <w:rsid w:val="00557075"/>
    <w:rsid w:val="005720A2"/>
    <w:rsid w:val="00572BAE"/>
    <w:rsid w:val="005813C5"/>
    <w:rsid w:val="00582E07"/>
    <w:rsid w:val="00592105"/>
    <w:rsid w:val="00593301"/>
    <w:rsid w:val="00593584"/>
    <w:rsid w:val="00597119"/>
    <w:rsid w:val="005A1923"/>
    <w:rsid w:val="005A4774"/>
    <w:rsid w:val="005A5053"/>
    <w:rsid w:val="005A6720"/>
    <w:rsid w:val="005A7000"/>
    <w:rsid w:val="005A7501"/>
    <w:rsid w:val="005B1F92"/>
    <w:rsid w:val="005B4C8E"/>
    <w:rsid w:val="005B54F1"/>
    <w:rsid w:val="005C7BDA"/>
    <w:rsid w:val="005D07C0"/>
    <w:rsid w:val="005D7AA9"/>
    <w:rsid w:val="005E083B"/>
    <w:rsid w:val="005E13C6"/>
    <w:rsid w:val="00602209"/>
    <w:rsid w:val="00602F57"/>
    <w:rsid w:val="00611543"/>
    <w:rsid w:val="0061300C"/>
    <w:rsid w:val="00617859"/>
    <w:rsid w:val="00622AE8"/>
    <w:rsid w:val="00626377"/>
    <w:rsid w:val="006276E0"/>
    <w:rsid w:val="00632AD5"/>
    <w:rsid w:val="00636A27"/>
    <w:rsid w:val="006377E2"/>
    <w:rsid w:val="0064092A"/>
    <w:rsid w:val="00641162"/>
    <w:rsid w:val="006412EF"/>
    <w:rsid w:val="006637D6"/>
    <w:rsid w:val="006703C1"/>
    <w:rsid w:val="00670FA7"/>
    <w:rsid w:val="006726A9"/>
    <w:rsid w:val="00674259"/>
    <w:rsid w:val="00674F35"/>
    <w:rsid w:val="00680573"/>
    <w:rsid w:val="00680867"/>
    <w:rsid w:val="00681038"/>
    <w:rsid w:val="006829DB"/>
    <w:rsid w:val="00686243"/>
    <w:rsid w:val="00693577"/>
    <w:rsid w:val="00695ED8"/>
    <w:rsid w:val="00696272"/>
    <w:rsid w:val="00697794"/>
    <w:rsid w:val="006A09F8"/>
    <w:rsid w:val="006A1C75"/>
    <w:rsid w:val="006A25D5"/>
    <w:rsid w:val="006A674C"/>
    <w:rsid w:val="006B01FB"/>
    <w:rsid w:val="006B055B"/>
    <w:rsid w:val="006C2022"/>
    <w:rsid w:val="006C32B1"/>
    <w:rsid w:val="006C61FB"/>
    <w:rsid w:val="006D2397"/>
    <w:rsid w:val="006D68A3"/>
    <w:rsid w:val="006D692D"/>
    <w:rsid w:val="006D771B"/>
    <w:rsid w:val="006E3CD9"/>
    <w:rsid w:val="006F6E84"/>
    <w:rsid w:val="00700CA7"/>
    <w:rsid w:val="00704AE2"/>
    <w:rsid w:val="00706BFE"/>
    <w:rsid w:val="00706CE5"/>
    <w:rsid w:val="00716992"/>
    <w:rsid w:val="00721192"/>
    <w:rsid w:val="00722B29"/>
    <w:rsid w:val="00725962"/>
    <w:rsid w:val="00727354"/>
    <w:rsid w:val="00732A86"/>
    <w:rsid w:val="00734793"/>
    <w:rsid w:val="00740628"/>
    <w:rsid w:val="007457C0"/>
    <w:rsid w:val="00752928"/>
    <w:rsid w:val="007535F2"/>
    <w:rsid w:val="007623EE"/>
    <w:rsid w:val="00762AC4"/>
    <w:rsid w:val="007644FB"/>
    <w:rsid w:val="00764D91"/>
    <w:rsid w:val="007650F9"/>
    <w:rsid w:val="00770AED"/>
    <w:rsid w:val="0077554D"/>
    <w:rsid w:val="007768AD"/>
    <w:rsid w:val="00781A49"/>
    <w:rsid w:val="00783298"/>
    <w:rsid w:val="00786F13"/>
    <w:rsid w:val="00787667"/>
    <w:rsid w:val="0079123E"/>
    <w:rsid w:val="007A2767"/>
    <w:rsid w:val="007A397C"/>
    <w:rsid w:val="007A3EB6"/>
    <w:rsid w:val="007A6379"/>
    <w:rsid w:val="007A69EF"/>
    <w:rsid w:val="007A6B5B"/>
    <w:rsid w:val="007B0F0D"/>
    <w:rsid w:val="007B182D"/>
    <w:rsid w:val="007B7C9B"/>
    <w:rsid w:val="007C00B3"/>
    <w:rsid w:val="007C03AF"/>
    <w:rsid w:val="007C206E"/>
    <w:rsid w:val="007C4A63"/>
    <w:rsid w:val="007C53E7"/>
    <w:rsid w:val="007D211A"/>
    <w:rsid w:val="007D2AA9"/>
    <w:rsid w:val="007E07B1"/>
    <w:rsid w:val="007E481B"/>
    <w:rsid w:val="007E778D"/>
    <w:rsid w:val="007F03D1"/>
    <w:rsid w:val="007F2207"/>
    <w:rsid w:val="007F7513"/>
    <w:rsid w:val="00802A45"/>
    <w:rsid w:val="00803557"/>
    <w:rsid w:val="00813ECE"/>
    <w:rsid w:val="008162E0"/>
    <w:rsid w:val="008224A4"/>
    <w:rsid w:val="008303E6"/>
    <w:rsid w:val="008312A8"/>
    <w:rsid w:val="00834DFA"/>
    <w:rsid w:val="00837786"/>
    <w:rsid w:val="00843175"/>
    <w:rsid w:val="0084437F"/>
    <w:rsid w:val="00845083"/>
    <w:rsid w:val="00850A7F"/>
    <w:rsid w:val="00853210"/>
    <w:rsid w:val="00860C7D"/>
    <w:rsid w:val="00863B92"/>
    <w:rsid w:val="0086625E"/>
    <w:rsid w:val="00874415"/>
    <w:rsid w:val="00876559"/>
    <w:rsid w:val="00892C86"/>
    <w:rsid w:val="00893CD3"/>
    <w:rsid w:val="00894B08"/>
    <w:rsid w:val="008950A3"/>
    <w:rsid w:val="00896643"/>
    <w:rsid w:val="008B17A3"/>
    <w:rsid w:val="008B185C"/>
    <w:rsid w:val="008B559E"/>
    <w:rsid w:val="008B55DE"/>
    <w:rsid w:val="008B5B0B"/>
    <w:rsid w:val="008C07B9"/>
    <w:rsid w:val="008C624D"/>
    <w:rsid w:val="008C7A64"/>
    <w:rsid w:val="008D09EE"/>
    <w:rsid w:val="008D0AA7"/>
    <w:rsid w:val="008D1200"/>
    <w:rsid w:val="008E2FDA"/>
    <w:rsid w:val="008E547D"/>
    <w:rsid w:val="008E575D"/>
    <w:rsid w:val="008E66CE"/>
    <w:rsid w:val="008E6BBC"/>
    <w:rsid w:val="008F1073"/>
    <w:rsid w:val="008F23AB"/>
    <w:rsid w:val="008F3D52"/>
    <w:rsid w:val="008F6834"/>
    <w:rsid w:val="00900AD1"/>
    <w:rsid w:val="009017F7"/>
    <w:rsid w:val="009023DB"/>
    <w:rsid w:val="00912F97"/>
    <w:rsid w:val="00916877"/>
    <w:rsid w:val="00916A22"/>
    <w:rsid w:val="00920A62"/>
    <w:rsid w:val="00925BB7"/>
    <w:rsid w:val="00925E1C"/>
    <w:rsid w:val="00941B53"/>
    <w:rsid w:val="0094202C"/>
    <w:rsid w:val="009450C7"/>
    <w:rsid w:val="00945AE8"/>
    <w:rsid w:val="00951D00"/>
    <w:rsid w:val="0095677C"/>
    <w:rsid w:val="00956E9E"/>
    <w:rsid w:val="0096677C"/>
    <w:rsid w:val="00970AA9"/>
    <w:rsid w:val="00971C38"/>
    <w:rsid w:val="009752B0"/>
    <w:rsid w:val="00980D42"/>
    <w:rsid w:val="00986574"/>
    <w:rsid w:val="009866F4"/>
    <w:rsid w:val="009934F5"/>
    <w:rsid w:val="00995579"/>
    <w:rsid w:val="0099793A"/>
    <w:rsid w:val="009A08EA"/>
    <w:rsid w:val="009A644F"/>
    <w:rsid w:val="009B13E3"/>
    <w:rsid w:val="009B2AD7"/>
    <w:rsid w:val="009B6170"/>
    <w:rsid w:val="009B68B7"/>
    <w:rsid w:val="009C17D2"/>
    <w:rsid w:val="009C5253"/>
    <w:rsid w:val="009C5395"/>
    <w:rsid w:val="009C5FFB"/>
    <w:rsid w:val="009C6009"/>
    <w:rsid w:val="009D32B8"/>
    <w:rsid w:val="009E2458"/>
    <w:rsid w:val="009E52DE"/>
    <w:rsid w:val="009E5EC7"/>
    <w:rsid w:val="009E6DF7"/>
    <w:rsid w:val="009F0176"/>
    <w:rsid w:val="009F187D"/>
    <w:rsid w:val="009F2492"/>
    <w:rsid w:val="009F588B"/>
    <w:rsid w:val="009F6613"/>
    <w:rsid w:val="00A0280D"/>
    <w:rsid w:val="00A0591B"/>
    <w:rsid w:val="00A07B69"/>
    <w:rsid w:val="00A07F7D"/>
    <w:rsid w:val="00A22BFA"/>
    <w:rsid w:val="00A276F6"/>
    <w:rsid w:val="00A305F4"/>
    <w:rsid w:val="00A307D7"/>
    <w:rsid w:val="00A34E79"/>
    <w:rsid w:val="00A37926"/>
    <w:rsid w:val="00A421CD"/>
    <w:rsid w:val="00A512FD"/>
    <w:rsid w:val="00A53351"/>
    <w:rsid w:val="00A615C2"/>
    <w:rsid w:val="00A67709"/>
    <w:rsid w:val="00A71300"/>
    <w:rsid w:val="00A71D26"/>
    <w:rsid w:val="00A80FE8"/>
    <w:rsid w:val="00A85943"/>
    <w:rsid w:val="00A913CD"/>
    <w:rsid w:val="00A94C58"/>
    <w:rsid w:val="00AA7BE8"/>
    <w:rsid w:val="00AC0CE0"/>
    <w:rsid w:val="00AC6DD8"/>
    <w:rsid w:val="00AD0F34"/>
    <w:rsid w:val="00AD13E2"/>
    <w:rsid w:val="00AD4212"/>
    <w:rsid w:val="00AD4785"/>
    <w:rsid w:val="00AE0120"/>
    <w:rsid w:val="00AE0E9D"/>
    <w:rsid w:val="00AE33F1"/>
    <w:rsid w:val="00AE3ADB"/>
    <w:rsid w:val="00AE41CF"/>
    <w:rsid w:val="00AE7BD4"/>
    <w:rsid w:val="00AF4EA5"/>
    <w:rsid w:val="00AF595B"/>
    <w:rsid w:val="00B0157F"/>
    <w:rsid w:val="00B028D6"/>
    <w:rsid w:val="00B02FFC"/>
    <w:rsid w:val="00B06C7D"/>
    <w:rsid w:val="00B107F2"/>
    <w:rsid w:val="00B1189A"/>
    <w:rsid w:val="00B13D61"/>
    <w:rsid w:val="00B1783A"/>
    <w:rsid w:val="00B22DD3"/>
    <w:rsid w:val="00B2542A"/>
    <w:rsid w:val="00B27E41"/>
    <w:rsid w:val="00B33891"/>
    <w:rsid w:val="00B34DDB"/>
    <w:rsid w:val="00B37158"/>
    <w:rsid w:val="00B42A46"/>
    <w:rsid w:val="00B4571B"/>
    <w:rsid w:val="00B5258F"/>
    <w:rsid w:val="00B53DA8"/>
    <w:rsid w:val="00B55483"/>
    <w:rsid w:val="00B611F1"/>
    <w:rsid w:val="00B70138"/>
    <w:rsid w:val="00B721FC"/>
    <w:rsid w:val="00B753DD"/>
    <w:rsid w:val="00B75D50"/>
    <w:rsid w:val="00B76A50"/>
    <w:rsid w:val="00B7702C"/>
    <w:rsid w:val="00B778B4"/>
    <w:rsid w:val="00B81088"/>
    <w:rsid w:val="00B842A9"/>
    <w:rsid w:val="00B8444E"/>
    <w:rsid w:val="00B85323"/>
    <w:rsid w:val="00B86FF5"/>
    <w:rsid w:val="00B927D7"/>
    <w:rsid w:val="00B92C7B"/>
    <w:rsid w:val="00B958B6"/>
    <w:rsid w:val="00BB7C97"/>
    <w:rsid w:val="00BD198F"/>
    <w:rsid w:val="00BE60EE"/>
    <w:rsid w:val="00BE63A1"/>
    <w:rsid w:val="00BE7B7D"/>
    <w:rsid w:val="00BF158C"/>
    <w:rsid w:val="00BF26FC"/>
    <w:rsid w:val="00BF3CFD"/>
    <w:rsid w:val="00BF3D69"/>
    <w:rsid w:val="00BF5576"/>
    <w:rsid w:val="00BF664F"/>
    <w:rsid w:val="00C051DB"/>
    <w:rsid w:val="00C168EC"/>
    <w:rsid w:val="00C17E85"/>
    <w:rsid w:val="00C20F74"/>
    <w:rsid w:val="00C25E9E"/>
    <w:rsid w:val="00C268A7"/>
    <w:rsid w:val="00C2759A"/>
    <w:rsid w:val="00C31B0B"/>
    <w:rsid w:val="00C41D92"/>
    <w:rsid w:val="00C44268"/>
    <w:rsid w:val="00C47687"/>
    <w:rsid w:val="00C51FE8"/>
    <w:rsid w:val="00C53BCA"/>
    <w:rsid w:val="00C62217"/>
    <w:rsid w:val="00C65179"/>
    <w:rsid w:val="00C65939"/>
    <w:rsid w:val="00C677CE"/>
    <w:rsid w:val="00C7170D"/>
    <w:rsid w:val="00C727CA"/>
    <w:rsid w:val="00C72F8C"/>
    <w:rsid w:val="00C754BD"/>
    <w:rsid w:val="00C7758F"/>
    <w:rsid w:val="00C8299E"/>
    <w:rsid w:val="00C93B25"/>
    <w:rsid w:val="00C94706"/>
    <w:rsid w:val="00C966B9"/>
    <w:rsid w:val="00C9694A"/>
    <w:rsid w:val="00CC05B0"/>
    <w:rsid w:val="00CC0DDF"/>
    <w:rsid w:val="00CC2BED"/>
    <w:rsid w:val="00CC2D9C"/>
    <w:rsid w:val="00CD6FD2"/>
    <w:rsid w:val="00CE0403"/>
    <w:rsid w:val="00CE34E9"/>
    <w:rsid w:val="00CE6185"/>
    <w:rsid w:val="00CF36C9"/>
    <w:rsid w:val="00D01FF9"/>
    <w:rsid w:val="00D1304D"/>
    <w:rsid w:val="00D16509"/>
    <w:rsid w:val="00D20CE6"/>
    <w:rsid w:val="00D21243"/>
    <w:rsid w:val="00D2254F"/>
    <w:rsid w:val="00D226F9"/>
    <w:rsid w:val="00D2507E"/>
    <w:rsid w:val="00D31067"/>
    <w:rsid w:val="00D3314E"/>
    <w:rsid w:val="00D3316C"/>
    <w:rsid w:val="00D33BC1"/>
    <w:rsid w:val="00D34E6B"/>
    <w:rsid w:val="00D3694B"/>
    <w:rsid w:val="00D370B4"/>
    <w:rsid w:val="00D4049A"/>
    <w:rsid w:val="00D406FB"/>
    <w:rsid w:val="00D4431A"/>
    <w:rsid w:val="00D508F9"/>
    <w:rsid w:val="00D52F0F"/>
    <w:rsid w:val="00D56864"/>
    <w:rsid w:val="00D63135"/>
    <w:rsid w:val="00D75C6C"/>
    <w:rsid w:val="00D827CA"/>
    <w:rsid w:val="00D90465"/>
    <w:rsid w:val="00DA09AC"/>
    <w:rsid w:val="00DA2D83"/>
    <w:rsid w:val="00DA53AC"/>
    <w:rsid w:val="00DB5026"/>
    <w:rsid w:val="00DB7D0D"/>
    <w:rsid w:val="00DC0415"/>
    <w:rsid w:val="00DC1807"/>
    <w:rsid w:val="00DC33F6"/>
    <w:rsid w:val="00DC5C1B"/>
    <w:rsid w:val="00DC7507"/>
    <w:rsid w:val="00DD19A3"/>
    <w:rsid w:val="00DD1C62"/>
    <w:rsid w:val="00DD3F80"/>
    <w:rsid w:val="00DE4A40"/>
    <w:rsid w:val="00DF23AC"/>
    <w:rsid w:val="00DF36FF"/>
    <w:rsid w:val="00E002FE"/>
    <w:rsid w:val="00E04AB6"/>
    <w:rsid w:val="00E12E74"/>
    <w:rsid w:val="00E1472C"/>
    <w:rsid w:val="00E151B6"/>
    <w:rsid w:val="00E15496"/>
    <w:rsid w:val="00E20925"/>
    <w:rsid w:val="00E22A86"/>
    <w:rsid w:val="00E24C27"/>
    <w:rsid w:val="00E24EC9"/>
    <w:rsid w:val="00E25F59"/>
    <w:rsid w:val="00E335E3"/>
    <w:rsid w:val="00E371B1"/>
    <w:rsid w:val="00E40B2E"/>
    <w:rsid w:val="00E446E2"/>
    <w:rsid w:val="00E50150"/>
    <w:rsid w:val="00E54B64"/>
    <w:rsid w:val="00E5638A"/>
    <w:rsid w:val="00E564EB"/>
    <w:rsid w:val="00E57BA2"/>
    <w:rsid w:val="00E63D27"/>
    <w:rsid w:val="00E649D2"/>
    <w:rsid w:val="00E66430"/>
    <w:rsid w:val="00E71F70"/>
    <w:rsid w:val="00E7500E"/>
    <w:rsid w:val="00E75460"/>
    <w:rsid w:val="00E81621"/>
    <w:rsid w:val="00E8210B"/>
    <w:rsid w:val="00E82669"/>
    <w:rsid w:val="00E83B74"/>
    <w:rsid w:val="00E84D8B"/>
    <w:rsid w:val="00E86A39"/>
    <w:rsid w:val="00E91E37"/>
    <w:rsid w:val="00E92607"/>
    <w:rsid w:val="00E94719"/>
    <w:rsid w:val="00E9779C"/>
    <w:rsid w:val="00E979A2"/>
    <w:rsid w:val="00EA0491"/>
    <w:rsid w:val="00EA1751"/>
    <w:rsid w:val="00EA7565"/>
    <w:rsid w:val="00EB01AE"/>
    <w:rsid w:val="00EB471E"/>
    <w:rsid w:val="00EC0E18"/>
    <w:rsid w:val="00EC3F3F"/>
    <w:rsid w:val="00EC49EE"/>
    <w:rsid w:val="00ED2579"/>
    <w:rsid w:val="00ED360A"/>
    <w:rsid w:val="00ED5B21"/>
    <w:rsid w:val="00ED64A2"/>
    <w:rsid w:val="00ED791E"/>
    <w:rsid w:val="00EE0083"/>
    <w:rsid w:val="00EF0DF6"/>
    <w:rsid w:val="00F00F91"/>
    <w:rsid w:val="00F05D49"/>
    <w:rsid w:val="00F06F35"/>
    <w:rsid w:val="00F070A5"/>
    <w:rsid w:val="00F07AC2"/>
    <w:rsid w:val="00F12CCE"/>
    <w:rsid w:val="00F12F85"/>
    <w:rsid w:val="00F14D48"/>
    <w:rsid w:val="00F20C45"/>
    <w:rsid w:val="00F20EC5"/>
    <w:rsid w:val="00F2310C"/>
    <w:rsid w:val="00F25534"/>
    <w:rsid w:val="00F33E42"/>
    <w:rsid w:val="00F3542F"/>
    <w:rsid w:val="00F369C4"/>
    <w:rsid w:val="00F41FB7"/>
    <w:rsid w:val="00F42934"/>
    <w:rsid w:val="00F511B7"/>
    <w:rsid w:val="00F5584F"/>
    <w:rsid w:val="00F56463"/>
    <w:rsid w:val="00F62973"/>
    <w:rsid w:val="00F631F4"/>
    <w:rsid w:val="00F75D6C"/>
    <w:rsid w:val="00F77713"/>
    <w:rsid w:val="00F80734"/>
    <w:rsid w:val="00F81BDE"/>
    <w:rsid w:val="00F82D63"/>
    <w:rsid w:val="00F95288"/>
    <w:rsid w:val="00FA3CDE"/>
    <w:rsid w:val="00FA5138"/>
    <w:rsid w:val="00FB61D1"/>
    <w:rsid w:val="00FB7D3F"/>
    <w:rsid w:val="00FD77A9"/>
    <w:rsid w:val="00FD786C"/>
    <w:rsid w:val="00FE5E1F"/>
    <w:rsid w:val="00FE76AC"/>
    <w:rsid w:val="00FF1C2F"/>
    <w:rsid w:val="00FF1D13"/>
    <w:rsid w:val="00FF4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13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B85323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21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210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210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210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210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Tekstbalonia" w:type="paragraph">
    <w:name w:val="Balloon Text"/>
    <w:basedOn w:val="Normal"/>
    <w:semiHidden/>
    <w:rsid w:val="00FD786C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E5BE3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E649D2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5A1923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B85323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5921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210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210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210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210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listopada 2017.</izvorni_sadrzaj>
    <derivirana_varijabla naziv="DomainObject.DatumDonosenjaOdluke_1">25.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132</izvorni_sadrzaj>
    <derivirana_varijabla naziv="DomainObject.Primjedba_1">POZIV 132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3021</izvorni_sadrzaj>
    <derivirana_varijabla naziv="DomainObject.Predmet.Broj_1">3021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St-3021/2016</izvorni_sadrzaj>
    <derivirana_varijabla naziv="DomainObject.Predmet.OznakaBroj_1">St-3021/2016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 NUTRIGEN d.o.o. za usluge, trgovinu i zastupanje zastupanog po punomoćniku Ivan Podrug</izvorni_sadrzaj>
    <derivirana_varijabla naziv="DomainObject.Predmet.ProtustrankaFormated_1">  PRO NUTRIGEN d.o.o. za usluge, trgovinu i zastupanje zastupanog po punomoćniku Ivan Podrug</derivirana_varijabla>
  </DomainObject.Predmet.ProtustrankaFormated>
  <DomainObject.Predmet.ProtustrankaFormatedOIB>
    <izvorni_sadrzaj>  PRO NUTRIGEN d.o.o. za usluge, trgovinu i zastupanje, OIB 53726700121 zastupanog po punomoćniku Ivan Podrug</izvorni_sadrzaj>
    <derivirana_varijabla naziv="DomainObject.Predmet.ProtustrankaFormatedOIB_1">  PRO NUTRIGEN d.o.o. za usluge, trgovinu i zastupanje, OIB 53726700121 zastupanog po punomoćniku Ivan Podrug</derivirana_varijabla>
  </DomainObject.Predmet.ProtustrankaFormatedOIB>
  <DomainObject.Predmet.ProtustrankaFormatedWithAdress>
    <izvorni_sadrzaj> PRO NUTRIGEN d.o.o. za usluge, trgovinu i zastupanje, Slavonska avenija 50, 10000 Zagreb zastupanog po punomoćniku Ivan Podrug</izvorni_sadrzaj>
    <derivirana_varijabla naziv="DomainObject.Predmet.ProtustrankaFormatedWithAdress_1"> PRO NUTRIGEN d.o.o. za usluge, trgovinu i zastupanje, Slavonska avenija 50, 10000 Zagreb zastupanog po punomoćniku Ivan Podrug</derivirana_varijabla>
  </DomainObject.Predmet.ProtustrankaFormatedWithAdress>
  <DomainObject.Predmet.ProtustrankaFormatedWithAdressOIB>
    <izvorni_sadrzaj> PRO NUTRIGEN d.o.o. za usluge, trgovinu i zastupanje, OIB 53726700121, Slavonska avenija 50, 10000 Zagreb zastupanog po punomoćniku Ivan Podrug</izvorni_sadrzaj>
    <derivirana_varijabla naziv="DomainObject.Predmet.ProtustrankaFormatedWithAdressOIB_1"> PRO NUTRIGEN d.o.o. za usluge, trgovinu i zastupanje, OIB 53726700121, Slavonska avenija 50, 10000 Zagreb zastupanog po punomoćniku Ivan Podrug</derivirana_varijabla>
  </DomainObject.Predmet.ProtustrankaFormatedWithAdressOIB>
  <DomainObject.Predmet.ProtustrankaWithAdress>
    <izvorni_sadrzaj>PRO NUTRIGEN d.o.o. za usluge, trgovinu i zastupanje Slavonska avenija 50, 10000 Zagreb</izvorni_sadrzaj>
    <derivirana_varijabla naziv="DomainObject.Predmet.ProtustrankaWithAdress_1">PRO NUTRIGEN d.o.o. za usluge, trgovinu i zastupanje Slavonska avenija 50, 10000 Zagreb</derivirana_varijabla>
  </DomainObject.Predmet.ProtustrankaWithAdress>
  <DomainObject.Predmet.ProtustrankaWithAdressOIB>
    <izvorni_sadrzaj>PRO NUTRIGEN d.o.o. za usluge, trgovinu i zastupanje, OIB 53726700121, Slavonska avenija 50, 10000 Zagreb</izvorni_sadrzaj>
    <derivirana_varijabla naziv="DomainObject.Predmet.ProtustrankaWithAdressOIB_1">PRO NUTRIGEN d.o.o. za usluge, trgovinu i zastupanje, OIB 53726700121, Slavonska avenija 50, 10000 Zagreb</derivirana_varijabla>
  </DomainObject.Predmet.ProtustrankaWithAdressOIB>
  <DomainObject.Predmet.ProtustrankaNazivFormated>
    <izvorni_sadrzaj>PRO NUTRIGEN d.o.o. za usluge, trgovinu i zastupanje</izvorni_sadrzaj>
    <derivirana_varijabla naziv="DomainObject.Predmet.ProtustrankaNazivFormated_1">PRO NUTRIGEN d.o.o. za usluge, trgovinu i zastupanje</derivirana_varijabla>
  </DomainObject.Predmet.ProtustrankaNazivFormated>
  <DomainObject.Predmet.ProtustrankaNazivFormatedOIB>
    <izvorni_sadrzaj>PRO NUTRIGEN d.o.o. za usluge, trgovinu i zastupanje, OIB 53726700121</izvorni_sadrzaj>
    <derivirana_varijabla naziv="DomainObject.Predmet.ProtustrankaNazivFormatedOIB_1">PRO NUTRIGEN d.o.o. za usluge, trgovinu i zastupanje, OIB 53726700121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 NUTRIGEN d.o.o. za usluge, trgovinu i zastupanje zastupanog po punomoćniku Ivan Podrug</item>
    </izvorni_sadrzaj>
    <derivirana_varijabla naziv="DomainObject.Predmet.ProtuStrankaListFormated_1">
      <item>PRO NUTRIGEN d.o.o. za usluge, trgovinu i zastupanje zastupanog po punomoćniku Ivan Podrug</item>
    </derivirana_varijabla>
  </DomainObject.Predmet.ProtuStrankaListFormated>
  <DomainObject.Predmet.ProtuStrankaListFormatedOIB>
    <izvorni_sadrzaj>
      <item>PRO NUTRIGEN d.o.o. za usluge, trgovinu i zastupanje, OIB 53726700121 zastupanog po punomoćniku Ivan Podrug</item>
    </izvorni_sadrzaj>
    <derivirana_varijabla naziv="DomainObject.Predmet.ProtuStrankaListFormatedOIB_1">
      <item>PRO NUTRIGEN d.o.o. za usluge, trgovinu i zastupanje, OIB 53726700121 zastupanog po punomoćniku Ivan Podrug</item>
    </derivirana_varijabla>
  </DomainObject.Predmet.ProtuStrankaListFormatedOIB>
  <DomainObject.Predmet.ProtuStrankaListFormatedWithAdress>
    <izvorni_sadrzaj>
      <item>PRO NUTRIGEN d.o.o. za usluge, trgovinu i zastupanje, Slavonska avenija 50, 10000 Zagreb zastupanog po punomoćniku Ivan Podrug</item>
    </izvorni_sadrzaj>
    <derivirana_varijabla naziv="DomainObject.Predmet.ProtuStrankaListFormatedWithAdress_1">
      <item>PRO NUTRIGEN d.o.o. za usluge, trgovinu i zastupanje, Slavonska avenija 50, 10000 Zagreb zastupanog po punomoćniku Ivan Podrug</item>
    </derivirana_varijabla>
  </DomainObject.Predmet.ProtuStrankaListFormatedWithAdress>
  <DomainObject.Predmet.ProtuStrankaListFormatedWithAdressOIB>
    <izvorni_sadrzaj>
      <item>PRO NUTRIGEN d.o.o. za usluge, trgovinu i zastupanje, OIB 53726700121, Slavonska avenija 50, 10000 Zagreb zastupanog po punomoćniku Ivan Podrug</item>
    </izvorni_sadrzaj>
    <derivirana_varijabla naziv="DomainObject.Predmet.ProtuStrankaListFormatedWithAdressOIB_1">
      <item>PRO NUTRIGEN d.o.o. za usluge, trgovinu i zastupanje, OIB 53726700121, Slavonska avenija 50, 10000 Zagreb zastupanog po punomoćniku Ivan Podrug</item>
    </derivirana_varijabla>
  </DomainObject.Predmet.ProtuStrankaListFormatedWithAdressOIB>
  <DomainObject.Predmet.ProtuStrankaListNazivFormated>
    <izvorni_sadrzaj>
      <item>PRO NUTRIGEN d.o.o. za usluge, trgovinu i zastupanje</item>
    </izvorni_sadrzaj>
    <derivirana_varijabla naziv="DomainObject.Predmet.ProtuStrankaListNazivFormated_1">
      <item>PRO NUTRIGEN d.o.o. za usluge, trgovinu i zastupanje</item>
    </derivirana_varijabla>
  </DomainObject.Predmet.ProtuStrankaListNazivFormated>
  <DomainObject.Predmet.ProtuStrankaListNazivFormatedOIB>
    <izvorni_sadrzaj>
      <item>PRO NUTRIGEN d.o.o. za usluge, trgovinu i zastupanje, OIB 53726700121</item>
    </izvorni_sadrzaj>
    <derivirana_varijabla naziv="DomainObject.Predmet.ProtuStrankaListNazivFormatedOIB_1">
      <item>PRO NUTRIGEN d.o.o. za usluge, trgovinu i zastupanje, OIB 53726700121</item>
    </derivirana_varijabla>
  </DomainObject.Predmet.ProtuStrankaListNazivFormatedOIB>
  <DomainObject.Predmet.OstaliListFormated>
    <izvorni_sadrzaj>
      <item>Ivan Podrug punomoćnik sudionika u postupku PRO NUTRIGEN d.o.o. za usluge, trgovinu i zastupanje</item>
    </izvorni_sadrzaj>
    <derivirana_varijabla naziv="DomainObject.Predmet.OstaliListFormated_1">
      <item>Ivan Podrug punomoćnik sudionika u postupku PRO NUTRIGEN d.o.o. za usluge, trgovinu i zastupanje</item>
    </derivirana_varijabla>
  </DomainObject.Predmet.OstaliListFormated>
  <DomainObject.Predmet.OstaliListFormatedOIB>
    <izvorni_sadrzaj>
      <item>Ivan Podrug, OIB 33636732659 punomoćnik sudionika u postupku PRO NUTRIGEN d.o.o. za usluge, trgovinu i zastupanje</item>
    </izvorni_sadrzaj>
    <derivirana_varijabla naziv="DomainObject.Predmet.OstaliListFormatedOIB_1">
      <item>Ivan Podrug, OIB 33636732659 punomoćnik sudionika u postupku PRO NUTRIGEN d.o.o. za usluge, trgovinu i zastupanje</item>
    </derivirana_varijabla>
  </DomainObject.Predmet.OstaliListFormatedOIB>
  <DomainObject.Predmet.OstaliListFormatedWithAdress>
    <izvorni_sadrzaj>
      <item>Ivan Podrug, Pantovčak 50, 10000 Zagreb punomoćnik sudionika u postupku PRO NUTRIGEN d.o.o. za usluge, trgovinu i zastupanje</item>
    </izvorni_sadrzaj>
    <derivirana_varijabla naziv="DomainObject.Predmet.OstaliListFormatedWithAdress_1">
      <item>Ivan Podrug, Pantovčak 50, 10000 Zagreb punomoćnik sudionika u postupku PRO NUTRIGEN d.o.o. za usluge, trgovinu i zastupanje</item>
    </derivirana_varijabla>
  </DomainObject.Predmet.OstaliListFormatedWithAdress>
  <DomainObject.Predmet.OstaliListFormatedWithAdressOIB>
    <izvorni_sadrzaj>
      <item>Ivan Podrug, OIB 33636732659, Pantovčak 50, 10000 Zagreb punomoćnik sudionika u postupku PRO NUTRIGEN d.o.o. za usluge, trgovinu i zastupanje</item>
    </izvorni_sadrzaj>
    <derivirana_varijabla naziv="DomainObject.Predmet.OstaliListFormatedWithAdressOIB_1">
      <item>Ivan Podrug, OIB 33636732659, Pantovčak 50, 10000 Zagreb punomoćnik sudionika u postupku PRO NUTRIGEN d.o.o. za usluge, trgovinu i zastupanje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2017.</izvorni_sadrzaj>
    <derivirana_varijabla naziv="DomainObject.Datum_1">25.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 NUTRIGEN d.o.o. za usluge, trgovinu i zastupanje</izvorni_sadrzaj>
    <derivirana_varijabla naziv="DomainObject.Predmet.ProtustrankaIDrugi_1">PRO NUTRIGEN d.o.o. za usluge, trgovinu i zastupanje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PRO NUTRIGEN d.o.o. za usluge, trgovinu i zastupanje, OIB 53726700121, Slavonska avenija 50, 10000 Zagreb</izvorni_sadrzaj>
    <derivirana_varijabla naziv="DomainObject.Predmet.ProtustrankaIDrugiAdressOIB_1">PRO NUTRIGEN d.o.o. za usluge, trgovinu i zastupanje, OIB 53726700121, Slavonska avenija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 NUTRIGEN d.o.o. za usluge, trgovinu i zastupanje</item>
      <item>Ivan Podrug</item>
    </izvorni_sadrzaj>
    <derivirana_varijabla naziv="DomainObject.Predmet.SudioniciListNaziv_1">
      <item>FINA Regionalni centar Zagreb</item>
      <item>PRO NUTRIGEN d.o.o. za usluge, trgovinu i zastupanje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PRO NUTRIGEN d.o.o. za usluge, trgovinu i zastupanje, OIB 53726700121, Slavonska avenija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53726700121</item>
      <item>, OIB 33636732659</item>
    </izvorni_sadrzaj>
    <derivirana_varijabla naziv="DomainObject.Predmet.SudioniciListNazivOIB_1">
      <item>, OIB 85821130368</item>
      <item>, OIB 53726700121</item>
      <item>, OIB 33636732659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550</properties:Words>
  <properties:Characters>2939</properties:Characters>
  <properties:Lines>77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2017-10-25T09:03:00Z</dcterms:created>
  <dc:creator>rsticn</dc:creator>
  <cp:lastModifiedBy>Monika Grbac</cp:lastModifiedBy>
  <cp:lastPrinted>2017-01-24T09:27:00Z</cp:lastPrinted>
  <dcterms:modified xmlns:xsi="http://www.w3.org/2001/XMLSchema-instance" xsi:type="dcterms:W3CDTF">2017-10-25T09:04:00Z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