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9602" w14:paraId="b58960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4D32B9">
        <w:t>09</w:t>
      </w:r>
      <w:r>
        <w:t>/</w:t>
      </w:r>
      <w:r w:rsidR="00E8650F">
        <w:t>1</w:t>
      </w:r>
      <w:r w:rsidR="0041082E">
        <w:t>7</w:t>
      </w:r>
      <w:r>
        <w:t>-</w:t>
      </w:r>
      <w:r w:rsidR="004D32B9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159DB" w:rsidRPr="00951EEF">
        <w:t xml:space="preserve">Trgovački sud u Osijeku, po sucu mr. sc. Tihomiru Kovačeviću, kao stečajnom sucu, povodom prijedloga FINANCIJSKE AGENCIJE ZAGREB, Regionalni centar Zagreb, </w:t>
      </w:r>
      <w:r w:rsidR="005B71E8">
        <w:t>Nagodbeno vijeće: HR02,</w:t>
      </w:r>
      <w:r w:rsidR="00B159DB" w:rsidRPr="00951EEF">
        <w:t xml:space="preserve"> Zagreb, </w:t>
      </w:r>
      <w:r w:rsidR="005B71E8">
        <w:t>Koturaška 43</w:t>
      </w:r>
      <w:r w:rsidR="00B159DB" w:rsidRPr="00951EEF">
        <w:t xml:space="preserve">, OIB 85821130368 za otvaranje stečajnog postupka nad dužnikom </w:t>
      </w:r>
      <w:r w:rsidR="005B71E8">
        <w:t>MODESTUS</w:t>
      </w:r>
      <w:r w:rsidR="00B159DB">
        <w:t xml:space="preserve"> d.o.o.</w:t>
      </w:r>
      <w:r w:rsidR="00B159DB" w:rsidRPr="007F6886">
        <w:t xml:space="preserve"> za usluge, Zagreb, </w:t>
      </w:r>
      <w:r w:rsidR="00763D04">
        <w:t>Mesnička 2</w:t>
      </w:r>
      <w:r w:rsidR="00AD40B3">
        <w:t>4</w:t>
      </w:r>
      <w:r w:rsidR="00B159DB" w:rsidRPr="007F6886">
        <w:t>, MBS 080</w:t>
      </w:r>
      <w:r w:rsidR="00763D04">
        <w:t>603597</w:t>
      </w:r>
      <w:r w:rsidR="00B159DB" w:rsidRPr="007F6886">
        <w:t xml:space="preserve">, OIB </w:t>
      </w:r>
      <w:r w:rsidR="00763D04">
        <w:t>97639984461</w:t>
      </w:r>
      <w:r w:rsidR="00B159DB">
        <w:t>,</w:t>
      </w:r>
      <w:r w:rsidR="00C06B73">
        <w:t xml:space="preserve"> </w:t>
      </w:r>
      <w:r w:rsidRPr="0041082E">
        <w:t xml:space="preserve">dana </w:t>
      </w:r>
      <w:r w:rsidR="00763D04">
        <w:t>2</w:t>
      </w:r>
      <w:r w:rsidRPr="0041082E">
        <w:t xml:space="preserve">. </w:t>
      </w:r>
      <w:r w:rsidR="00763D04">
        <w:t>siječnja</w:t>
      </w:r>
      <w:r w:rsidRPr="0041082E">
        <w:t xml:space="preserve"> 201</w:t>
      </w:r>
      <w:r w:rsidR="00763D04">
        <w:t>8</w:t>
      </w:r>
      <w:r w:rsidRPr="0041082E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BA23A9" w:rsidP="00BA23A9" w:rsidR="00BA23A9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Krešimir Milanović, Zagreb, </w:t>
      </w:r>
      <w:r w:rsidR="00E60FCB">
        <w:t>Ulica Grada Gualda Tadina 26</w:t>
      </w:r>
      <w:r>
        <w:t xml:space="preserve">, OIB </w:t>
      </w:r>
      <w:r w:rsidR="00E60FCB">
        <w:t>01876823427</w:t>
      </w:r>
      <w:r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BA23A9" w:rsidP="00BA23A9" w:rsidR="00BA23A9">
      <w:pPr>
        <w:ind w:left="1080"/>
        <w:jc w:val="both"/>
      </w:pPr>
    </w:p>
    <w:p w:rsidRDefault="00BA23A9" w:rsidP="00BA23A9" w:rsidR="00BA23A9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BA23A9" w:rsidP="00BA23A9" w:rsidR="00BA23A9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>
        <w:t>12</w:t>
      </w:r>
      <w:r w:rsidR="00E60FCB">
        <w:t>09</w:t>
      </w:r>
      <w:r w:rsidRPr="006A766D">
        <w:t>-1</w:t>
      </w:r>
      <w:r>
        <w:t>7,</w:t>
      </w:r>
    </w:p>
    <w:p w:rsidRDefault="00BA23A9" w:rsidP="00BA23A9" w:rsidR="00BA23A9">
      <w:pPr>
        <w:ind w:left="1950"/>
        <w:jc w:val="both"/>
      </w:pPr>
    </w:p>
    <w:p w:rsidRDefault="00BA23A9" w:rsidP="00BA23A9" w:rsidR="00BA23A9">
      <w:pPr>
        <w:ind w:left="1440"/>
        <w:jc w:val="both"/>
      </w:pPr>
      <w:r>
        <w:t>te po izvršenim uplatama dostaviti dokaze u spis.</w:t>
      </w:r>
    </w:p>
    <w:p w:rsidRDefault="00BA23A9" w:rsidP="00BA23A9" w:rsidR="00BA23A9">
      <w:pPr>
        <w:ind w:left="1080"/>
        <w:jc w:val="both"/>
      </w:pPr>
    </w:p>
    <w:p w:rsidRDefault="00BA23A9" w:rsidP="00BA23A9" w:rsidR="00BA23A9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BA23A9" w:rsidP="00BA23A9" w:rsidR="00BA23A9">
      <w:pPr>
        <w:ind w:left="1080"/>
        <w:jc w:val="both"/>
      </w:pPr>
    </w:p>
    <w:p w:rsidRDefault="00BA23A9" w:rsidP="00F978BF" w:rsidR="00BA23A9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F978BF" w:rsidRPr="00F978BF">
        <w:t>Krešimir Milanović, Zagreb, Ulica Grada Gualda Tadina 26, OIB 01876823427</w:t>
      </w:r>
      <w:r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BA23A9" w:rsidP="00BA23A9" w:rsidR="00BA23A9">
      <w:pPr>
        <w:jc w:val="center"/>
      </w:pPr>
    </w:p>
    <w:p w:rsidRDefault="00BA23A9" w:rsidP="00BA23A9" w:rsidR="00BA23A9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BA23A9" w:rsidP="00BA23A9" w:rsidR="00BA23A9">
      <w:pPr>
        <w:jc w:val="both"/>
      </w:pPr>
    </w:p>
    <w:p w:rsidRDefault="00BA23A9" w:rsidP="00BA23A9" w:rsidR="00BA23A9">
      <w:pPr>
        <w:ind w:firstLine="720"/>
        <w:jc w:val="both"/>
      </w:pPr>
    </w:p>
    <w:p w:rsidRDefault="00F978BF" w:rsidP="00BA23A9" w:rsidR="00F978BF">
      <w:pPr>
        <w:ind w:firstLine="720"/>
        <w:jc w:val="both"/>
      </w:pPr>
      <w:r>
        <w:t>Financijska agencija Regionalni centar Zagreb je 20.12.2016. Trgovačkom sudu u Zagrebu podnijela prijedlog za pokretanje stečajnog postupka nad predmetnim dužnikom temeljem odredbe čl. 27.</w:t>
      </w:r>
      <w:r w:rsidR="00E865AB">
        <w:t xml:space="preserve"> st. 5. Zakona o financijskom p</w:t>
      </w:r>
      <w:r>
        <w:t>oslovanju i predstečajnoj nagodbi (NN 108/12, 144/12,81/13 i 112</w:t>
      </w:r>
      <w:r w:rsidR="00E865AB">
        <w:t>/13, dalje: Zakona), Klasa: UP-I/110/07/15-01-8523, Ur.br.: 04-06-16-8523-37.</w:t>
      </w:r>
    </w:p>
    <w:p w:rsidRDefault="00E865AB" w:rsidP="00BA23A9" w:rsidR="00E865AB">
      <w:pPr>
        <w:ind w:firstLine="720"/>
        <w:jc w:val="both"/>
      </w:pPr>
    </w:p>
    <w:p w:rsidRDefault="00E865AB" w:rsidP="00BA23A9" w:rsidR="00E865AB">
      <w:pPr>
        <w:ind w:firstLine="720"/>
        <w:jc w:val="both"/>
      </w:pPr>
      <w:r>
        <w:t>Dalje navodi da je Financijska agencija, Nagodbeno vijeće HR02 donijela rješenje o obustavi postupka predstečajne nagodbe dana 16.03.2016.</w:t>
      </w:r>
      <w:r w:rsidR="00006848">
        <w:t xml:space="preserve"> sukladno odredbi čl. 60. Zakona, a budući da postoje razlozi za otvaranje stečajnog postupka, Financijska agencija, odnosno nagodbeno vijeće podnijelo je prijedlog za pokretanje stečajnog postupka.</w:t>
      </w:r>
    </w:p>
    <w:p w:rsidRDefault="00006848" w:rsidP="00BA23A9" w:rsidR="00006848">
      <w:pPr>
        <w:ind w:firstLine="720"/>
        <w:jc w:val="both"/>
      </w:pPr>
    </w:p>
    <w:p w:rsidRDefault="00BA23A9" w:rsidP="00BA23A9" w:rsidR="00BA23A9">
      <w:pPr>
        <w:ind w:firstLine="720"/>
        <w:jc w:val="both"/>
      </w:pPr>
      <w:r w:rsidRPr="00176811">
        <w:t xml:space="preserve">Sud je utvrdio da je predlagatelj ovlašten za podnošenje predmetnoga prijedloga, a kako </w:t>
      </w:r>
      <w:r>
        <w:t xml:space="preserve">osoba iz čl. 110. st. 2. </w:t>
      </w:r>
      <w:r w:rsidR="00463501" w:rsidRPr="004768CC">
        <w:rPr>
          <w:rFonts w:cstheme="majorBidi" w:hAnsiTheme="majorBidi" w:asciiTheme="majorBidi"/>
        </w:rPr>
        <w:t>Stečajnog zakona (NN 71/</w:t>
      </w:r>
      <w:r w:rsidR="00463501" w:rsidRPr="0043783D">
        <w:t>15 i 104/17</w:t>
      </w:r>
      <w:r w:rsidR="00463501">
        <w:t>, dalje: SZ</w:t>
      </w:r>
      <w:r w:rsidR="00463501" w:rsidRPr="004768CC">
        <w:rPr>
          <w:rFonts w:cstheme="majorBidi" w:hAnsiTheme="majorBidi" w:asciiTheme="majorBidi"/>
        </w:rPr>
        <w:t>)</w:t>
      </w:r>
      <w:r w:rsidR="00463501">
        <w:rPr>
          <w:rFonts w:cstheme="majorBidi" w:hAnsiTheme="majorBidi" w:asciiTheme="majorBidi"/>
        </w:rPr>
        <w:t xml:space="preserve"> </w:t>
      </w:r>
      <w:r>
        <w:t>nije podnijela prijedlog za otvaranje stečajnog postupka u propisanom roku, sud joj je po službenoj dužnosti naložio plaćanje predujma za namirenje troškova stečajnog postupka (minimalna nagrada privremenog stečajnog upravitelja s doprinosima temeljem odredbe čl. 4. Uredbe o kriterijima i načinu obračuna i plaćanja nagrade stečajnim upraviteljima – NN 105/15) sukladno odredbi čl. 113. i čl. 114. SZ-a, te odlučio kao u t. 3. izreke temeljem odredbi čl. 117., 177., 178. i 180. SZ-a.</w:t>
      </w:r>
    </w:p>
    <w:p w:rsidRDefault="00BA23A9" w:rsidP="00BA23A9" w:rsidR="00BA23A9">
      <w:pPr>
        <w:ind w:firstLine="720"/>
        <w:jc w:val="both"/>
      </w:pPr>
    </w:p>
    <w:p w:rsidRDefault="00BA23A9" w:rsidP="00BA23A9" w:rsidR="00BA23A9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BA23A9" w:rsidP="00BA23A9" w:rsidR="00BA23A9" w:rsidRPr="00DF2411">
      <w:pPr>
        <w:jc w:val="both"/>
      </w:pPr>
    </w:p>
    <w:p w:rsidRDefault="00BA23A9" w:rsidP="00BA23A9" w:rsidR="00BA23A9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463501" w:rsidRPr="00463501">
        <w:rPr>
          <w:b w:val="false"/>
        </w:rPr>
        <w:t>2. siječnja 2018</w:t>
      </w:r>
      <w:r w:rsidRPr="00821DA2">
        <w:rPr>
          <w:b w:val="false"/>
        </w:rPr>
        <w:t xml:space="preserve">. </w:t>
      </w:r>
    </w:p>
    <w:p w:rsidRDefault="006F44C8" w:rsidP="006F44C8" w:rsidR="006F44C8" w:rsidRPr="006F44C8">
      <w:pPr>
        <w:rPr>
          <w:lang w:eastAsia="hr-HR"/>
        </w:rPr>
      </w:pPr>
    </w:p>
    <w:p w:rsidRDefault="00BA23A9" w:rsidP="00BA23A9" w:rsidR="00BA23A9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BA23A9" w:rsidP="00BA23A9" w:rsidR="00BA23A9" w:rsidRPr="00A70D87">
      <w:r>
        <w:t xml:space="preserve">Elizabeta Đeke  </w:t>
      </w:r>
      <w:r w:rsidRPr="001B70DE">
        <w:t xml:space="preserve">                                                                       mr. sc. Tihomir Kovačević</w:t>
      </w:r>
    </w:p>
    <w:p w:rsidRDefault="00BA23A9" w:rsidP="00BA23A9" w:rsidR="00BA23A9">
      <w:pPr>
        <w:jc w:val="both"/>
        <w:rPr>
          <w:bCs/>
        </w:rPr>
      </w:pPr>
    </w:p>
    <w:p w:rsidRDefault="00BA23A9" w:rsidP="00BA23A9" w:rsidR="00BA23A9">
      <w:pPr>
        <w:jc w:val="both"/>
        <w:rPr>
          <w:bCs/>
        </w:rPr>
      </w:pPr>
      <w:r>
        <w:rPr>
          <w:bCs/>
        </w:rPr>
        <w:t>UPUTA O PRAVNOM LIJEKU:</w:t>
      </w:r>
    </w:p>
    <w:p w:rsidRDefault="00BA23A9" w:rsidP="00BA23A9" w:rsidR="00BA23A9" w:rsidRPr="00821DA2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6F44C8" w:rsidP="00BA23A9" w:rsidR="006F44C8">
      <w:pPr>
        <w:jc w:val="both"/>
        <w:rPr>
          <w:bCs/>
        </w:rPr>
      </w:pPr>
    </w:p>
    <w:p w:rsidRDefault="00BA23A9" w:rsidP="00BA23A9" w:rsidR="00BA23A9">
      <w:pPr>
        <w:jc w:val="both"/>
        <w:rPr>
          <w:bCs/>
        </w:rPr>
      </w:pPr>
      <w:r>
        <w:rPr>
          <w:bCs/>
        </w:rPr>
        <w:t>D N A:</w:t>
      </w:r>
    </w:p>
    <w:p w:rsidRDefault="006F44C8" w:rsidP="00BA23A9" w:rsidR="006F44C8">
      <w:pPr>
        <w:numPr>
          <w:ilvl w:val="0"/>
          <w:numId w:val="8"/>
        </w:numPr>
        <w:jc w:val="both"/>
      </w:pPr>
      <w:r w:rsidRPr="00F978BF">
        <w:t>Krešimir Milanović, Zagreb, Ulica Grada Gualda Tadina 26</w:t>
      </w:r>
    </w:p>
    <w:p w:rsidRDefault="00BA23A9" w:rsidP="00BA23A9" w:rsidR="00BA23A9">
      <w:pPr>
        <w:numPr>
          <w:ilvl w:val="0"/>
          <w:numId w:val="8"/>
        </w:numPr>
        <w:jc w:val="both"/>
      </w:pPr>
      <w:r>
        <w:t xml:space="preserve">Dužnik </w:t>
      </w:r>
    </w:p>
    <w:p w:rsidRDefault="00BA23A9" w:rsidP="00BA23A9" w:rsidR="00BA23A9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BA23A9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95E30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4D32B9" w:rsidRPr="004D32B9">
      <w:t>1209/17-3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6848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4257"/>
    <w:rsid w:val="000F6394"/>
    <w:rsid w:val="00104A3B"/>
    <w:rsid w:val="001127C1"/>
    <w:rsid w:val="001211A2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3F62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A11"/>
    <w:rsid w:val="002952DB"/>
    <w:rsid w:val="002A668B"/>
    <w:rsid w:val="002B6721"/>
    <w:rsid w:val="002C15DB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1082E"/>
    <w:rsid w:val="00410D9A"/>
    <w:rsid w:val="00425E7E"/>
    <w:rsid w:val="00440509"/>
    <w:rsid w:val="00450450"/>
    <w:rsid w:val="004516F3"/>
    <w:rsid w:val="004557C4"/>
    <w:rsid w:val="00457A47"/>
    <w:rsid w:val="00463501"/>
    <w:rsid w:val="00494668"/>
    <w:rsid w:val="004B11A6"/>
    <w:rsid w:val="004B691F"/>
    <w:rsid w:val="004C2E6C"/>
    <w:rsid w:val="004D098B"/>
    <w:rsid w:val="004D32B9"/>
    <w:rsid w:val="004E1799"/>
    <w:rsid w:val="004E475E"/>
    <w:rsid w:val="004F15EE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95E30"/>
    <w:rsid w:val="00595F77"/>
    <w:rsid w:val="005A0866"/>
    <w:rsid w:val="005A0FB3"/>
    <w:rsid w:val="005B71E8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D22C9"/>
    <w:rsid w:val="006D7788"/>
    <w:rsid w:val="006E37C4"/>
    <w:rsid w:val="006E7ABA"/>
    <w:rsid w:val="006F076A"/>
    <w:rsid w:val="006F44C8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3D04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E0399"/>
    <w:rsid w:val="008067CC"/>
    <w:rsid w:val="00806A76"/>
    <w:rsid w:val="00807C9D"/>
    <w:rsid w:val="00812C96"/>
    <w:rsid w:val="00815608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6CEC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40B3"/>
    <w:rsid w:val="00AD694D"/>
    <w:rsid w:val="00AE1CD3"/>
    <w:rsid w:val="00AF7215"/>
    <w:rsid w:val="00B062F1"/>
    <w:rsid w:val="00B11825"/>
    <w:rsid w:val="00B159DB"/>
    <w:rsid w:val="00B246D8"/>
    <w:rsid w:val="00B252A8"/>
    <w:rsid w:val="00B33D85"/>
    <w:rsid w:val="00B45C79"/>
    <w:rsid w:val="00B56BE6"/>
    <w:rsid w:val="00B573FB"/>
    <w:rsid w:val="00B6040A"/>
    <w:rsid w:val="00B65496"/>
    <w:rsid w:val="00B76A6C"/>
    <w:rsid w:val="00B80FFF"/>
    <w:rsid w:val="00B84963"/>
    <w:rsid w:val="00B87D8E"/>
    <w:rsid w:val="00B95C5A"/>
    <w:rsid w:val="00BA0AD0"/>
    <w:rsid w:val="00BA13EB"/>
    <w:rsid w:val="00BA23A9"/>
    <w:rsid w:val="00BA340C"/>
    <w:rsid w:val="00BA3984"/>
    <w:rsid w:val="00BB3ED9"/>
    <w:rsid w:val="00BB4840"/>
    <w:rsid w:val="00BB5364"/>
    <w:rsid w:val="00BD057C"/>
    <w:rsid w:val="00BF310F"/>
    <w:rsid w:val="00BF7875"/>
    <w:rsid w:val="00C03878"/>
    <w:rsid w:val="00C05166"/>
    <w:rsid w:val="00C06B73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65289"/>
    <w:rsid w:val="00D710C0"/>
    <w:rsid w:val="00D76E41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60FCB"/>
    <w:rsid w:val="00E73320"/>
    <w:rsid w:val="00E81070"/>
    <w:rsid w:val="00E82BC0"/>
    <w:rsid w:val="00E8650F"/>
    <w:rsid w:val="00E865AB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15159"/>
    <w:rsid w:val="00F2323A"/>
    <w:rsid w:val="00F37384"/>
    <w:rsid w:val="00F4099D"/>
    <w:rsid w:val="00F45589"/>
    <w:rsid w:val="00F57F30"/>
    <w:rsid w:val="00F745E7"/>
    <w:rsid w:val="00F8730A"/>
    <w:rsid w:val="00F978BF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5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E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E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E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E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5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E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E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E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E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St-1209/2017</izvorni_sadrzaj>
    <derivirana_varijabla naziv="DomainObject.Predmet.OznakaBroj_1">St-1209/2017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MODESTUS d.o.o.</izvorni_sadrzaj>
    <derivirana_varijabla naziv="DomainObject.Predmet.ProtustrankaFormated_1">  MODESTUS d.o.o.</derivirana_varijabla>
  </DomainObject.Predmet.ProtustrankaFormated>
  <DomainObject.Predmet.ProtustrankaFormatedOIB>
    <izvorni_sadrzaj>  MODESTUS d.o.o., OIB 97639984461</izvorni_sadrzaj>
    <derivirana_varijabla naziv="DomainObject.Predmet.ProtustrankaFormatedOIB_1">  MODESTUS d.o.o., OIB 97639984461</derivirana_varijabla>
  </DomainObject.Predmet.ProtustrankaFormatedOIB>
  <DomainObject.Predmet.ProtustrankaFormatedWithAdress>
    <izvorni_sadrzaj> MODESTUS d.o.o., Mesnička 24, 10000 Zagreb</izvorni_sadrzaj>
    <derivirana_varijabla naziv="DomainObject.Predmet.ProtustrankaFormatedWithAdress_1"> MODESTUS d.o.o., Mesnička 24, 10000 Zagreb</derivirana_varijabla>
  </DomainObject.Predmet.ProtustrankaFormatedWithAdress>
  <DomainObject.Predmet.ProtustrankaFormatedWithAdressOIB>
    <izvorni_sadrzaj> MODESTUS d.o.o., OIB 97639984461, Mesnička 24, 10000 Zagreb</izvorni_sadrzaj>
    <derivirana_varijabla naziv="DomainObject.Predmet.ProtustrankaFormatedWithAdressOIB_1"> MODESTUS d.o.o., OIB 97639984461, Mesnička 24, 10000 Zagreb</derivirana_varijabla>
  </DomainObject.Predmet.ProtustrankaFormatedWithAdressOIB>
  <DomainObject.Predmet.ProtustrankaWithAdress>
    <izvorni_sadrzaj>MODESTUS d.o.o. Mesnička 24, 10000 Zagreb</izvorni_sadrzaj>
    <derivirana_varijabla naziv="DomainObject.Predmet.ProtustrankaWithAdress_1">MODESTUS d.o.o. Mesnička 24, 10000 Zagreb</derivirana_varijabla>
  </DomainObject.Predmet.ProtustrankaWithAdress>
  <DomainObject.Predmet.ProtustrankaWithAdressOIB>
    <izvorni_sadrzaj>MODESTUS d.o.o., OIB 97639984461, Mesnička 24, 10000 Zagreb</izvorni_sadrzaj>
    <derivirana_varijabla naziv="DomainObject.Predmet.ProtustrankaWithAdressOIB_1">MODESTUS d.o.o., OIB 97639984461, Mesnička 24, 10000 Zagreb</derivirana_varijabla>
  </DomainObject.Predmet.ProtustrankaWithAdressOIB>
  <DomainObject.Predmet.ProtustrankaNazivFormated>
    <izvorni_sadrzaj>MODESTUS d.o.o.</izvorni_sadrzaj>
    <derivirana_varijabla naziv="DomainObject.Predmet.ProtustrankaNazivFormated_1">MODESTUS d.o.o.</derivirana_varijabla>
  </DomainObject.Predmet.ProtustrankaNazivFormated>
  <DomainObject.Predmet.ProtustrankaNazivFormatedOIB>
    <izvorni_sadrzaj>MODESTUS d.o.o., OIB 97639984461</izvorni_sadrzaj>
    <derivirana_varijabla naziv="DomainObject.Predmet.ProtustrankaNazivFormatedOIB_1">MODESTUS d.o.o., OIB 97639984461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MODESTUS d.o.o.</item>
    </izvorni_sadrzaj>
    <derivirana_varijabla naziv="DomainObject.Predmet.ProtuStrankaListFormated_1">
      <item>MODESTUS d.o.o.</item>
    </derivirana_varijabla>
  </DomainObject.Predmet.ProtuStrankaListFormated>
  <DomainObject.Predmet.ProtuStrankaListFormatedOIB>
    <izvorni_sadrzaj>
      <item>MODESTUS d.o.o., OIB 97639984461</item>
    </izvorni_sadrzaj>
    <derivirana_varijabla naziv="DomainObject.Predmet.ProtuStrankaListFormatedOIB_1">
      <item>MODESTUS d.o.o., OIB 97639984461</item>
    </derivirana_varijabla>
  </DomainObject.Predmet.ProtuStrankaListFormatedOIB>
  <DomainObject.Predmet.ProtuStrankaListFormatedWithAdress>
    <izvorni_sadrzaj>
      <item>MODESTUS d.o.o., Mesnička 24, 10000 Zagreb</item>
    </izvorni_sadrzaj>
    <derivirana_varijabla naziv="DomainObject.Predmet.ProtuStrankaListFormatedWithAdress_1">
      <item>MODESTUS d.o.o., Mesnička 24, 10000 Zagreb</item>
    </derivirana_varijabla>
  </DomainObject.Predmet.ProtuStrankaListFormatedWithAdress>
  <DomainObject.Predmet.ProtuStrankaListFormatedWithAdressOIB>
    <izvorni_sadrzaj>
      <item>MODESTUS d.o.o., OIB 97639984461, Mesnička 24, 10000 Zagreb</item>
    </izvorni_sadrzaj>
    <derivirana_varijabla naziv="DomainObject.Predmet.ProtuStrankaListFormatedWithAdressOIB_1">
      <item>MODESTUS d.o.o., OIB 97639984461, Mesnička 24, 10000 Zagreb</item>
    </derivirana_varijabla>
  </DomainObject.Predmet.ProtuStrankaListFormatedWithAdressOIB>
  <DomainObject.Predmet.ProtuStrankaListNazivFormated>
    <izvorni_sadrzaj>
      <item>MODESTUS d.o.o.</item>
    </izvorni_sadrzaj>
    <derivirana_varijabla naziv="DomainObject.Predmet.ProtuStrankaListNazivFormated_1">
      <item>MODESTUS d.o.o.</item>
    </derivirana_varijabla>
  </DomainObject.Predmet.ProtuStrankaListNazivFormated>
  <DomainObject.Predmet.ProtuStrankaListNazivFormatedOIB>
    <izvorni_sadrzaj>
      <item>MODESTUS d.o.o., OIB 97639984461</item>
    </izvorni_sadrzaj>
    <derivirana_varijabla naziv="DomainObject.Predmet.ProtuStrankaListNazivFormatedOIB_1">
      <item>MODESTUS d.o.o., OIB 97639984461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MODESTUS d.o.o.</izvorni_sadrzaj>
    <derivirana_varijabla naziv="DomainObject.Predmet.ProtustrankaIDrugi_1">MODESTUS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MODESTUS d.o.o., OIB 97639984461, Mesnička 24, 10000 Zagreb</izvorni_sadrzaj>
    <derivirana_varijabla naziv="DomainObject.Predmet.ProtustrankaIDrugiAdressOIB_1">MODESTUS d.o.o., OIB 97639984461, Mesnička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MODESTUS d.o.o.</item>
      <item>FINA Regionalni centar Zagreb</item>
    </izvorni_sadrzaj>
    <derivirana_varijabla naziv="DomainObject.Predmet.SudioniciListNaziv_1">
      <item>MODESTUS d.o.o.</item>
      <item>FINA Regionalni centar Zagreb</item>
    </derivirana_varijabla>
  </DomainObject.Predmet.SudioniciListNaziv>
  <DomainObject.Predmet.SudioniciListAdressOIB>
    <izvorni_sadrzaj>
      <item>MODESTUS d.o.o., OIB 97639984461, Mesnička 24,10000 Zagreb</item>
      <item>FINA Regionalni centar Zagreb, OIB 85821130368, Trg svibanjskih žrtava 1995. 1,10000 Zagreb</item>
    </izvorni_sadrzaj>
    <derivirana_varijabla naziv="DomainObject.Predmet.SudioniciListAdressOIB_1">
      <item>MODESTUS d.o.o., OIB 97639984461, Mesnička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97639984461</item>
      <item>, OIB 85821130368</item>
    </izvorni_sadrzaj>
    <derivirana_varijabla naziv="DomainObject.Predmet.SudioniciListNazivOIB_1">
      <item>, OIB 97639984461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D94EA5-D4C1-4F9C-94A7-E35805B34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3037</properties:Characters>
  <properties:Lines>85</properties:Lines>
  <properties:Paragraphs>26</properties:Paragraphs>
  <properties:TotalTime>361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2018-01-02T07:34:00Z</dcterms:modified>
  <cp:revision>48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