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77af" w14:paraId="abc77af" w:rsidRDefault="00E34E7C" w:rsidP="00E34E7C" w:rsidR="00E34E7C" w:rsidRPr="00E34E7C">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St-83/14</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REPUBLIKA HRVATSKA</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TRGOVAČKI SUD U ZADRU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STALNA SLUŽBA U ŠIBENIKU      </w:t>
      </w: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J E Š E N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E34E7C">
        <w:rPr>
          <w:rFonts w:cs="Times New Roman" w:hAnsi="Times New Roman" w:ascii="Times New Roman"/>
          <w:sz w:val="24"/>
          <w:szCs w:val="24"/>
        </w:rPr>
        <w:t xml:space="preserve">, po sucu Tereziji Goreta, kao stečajnom sucu u stečajnom predmetu predlagatelja </w:t>
      </w:r>
      <w:r>
        <w:rPr>
          <w:rFonts w:cs="Times New Roman" w:hAnsi="Times New Roman" w:ascii="Times New Roman"/>
          <w:sz w:val="24"/>
          <w:szCs w:val="24"/>
        </w:rPr>
        <w:t>HABITAT d.o.o. iz Zadra, Domovinskog rata 3, OIB 26343225012, zastupan po punomoćniku Branimir Zmijanović, odvjetniku iz Šibenika</w:t>
      </w:r>
      <w:r w:rsidRPr="00E34E7C">
        <w:rPr>
          <w:rFonts w:cs="Times New Roman" w:hAnsi="Times New Roman" w:ascii="Times New Roman"/>
          <w:sz w:val="24"/>
          <w:szCs w:val="24"/>
        </w:rPr>
        <w:t xml:space="preserve">, za otvaranje stečajnog postupka nad dužnikom </w:t>
      </w:r>
      <w:r>
        <w:rPr>
          <w:rFonts w:cs="Times New Roman" w:hAnsi="Times New Roman" w:ascii="Times New Roman"/>
          <w:sz w:val="24"/>
          <w:szCs w:val="24"/>
        </w:rPr>
        <w:t>GRUPA ZA ULAGANJA d.o.o. iz Pirovca, Kralja Tomis</w:t>
      </w:r>
      <w:r w:rsidR="006C7D4C">
        <w:rPr>
          <w:rFonts w:cs="Times New Roman" w:hAnsi="Times New Roman" w:ascii="Times New Roman"/>
          <w:sz w:val="24"/>
          <w:szCs w:val="24"/>
        </w:rPr>
        <w:t>lava 6, OIB 85697194893, dana 21</w:t>
      </w:r>
      <w:r w:rsidRPr="00E34E7C">
        <w:rPr>
          <w:rFonts w:cs="Times New Roman" w:hAnsi="Times New Roman" w:ascii="Times New Roman"/>
          <w:sz w:val="24"/>
          <w:szCs w:val="24"/>
        </w:rPr>
        <w:t xml:space="preserve">. </w:t>
      </w:r>
      <w:r>
        <w:rPr>
          <w:rFonts w:cs="Times New Roman" w:hAnsi="Times New Roman" w:ascii="Times New Roman"/>
          <w:sz w:val="24"/>
          <w:szCs w:val="24"/>
        </w:rPr>
        <w:t>kolovoza 2015</w:t>
      </w:r>
      <w:r w:rsidRPr="00E34E7C">
        <w:rPr>
          <w:rFonts w:cs="Times New Roman" w:hAnsi="Times New Roman" w:ascii="Times New Roman"/>
          <w:sz w:val="24"/>
          <w:szCs w:val="24"/>
        </w:rPr>
        <w:t>. godine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i j e š i o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1.Otvara se stečajni postupak nad stečajnim dužnikom </w:t>
      </w:r>
      <w:r>
        <w:rPr>
          <w:rFonts w:cs="Times New Roman" w:hAnsi="Times New Roman" w:ascii="Times New Roman"/>
          <w:sz w:val="24"/>
          <w:szCs w:val="24"/>
        </w:rPr>
        <w:t xml:space="preserve">GRUPA ZA ULAGANJA d.o.o. iz Pirovca, Kralja Tomislava 6, OIB 85697194893, </w:t>
      </w:r>
      <w:r w:rsidR="000662ED">
        <w:rPr>
          <w:rFonts w:cs="Times New Roman" w:hAnsi="Times New Roman" w:ascii="Times New Roman"/>
          <w:sz w:val="24"/>
          <w:szCs w:val="24"/>
        </w:rPr>
        <w:t>sa danom 21</w:t>
      </w:r>
      <w:r w:rsidRPr="00E34E7C">
        <w:rPr>
          <w:rFonts w:cs="Times New Roman" w:hAnsi="Times New Roman" w:ascii="Times New Roman"/>
          <w:sz w:val="24"/>
          <w:szCs w:val="24"/>
        </w:rPr>
        <w:t xml:space="preserve">. </w:t>
      </w:r>
      <w:r>
        <w:rPr>
          <w:rFonts w:cs="Times New Roman" w:hAnsi="Times New Roman" w:ascii="Times New Roman"/>
          <w:sz w:val="24"/>
          <w:szCs w:val="24"/>
        </w:rPr>
        <w:t>kolovoza 2015</w:t>
      </w:r>
      <w:r w:rsidRPr="00E34E7C">
        <w:rPr>
          <w:rFonts w:cs="Times New Roman" w:hAnsi="Times New Roman" w:ascii="Times New Roman"/>
          <w:sz w:val="24"/>
          <w:szCs w:val="24"/>
        </w:rPr>
        <w:t xml:space="preserve">. godine u 15,00 sati, te se rješenje o otvaranju stečajnog postupka tog trenutka i objavljuje na </w:t>
      </w:r>
      <w:r>
        <w:rPr>
          <w:rFonts w:cs="Times New Roman" w:hAnsi="Times New Roman" w:ascii="Times New Roman"/>
          <w:sz w:val="24"/>
          <w:szCs w:val="24"/>
        </w:rPr>
        <w:t>e-</w:t>
      </w:r>
      <w:r w:rsidRPr="00E34E7C">
        <w:rPr>
          <w:rFonts w:cs="Times New Roman" w:hAnsi="Times New Roman" w:ascii="Times New Roman"/>
          <w:sz w:val="24"/>
          <w:szCs w:val="24"/>
        </w:rPr>
        <w:t>oglasnoj ploči suda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2. Stečajnim upraviteljem imenuje se Ivan Rude</w:t>
      </w:r>
      <w:r w:rsidR="000662ED">
        <w:rPr>
          <w:rFonts w:cs="Times New Roman" w:hAnsi="Times New Roman" w:ascii="Times New Roman"/>
          <w:sz w:val="24"/>
          <w:szCs w:val="24"/>
        </w:rPr>
        <w:t>, dipl. pravnik iz Šibenika</w:t>
      </w:r>
      <w:r w:rsidR="00661147">
        <w:rPr>
          <w:rFonts w:cs="Times New Roman" w:hAnsi="Times New Roman" w:ascii="Times New Roman"/>
          <w:sz w:val="24"/>
          <w:szCs w:val="24"/>
        </w:rPr>
        <w:t>, Stjepana Radića 6/II, OIB</w:t>
      </w:r>
      <w:r w:rsidRPr="00E34E7C">
        <w:rPr>
          <w:rFonts w:cs="Times New Roman" w:hAnsi="Times New Roman" w:ascii="Times New Roman"/>
          <w:sz w:val="24"/>
          <w:szCs w:val="24"/>
        </w:rPr>
        <w:t xml:space="preserve"> 47128883453.</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3. Pozivaju se vjerovnici stečajnog dužnika da u roku od 15 dana od dana objave oglasa u Narodnim novinama, u skladu sa pravilima Stečajnog zakona o prijavi tražbina, prijaviti svoje tražbine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w:t>
      </w:r>
      <w:r>
        <w:rPr>
          <w:rFonts w:cs="Times New Roman" w:hAnsi="Times New Roman" w:ascii="Times New Roman"/>
          <w:sz w:val="24"/>
          <w:szCs w:val="24"/>
        </w:rPr>
        <w:t>8314</w:t>
      </w:r>
      <w:r w:rsidRPr="00E34E7C">
        <w:rPr>
          <w:rFonts w:cs="Times New Roman" w:hAnsi="Times New Roman" w:ascii="Times New Roman"/>
          <w:sz w:val="24"/>
          <w:szCs w:val="24"/>
        </w:rPr>
        <w:t>, te dokaz o uplati pristojbe obavezno dostavit stečajnom upravitelju uz prijavu.</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Ako se prijavljuju tražbine o kojoj se vodi parnica, u prijavi treba navesti sud pred kojim se vodi parnica s naznakom broja spisa.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4. Pozivaju se razlučni vjerovnici da u roku od 15 dana od dana objave oglasa u Narodnim novinama, obavijeste stečajnog upravitelja o svojim pravima, sukladno odredbi čl. 173.st.5.i 6. Stečajnog zakona (Narodne novine 44/96, 29/99, 129/00, 123/03, 197/03, 82/06, 116/110, 25/12, 133/12 dalje SZ), obavještavajući o imenu i prezimenu, odnosno tvrtci ili nazivu vjerovnika, pravnoj osnovi svog prava, visini i dijelu imovine stečajnog dužnika na koju se njihovo pravo odnosi, te je li njihovo pravo upisano u javnu knjigu ili nije. Ako razlučni vjerovnici prijavljuju i tražbinu kao stečajni vjerovnici, u prijavi su dužni označiti dio imovine </w:t>
      </w:r>
      <w:r w:rsidRPr="00E34E7C">
        <w:rPr>
          <w:rFonts w:cs="Times New Roman" w:hAnsi="Times New Roman" w:ascii="Times New Roman"/>
          <w:sz w:val="24"/>
          <w:szCs w:val="24"/>
        </w:rPr>
        <w:lastRenderedPageBreak/>
        <w:t>stečajnog dužnika na koji se odnosi njihovo razlučno pravo te iznos do kojeg njihova tražbina predvidivo neće biti pokrivena tim razlučnim pravom.</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5. Pozivaju se izlučni vjerovnici da u roku od 15 dana od dana objave oglasa u Narodnim novinama, obavijeste stečajnog upravitelja o svom izlučnom p</w:t>
      </w:r>
      <w:r>
        <w:rPr>
          <w:rFonts w:cs="Times New Roman" w:hAnsi="Times New Roman" w:ascii="Times New Roman"/>
          <w:sz w:val="24"/>
          <w:szCs w:val="24"/>
        </w:rPr>
        <w:t xml:space="preserve">ravu, njegovoj pravnoj osnovi, </w:t>
      </w:r>
      <w:r w:rsidRPr="00E34E7C">
        <w:rPr>
          <w:rFonts w:cs="Times New Roman" w:hAnsi="Times New Roman" w:ascii="Times New Roman"/>
          <w:sz w:val="24"/>
          <w:szCs w:val="24"/>
        </w:rPr>
        <w:t>te označe predmet na koji se njihovo izlučno pravo odnosi, odnosno u obavijesti označe pravo iz čl. 80 SZ.</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6. Pozivaju se dužnikovi dužnici da svoje obveze bez odgode ispunjavaju stečajnom upravitelju za stečajnog dužnika.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7. Ispitno ročište na kojem će se ispitati prijavljen</w:t>
      </w:r>
      <w:r>
        <w:rPr>
          <w:rFonts w:cs="Times New Roman" w:hAnsi="Times New Roman" w:ascii="Times New Roman"/>
          <w:sz w:val="24"/>
          <w:szCs w:val="24"/>
        </w:rPr>
        <w:t xml:space="preserve">e tražbine određuje se za dan </w:t>
      </w:r>
      <w:r w:rsidR="00661147">
        <w:rPr>
          <w:rFonts w:cs="Times New Roman" w:hAnsi="Times New Roman" w:ascii="Times New Roman"/>
          <w:b/>
          <w:sz w:val="24"/>
          <w:szCs w:val="24"/>
        </w:rPr>
        <w:t>07</w:t>
      </w:r>
      <w:r w:rsidRPr="006C7D4C">
        <w:rPr>
          <w:rFonts w:cs="Times New Roman" w:hAnsi="Times New Roman" w:ascii="Times New Roman"/>
          <w:b/>
          <w:sz w:val="24"/>
          <w:szCs w:val="24"/>
        </w:rPr>
        <w:t xml:space="preserve">. </w:t>
      </w:r>
      <w:r w:rsidR="00661147">
        <w:rPr>
          <w:rFonts w:cs="Times New Roman" w:hAnsi="Times New Roman" w:ascii="Times New Roman"/>
          <w:b/>
          <w:sz w:val="24"/>
          <w:szCs w:val="24"/>
        </w:rPr>
        <w:t>listopada</w:t>
      </w:r>
      <w:r w:rsidRPr="006C7D4C">
        <w:rPr>
          <w:rFonts w:cs="Times New Roman" w:hAnsi="Times New Roman" w:ascii="Times New Roman"/>
          <w:b/>
          <w:sz w:val="24"/>
          <w:szCs w:val="24"/>
        </w:rPr>
        <w:t xml:space="preserve"> 2015. godin</w:t>
      </w:r>
      <w:r w:rsidR="00661147">
        <w:rPr>
          <w:rFonts w:cs="Times New Roman" w:hAnsi="Times New Roman" w:ascii="Times New Roman"/>
          <w:b/>
          <w:sz w:val="24"/>
          <w:szCs w:val="24"/>
        </w:rPr>
        <w:t>e u 10.3</w:t>
      </w:r>
      <w:r w:rsidRPr="006C7D4C">
        <w:rPr>
          <w:rFonts w:cs="Times New Roman" w:hAnsi="Times New Roman" w:ascii="Times New Roman"/>
          <w:b/>
          <w:sz w:val="24"/>
          <w:szCs w:val="24"/>
        </w:rPr>
        <w:t>0 sati u Šibeniku</w:t>
      </w:r>
      <w:r>
        <w:rPr>
          <w:rFonts w:cs="Times New Roman" w:hAnsi="Times New Roman" w:ascii="Times New Roman"/>
          <w:sz w:val="24"/>
          <w:szCs w:val="24"/>
        </w:rPr>
        <w:t xml:space="preserve"> u</w:t>
      </w:r>
      <w:r w:rsidRPr="00E34E7C">
        <w:rPr>
          <w:rFonts w:cs="Times New Roman" w:hAnsi="Times New Roman" w:ascii="Times New Roman"/>
          <w:sz w:val="24"/>
          <w:szCs w:val="24"/>
        </w:rPr>
        <w:t xml:space="preserve"> prostorijama Trgovačkog suda u Zadru, Stalne službe u Šibeniku, Stjepana Radića 81, soba broj 212, te odmah nakon njega će se održati i izvještajno ročište.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8. Otvaranje stečajnog postupka upisat će se u sudski registar Trgovačkog suda u Zadru, Stalna služba u Šibeniku, te će se dostaviti </w:t>
      </w:r>
      <w:r w:rsidR="00E86321">
        <w:rPr>
          <w:rFonts w:cs="Times New Roman" w:hAnsi="Times New Roman" w:ascii="Times New Roman"/>
          <w:sz w:val="24"/>
          <w:szCs w:val="24"/>
        </w:rPr>
        <w:t>Općinskom sudu u Šibeniku, Zemljišno knjižnom odjelu, radi upisa zabilježbe u zemljišnoj knjizi</w:t>
      </w:r>
      <w:r w:rsidRPr="00E34E7C">
        <w:rPr>
          <w:rFonts w:cs="Times New Roman" w:hAnsi="Times New Roman" w:ascii="Times New Roman"/>
          <w:sz w:val="24"/>
          <w:szCs w:val="24"/>
        </w:rPr>
        <w:t xml:space="preserve">. </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Obrazloženje</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7467E0">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 xml:space="preserve">Predlagatelj </w:t>
      </w:r>
      <w:r>
        <w:rPr>
          <w:rFonts w:cs="Times New Roman" w:hAnsi="Times New Roman" w:ascii="Times New Roman"/>
          <w:sz w:val="24"/>
          <w:szCs w:val="24"/>
        </w:rPr>
        <w:t>HABITAT d.o.o. podnio je ovom sudu dana 25</w:t>
      </w:r>
      <w:r w:rsidRPr="00E34E7C">
        <w:rPr>
          <w:rFonts w:cs="Times New Roman" w:hAnsi="Times New Roman" w:ascii="Times New Roman"/>
          <w:sz w:val="24"/>
          <w:szCs w:val="24"/>
        </w:rPr>
        <w:t xml:space="preserve">. </w:t>
      </w:r>
      <w:r>
        <w:rPr>
          <w:rFonts w:cs="Times New Roman" w:hAnsi="Times New Roman" w:ascii="Times New Roman"/>
          <w:sz w:val="24"/>
          <w:szCs w:val="24"/>
        </w:rPr>
        <w:t>rujna 2014</w:t>
      </w:r>
      <w:r w:rsidRPr="00E34E7C">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E34E7C">
        <w:rPr>
          <w:rFonts w:cs="Times New Roman" w:hAnsi="Times New Roman" w:ascii="Times New Roman"/>
          <w:sz w:val="24"/>
          <w:szCs w:val="24"/>
        </w:rPr>
        <w:t>prijedlog za otvaranje stečajnog postupka nad dužnikom, sukladno čl. 49. st. 2. Zakona o financijskom poslovanju i predstečajnoj nagodbi ("Narodn</w:t>
      </w:r>
      <w:r w:rsidR="007467E0">
        <w:rPr>
          <w:rFonts w:cs="Times New Roman" w:hAnsi="Times New Roman" w:ascii="Times New Roman"/>
          <w:sz w:val="24"/>
          <w:szCs w:val="24"/>
        </w:rPr>
        <w:t>e novine broj 108/12 i 144/12).</w:t>
      </w:r>
    </w:p>
    <w:p w:rsidRDefault="007467E0" w:rsidP="00E34E7C" w:rsidR="007467E0">
      <w:pPr>
        <w:pStyle w:val="Bezproreda"/>
        <w:ind w:firstLine="708"/>
        <w:jc w:val="both"/>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E34E7C" w:rsidP="00E34E7C" w:rsidR="00E34E7C" w:rsidRPr="00E34E7C">
      <w:pPr>
        <w:pStyle w:val="Bezproreda"/>
        <w:jc w:val="both"/>
        <w:rPr>
          <w:rFonts w:cs="Times New Roman" w:hAnsi="Times New Roman" w:ascii="Times New Roman"/>
          <w:sz w:val="24"/>
          <w:szCs w:val="24"/>
        </w:rPr>
      </w:pPr>
    </w:p>
    <w:p w:rsidRDefault="007467E0"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od dana 16</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prosinca 2014. godine</w:t>
      </w:r>
      <w:r w:rsidR="00E34E7C" w:rsidRPr="00E34E7C">
        <w:rPr>
          <w:rFonts w:cs="Times New Roman" w:hAnsi="Times New Roman" w:ascii="Times New Roman"/>
          <w:sz w:val="24"/>
          <w:szCs w:val="24"/>
        </w:rPr>
        <w:t xml:space="preserve"> pokrenut je prethodni postupak te je zakazano ročište radi rasprave o uvjetima za otvaranje stečajnog postupka nad imovinom dužnika.</w:t>
      </w:r>
    </w:p>
    <w:p w:rsidRDefault="00E34E7C" w:rsidP="00E34E7C" w:rsidR="00E34E7C" w:rsidRPr="00E34E7C">
      <w:pPr>
        <w:pStyle w:val="Bezproreda"/>
        <w:jc w:val="both"/>
        <w:rPr>
          <w:rFonts w:cs="Times New Roman" w:hAnsi="Times New Roman" w:ascii="Times New Roman"/>
          <w:sz w:val="24"/>
          <w:szCs w:val="24"/>
        </w:rPr>
      </w:pPr>
    </w:p>
    <w:p w:rsidRDefault="007467E0"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HABITAT d.o.o. je dostavio</w:t>
      </w:r>
      <w:r w:rsidR="00E34E7C" w:rsidRPr="00E34E7C">
        <w:rPr>
          <w:rFonts w:cs="Times New Roman" w:hAnsi="Times New Roman" w:ascii="Times New Roman"/>
          <w:sz w:val="24"/>
          <w:szCs w:val="24"/>
        </w:rPr>
        <w:t xml:space="preserve"> potvrdu o blokadi iz koje je vidljivo da je dužnik u neprekidnoj blokadi </w:t>
      </w:r>
      <w:r>
        <w:rPr>
          <w:rFonts w:cs="Times New Roman" w:hAnsi="Times New Roman" w:ascii="Times New Roman"/>
          <w:sz w:val="24"/>
          <w:szCs w:val="24"/>
        </w:rPr>
        <w:t>1688</w:t>
      </w:r>
      <w:r w:rsidR="00E34E7C" w:rsidRPr="00E34E7C">
        <w:rPr>
          <w:rFonts w:cs="Times New Roman" w:hAnsi="Times New Roman" w:ascii="Times New Roman"/>
          <w:sz w:val="24"/>
          <w:szCs w:val="24"/>
        </w:rPr>
        <w:t xml:space="preserve"> dana, odnosno ukupno 180 dana blokade u prethodnih 6 mjeseci zbog nepodmirenih osnova za plaćanje evidentiranih u očevidniku redoslijeda za plaćanje i da nepodmirene obveze na taj dan iznose </w:t>
      </w:r>
      <w:r>
        <w:rPr>
          <w:rFonts w:cs="Times New Roman" w:hAnsi="Times New Roman" w:ascii="Times New Roman"/>
          <w:sz w:val="24"/>
          <w:szCs w:val="24"/>
        </w:rPr>
        <w:t>2.021.472,87</w:t>
      </w:r>
      <w:r w:rsidR="00E34E7C" w:rsidRPr="00E34E7C">
        <w:rPr>
          <w:rFonts w:cs="Times New Roman" w:hAnsi="Times New Roman" w:ascii="Times New Roman"/>
          <w:sz w:val="24"/>
          <w:szCs w:val="24"/>
        </w:rPr>
        <w:t xml:space="preserve"> kuna.</w:t>
      </w:r>
    </w:p>
    <w:p w:rsidRDefault="00E34E7C" w:rsidP="00E34E7C" w:rsidR="00E34E7C" w:rsidRPr="00E34E7C">
      <w:pPr>
        <w:pStyle w:val="Bezproreda"/>
        <w:jc w:val="both"/>
        <w:rPr>
          <w:rFonts w:cs="Times New Roman" w:hAnsi="Times New Roman" w:ascii="Times New Roman"/>
          <w:sz w:val="24"/>
          <w:szCs w:val="24"/>
        </w:rPr>
      </w:pP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Dužnik nije pristupio na ročište radi rasprave o uvjetima za otvaranje stečajnog postupka nad imovinom dužnika, sto</w:t>
      </w:r>
      <w:r w:rsidR="007467E0">
        <w:rPr>
          <w:rFonts w:cs="Times New Roman" w:hAnsi="Times New Roman" w:ascii="Times New Roman"/>
          <w:sz w:val="24"/>
          <w:szCs w:val="24"/>
        </w:rPr>
        <w:t>ga je, rješenjem ovog suda od 21</w:t>
      </w:r>
      <w:r w:rsidRPr="00E34E7C">
        <w:rPr>
          <w:rFonts w:cs="Times New Roman" w:hAnsi="Times New Roman" w:ascii="Times New Roman"/>
          <w:sz w:val="24"/>
          <w:szCs w:val="24"/>
        </w:rPr>
        <w:t xml:space="preserve">. </w:t>
      </w:r>
      <w:r w:rsidR="007467E0">
        <w:rPr>
          <w:rFonts w:cs="Times New Roman" w:hAnsi="Times New Roman" w:ascii="Times New Roman"/>
          <w:sz w:val="24"/>
          <w:szCs w:val="24"/>
        </w:rPr>
        <w:t>svibnja 2015</w:t>
      </w: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godine, imenovan je privremeni stečajni upravitelj nad dužnikom Ivan Rude iz Šibenika, dipl. pravnik, koji je u dosta</w:t>
      </w:r>
      <w:r w:rsidR="00661147">
        <w:rPr>
          <w:rFonts w:cs="Times New Roman" w:hAnsi="Times New Roman" w:ascii="Times New Roman"/>
          <w:sz w:val="24"/>
          <w:szCs w:val="24"/>
        </w:rPr>
        <w:t>vljenom nalazu i mišljenju nave</w:t>
      </w:r>
      <w:r w:rsidRPr="00E34E7C">
        <w:rPr>
          <w:rFonts w:cs="Times New Roman" w:hAnsi="Times New Roman" w:ascii="Times New Roman"/>
          <w:sz w:val="24"/>
          <w:szCs w:val="24"/>
        </w:rPr>
        <w:t>o da je kod stečajnog dužnika utvrdio da postoje razlozi iz čl. 4. Stečajnog Zakona, nelikvidnost,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sukladno čl. 29. SZ.</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                                                   </w:t>
      </w: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lastRenderedPageBreak/>
        <w:t xml:space="preserve">Imajući u vidu sve naprijed navedeno, te uvažavajući sve u prethodnom postupku izvedene dokaze, jasno proizlazi da su se kod dužnika ostvarili svi razlozi za otvaranjem stečajnog postupka, stoga, je na temelju čl. 53., a u svezi čl. 4., 54. i 55. SZ, valjalo odlučiti kao u izreci ovog rješenja. </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6C7D4C" w:rsidP="007467E0"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U Šibeniku, 21</w:t>
      </w:r>
      <w:r w:rsidR="00E34E7C" w:rsidRPr="00E34E7C">
        <w:rPr>
          <w:rFonts w:cs="Times New Roman" w:hAnsi="Times New Roman" w:ascii="Times New Roman"/>
          <w:sz w:val="24"/>
          <w:szCs w:val="24"/>
        </w:rPr>
        <w:t xml:space="preserve">. </w:t>
      </w:r>
      <w:r w:rsidR="007467E0">
        <w:rPr>
          <w:rFonts w:cs="Times New Roman" w:hAnsi="Times New Roman" w:ascii="Times New Roman"/>
          <w:sz w:val="24"/>
          <w:szCs w:val="24"/>
        </w:rPr>
        <w:t>kolovoza 2015</w:t>
      </w:r>
      <w:r w:rsidR="00E34E7C" w:rsidRPr="00E34E7C">
        <w:rPr>
          <w:rFonts w:cs="Times New Roman" w:hAnsi="Times New Roman" w:ascii="Times New Roman"/>
          <w:sz w:val="24"/>
          <w:szCs w:val="24"/>
        </w:rPr>
        <w:t>. godine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7467E0" w:rsidP="00E34E7C" w:rsidR="007467E0">
      <w:pPr>
        <w:pStyle w:val="Bezproreda"/>
        <w:rPr>
          <w:rFonts w:cs="Times New Roman" w:hAnsi="Times New Roman" w:ascii="Times New Roman"/>
          <w:sz w:val="24"/>
          <w:szCs w:val="24"/>
        </w:rPr>
      </w:pPr>
    </w:p>
    <w:p w:rsidRDefault="00E34E7C" w:rsidP="007467E0" w:rsidR="00E34E7C" w:rsidRPr="00E34E7C">
      <w:pPr>
        <w:pStyle w:val="Bezproreda"/>
        <w:ind w:firstLine="708" w:left="5664"/>
        <w:rPr>
          <w:rFonts w:cs="Times New Roman" w:hAnsi="Times New Roman" w:ascii="Times New Roman"/>
          <w:sz w:val="24"/>
          <w:szCs w:val="24"/>
        </w:rPr>
      </w:pPr>
      <w:r w:rsidRPr="00E34E7C">
        <w:rPr>
          <w:rFonts w:cs="Times New Roman" w:hAnsi="Times New Roman" w:ascii="Times New Roman"/>
          <w:sz w:val="24"/>
          <w:szCs w:val="24"/>
        </w:rPr>
        <w:t>STEČAJNI SUDAC:</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Terezija Goreta</w:t>
      </w:r>
      <w:r w:rsidR="00DE55A6">
        <w:rPr>
          <w:rFonts w:cs="Times New Roman" w:hAnsi="Times New Roman" w:ascii="Times New Roman"/>
          <w:sz w:val="24"/>
          <w:szCs w:val="24"/>
        </w:rPr>
        <w:t>, v.r.</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POUKA O PRAVNOM LIJEKU:</w:t>
      </w:r>
    </w:p>
    <w:p w:rsidRDefault="00E34E7C" w:rsidP="00E34E7C" w:rsidR="00E34E7C" w:rsidRPr="00E34E7C">
      <w:pPr>
        <w:pStyle w:val="Bezproreda"/>
        <w:rPr>
          <w:rFonts w:cs="Times New Roman" w:hAnsi="Times New Roman" w:ascii="Times New Roman"/>
          <w:sz w:val="24"/>
          <w:szCs w:val="24"/>
        </w:rPr>
      </w:pP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(čl.53.st.8 SZ). Žalba se izjavljuje putem ovog suda za Visoki trgovačkom sud RH u roku od 8 dana od dana dostave ovog rješenja. Žalba ne zadržava ovrhu ovog rješenja.</w:t>
      </w:r>
    </w:p>
    <w:p w:rsidRDefault="00E34E7C" w:rsidP="007467E0"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r w:rsidRPr="00E34E7C">
        <w:rPr>
          <w:rFonts w:cs="Times New Roman" w:hAnsi="Times New Roman" w:ascii="Times New Roman"/>
          <w:sz w:val="24"/>
          <w:szCs w:val="24"/>
        </w:rPr>
        <w:t>DN-a:</w:t>
      </w:r>
    </w:p>
    <w:p w:rsidRDefault="00E86321" w:rsidP="00E34E7C" w:rsidR="00E86321" w:rsidRPr="00E34E7C">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punomoćniku predlagatelja,</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stečajnom upravitelju,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Fina,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Porezna uprava, Ispostava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sudski registar</w:t>
      </w:r>
    </w:p>
    <w:p w:rsidRDefault="00E34E7C" w:rsidP="00E34E7C" w:rsidR="006C7D4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4B75C9">
        <w:rPr>
          <w:rFonts w:cs="Times New Roman" w:hAnsi="Times New Roman" w:ascii="Times New Roman"/>
          <w:sz w:val="24"/>
          <w:szCs w:val="24"/>
        </w:rPr>
        <w:t>Zemljišno-knjižni odjel Šibenik</w:t>
      </w:r>
      <w:r w:rsidRPr="00E34E7C">
        <w:rPr>
          <w:rFonts w:cs="Times New Roman" w:hAnsi="Times New Roman" w:ascii="Times New Roman"/>
          <w:sz w:val="24"/>
          <w:szCs w:val="24"/>
        </w:rPr>
        <w:t xml:space="preserve"> </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Hrvat</w:t>
      </w:r>
      <w:r w:rsidR="00661147">
        <w:rPr>
          <w:rFonts w:cs="Times New Roman" w:hAnsi="Times New Roman" w:ascii="Times New Roman"/>
          <w:sz w:val="24"/>
          <w:szCs w:val="24"/>
        </w:rPr>
        <w:t>ska agencija za civilno zrakoplov</w:t>
      </w:r>
      <w:r>
        <w:rPr>
          <w:rFonts w:cs="Times New Roman" w:hAnsi="Times New Roman" w:ascii="Times New Roman"/>
          <w:sz w:val="24"/>
          <w:szCs w:val="24"/>
        </w:rPr>
        <w:t>stvo, Zagreb, Ulica grada Vukovara 284</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6C7D4C" w:rsidP="00E34E7C" w:rsidR="006C7D4C" w:rsidRPr="00E34E7C">
      <w:pPr>
        <w:pStyle w:val="Bezproreda"/>
        <w:rPr>
          <w:rFonts w:cs="Times New Roman" w:hAnsi="Times New Roman" w:ascii="Times New Roman"/>
          <w:sz w:val="24"/>
          <w:szCs w:val="24"/>
        </w:rPr>
      </w:pPr>
      <w:r>
        <w:rPr>
          <w:rFonts w:cs="Times New Roman" w:hAnsi="Times New Roman" w:ascii="Times New Roman"/>
          <w:sz w:val="24"/>
          <w:szCs w:val="24"/>
        </w:rPr>
        <w:t>- Ministarstvo pravosuđa RH, Zagreb, Ulica grada Vukovara 49</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ŽDO Građansko-upravni odjel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e -</w:t>
      </w:r>
      <w:r w:rsidRPr="00E34E7C">
        <w:rPr>
          <w:rFonts w:cs="Times New Roman" w:hAnsi="Times New Roman" w:ascii="Times New Roman"/>
          <w:sz w:val="24"/>
          <w:szCs w:val="24"/>
        </w:rPr>
        <w:t xml:space="preserve"> oglasna ploča Stalne službe u Šibeniku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Narodne novine – u oglasu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VTS RH web stranica, oglas</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B50CA5" w:rsidP="00E34E7C" w:rsidR="00261F70" w:rsidRPr="00E34E7C">
      <w:pPr>
        <w:pStyle w:val="Bezproreda"/>
        <w:rPr>
          <w:rFonts w:cs="Times New Roman" w:hAnsi="Times New Roman" w:ascii="Times New Roman"/>
          <w:sz w:val="24"/>
          <w:szCs w:val="24"/>
        </w:rPr>
      </w:pPr>
    </w:p>
    <w:sectPr w:rsidSect="007467E0" w:rsidR="00261F70" w:rsidRPr="00E34E7C">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CC6" w:rsidP="007467E0" w:rsidR="00A61CC6">
      <w:pPr>
        <w:spacing w:lineRule="auto" w:line="240" w:after="0"/>
      </w:pPr>
      <w:r>
        <w:separator/>
      </w:r>
    </w:p>
  </w:endnote>
  <w:endnote w:id="0" w:type="continuationSeparator">
    <w:p w:rsidRDefault="00A61CC6" w:rsidP="007467E0" w:rsidR="00A61CC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CC6" w:rsidP="007467E0" w:rsidR="00A61CC6">
      <w:pPr>
        <w:spacing w:lineRule="auto" w:line="240" w:after="0"/>
      </w:pPr>
      <w:r>
        <w:separator/>
      </w:r>
    </w:p>
  </w:footnote>
  <w:footnote w:id="0" w:type="continuationSeparator">
    <w:p w:rsidRDefault="00A61CC6" w:rsidP="007467E0" w:rsidR="00A61CC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086207"/>
      <w:docPartObj>
        <w:docPartGallery w:val="Page Numbers (Top of Page)"/>
        <w:docPartUnique/>
      </w:docPartObj>
    </w:sdtPr>
    <w:sdtEndPr>
      <w:rPr>
        <w:rFonts w:cs="Times New Roman" w:hAnsi="Times New Roman" w:ascii="Times New Roman"/>
        <w:sz w:val="24"/>
        <w:szCs w:val="24"/>
      </w:rPr>
    </w:sdtEndPr>
    <w:sdtContent>
      <w:p w:rsidRDefault="007467E0" w:rsidR="007467E0" w:rsidRPr="007467E0">
        <w:pPr>
          <w:pStyle w:val="Zaglavlje"/>
          <w:rPr>
            <w:rFonts w:cs="Times New Roman" w:hAnsi="Times New Roman" w:ascii="Times New Roman"/>
            <w:sz w:val="24"/>
            <w:szCs w:val="24"/>
          </w:rPr>
        </w:pPr>
        <w:r>
          <w:t xml:space="preserve">                                                                                        </w:t>
        </w:r>
        <w:r w:rsidRPr="007467E0">
          <w:rPr>
            <w:rFonts w:cs="Times New Roman" w:hAnsi="Times New Roman" w:ascii="Times New Roman"/>
            <w:sz w:val="24"/>
            <w:szCs w:val="24"/>
          </w:rPr>
          <w:fldChar w:fldCharType="begin"/>
        </w:r>
        <w:r w:rsidRPr="007467E0">
          <w:rPr>
            <w:rFonts w:cs="Times New Roman" w:hAnsi="Times New Roman" w:ascii="Times New Roman"/>
            <w:sz w:val="24"/>
            <w:szCs w:val="24"/>
          </w:rPr>
          <w:instrText>PAGE   \* MERGEFORMAT</w:instrText>
        </w:r>
        <w:r w:rsidRPr="007467E0">
          <w:rPr>
            <w:rFonts w:cs="Times New Roman" w:hAnsi="Times New Roman" w:ascii="Times New Roman"/>
            <w:sz w:val="24"/>
            <w:szCs w:val="24"/>
          </w:rPr>
          <w:fldChar w:fldCharType="separate"/>
        </w:r>
        <w:r w:rsidR="00B50CA5">
          <w:rPr>
            <w:rFonts w:cs="Times New Roman" w:hAnsi="Times New Roman" w:ascii="Times New Roman"/>
            <w:noProof/>
            <w:sz w:val="24"/>
            <w:szCs w:val="24"/>
          </w:rPr>
          <w:t>3</w:t>
        </w:r>
        <w:r w:rsidRPr="007467E0">
          <w:rPr>
            <w:rFonts w:cs="Times New Roman" w:hAnsi="Times New Roman" w:ascii="Times New Roman"/>
            <w:sz w:val="24"/>
            <w:szCs w:val="24"/>
          </w:rPr>
          <w:fldChar w:fldCharType="end"/>
        </w:r>
        <w:r w:rsidRPr="007467E0">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467E0">
          <w:rPr>
            <w:rFonts w:cs="Times New Roman" w:hAnsi="Times New Roman" w:ascii="Times New Roman"/>
            <w:sz w:val="24"/>
            <w:szCs w:val="24"/>
          </w:rPr>
          <w:t>9 St-83/14</w:t>
        </w:r>
      </w:p>
    </w:sdtContent>
  </w:sdt>
  <w:p w:rsidRDefault="007467E0" w:rsidR="007467E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E7C"/>
    <w:rsid w:val="000002A9"/>
    <w:rsid w:val="000662ED"/>
    <w:rsid w:val="000B3467"/>
    <w:rsid w:val="00130185"/>
    <w:rsid w:val="001A3502"/>
    <w:rsid w:val="003B59BD"/>
    <w:rsid w:val="004B75C9"/>
    <w:rsid w:val="00661147"/>
    <w:rsid w:val="006C7D4C"/>
    <w:rsid w:val="007467E0"/>
    <w:rsid w:val="007A0DFD"/>
    <w:rsid w:val="0081640F"/>
    <w:rsid w:val="00A61CC6"/>
    <w:rsid w:val="00B50CA5"/>
    <w:rsid w:val="00DE55A6"/>
    <w:rsid w:val="00E34E7C"/>
    <w:rsid w:val="00E86321"/>
    <w:rsid w:val="00E90FE6"/>
    <w:rsid w:val="00EA45A0"/>
    <w:rsid w:val="00EB79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34E7C"/>
    <w:pPr>
      <w:spacing w:lineRule="auto" w:line="240" w:after="0"/>
    </w:pPr>
  </w:style>
  <w:style w:styleId="Zaglavlje" w:type="paragraph">
    <w:name w:val="header"/>
    <w:basedOn w:val="Normal"/>
    <w:link w:val="ZaglavljeChar"/>
    <w:uiPriority w:val="99"/>
    <w:unhideWhenUsed/>
    <w:rsid w:val="007467E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67E0"/>
    <w:rPr>
      <w:rFonts w:cs="Tahoma" w:hAnsi="Tahoma" w:ascii="Tahoma"/>
      <w:sz w:val="16"/>
      <w:szCs w:val="16"/>
    </w:rPr>
  </w:style>
  <w:style w:styleId="Tekstrezerviranogmjesta" w:type="character">
    <w:name w:val="Placeholder Text"/>
    <w:basedOn w:val="Zadanifontodlomka"/>
    <w:uiPriority w:val="99"/>
    <w:semiHidden/>
    <w:rsid w:val="00130185"/>
    <w:rPr>
      <w:color w:val="808080"/>
      <w:bdr w:space="0" w:sz="0" w:color="auto" w:val="none"/>
      <w:shd w:fill="auto" w:color="auto" w:val="clear"/>
    </w:rPr>
  </w:style>
  <w:style w:customStyle="true" w:styleId="eSPISCCParagraphDefaultFont" w:type="character">
    <w:name w:val="eSPIS_CC_Paragraph Default Font"/>
    <w:basedOn w:val="Zadanifontodlomka"/>
    <w:rsid w:val="001301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018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01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01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34E7C"/>
    <w:pPr>
      <w:spacing w:after="0" w:line="240" w:lineRule="auto"/>
    </w:pPr>
  </w:style>
  <w:style w:styleId="Zaglavlje" w:type="paragraph">
    <w:name w:val="header"/>
    <w:basedOn w:val="Normal"/>
    <w:link w:val="ZaglavljeChar"/>
    <w:uiPriority w:val="99"/>
    <w:unhideWhenUsed/>
    <w:rsid w:val="007467E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7E0"/>
    <w:rPr>
      <w:rFonts w:ascii="Tahoma" w:cs="Tahoma" w:hAnsi="Tahoma"/>
      <w:sz w:val="16"/>
      <w:szCs w:val="16"/>
    </w:rPr>
  </w:style>
  <w:style w:styleId="Tekstrezerviranogmjesta" w:type="character">
    <w:name w:val="Placeholder Text"/>
    <w:basedOn w:val="Zadanifontodlomka"/>
    <w:uiPriority w:val="99"/>
    <w:semiHidden/>
    <w:rsid w:val="00130185"/>
    <w:rPr>
      <w:color w:val="808080"/>
      <w:bdr w:color="auto" w:space="0" w:sz="0" w:val="none"/>
      <w:shd w:color="auto" w:fill="auto" w:val="clear"/>
    </w:rPr>
  </w:style>
  <w:style w:customStyle="1" w:styleId="eSPISCCParagraphDefaultFont" w:type="character">
    <w:name w:val="eSPIS_CC_Paragraph Default Font"/>
    <w:basedOn w:val="Zadanifontodlomka"/>
    <w:rsid w:val="001301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018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01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01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2015.</izvorni_sadrzaj>
    <derivirana_varijabla naziv="DomainObject.DatumDonosenjaOdluke_1">21.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2014.</izvorni_sadrzaj>
    <derivirana_varijabla naziv="DomainObject.Predmet.DatumOsnivanja_1">25.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St-83/2014</izvorni_sadrzaj>
    <derivirana_varijabla naziv="DomainObject.Predmet.OznakaBroj_1">St-83/2014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GRUPA ZA ULAGANJA društvo s ograničenom odgovornošću za trgovinu i usluge</izvorni_sadrzaj>
    <derivirana_varijabla naziv="DomainObject.Predmet.ProtustrankaFormated_1">  GRUPA ZA ULAGANJA društvo s ograničenom odgovornošću za trgovinu i usluge</derivirana_varijabla>
  </DomainObject.Predmet.ProtustrankaFormated>
  <DomainObject.Predmet.ProtustrankaFormatedOIB>
    <izvorni_sadrzaj>  GRUPA ZA ULAGANJA društvo s ograničenom odgovornošću za trgovinu i usluge, OIB 85697194893</izvorni_sadrzaj>
    <derivirana_varijabla naziv="DomainObject.Predmet.ProtustrankaFormatedOIB_1">  GRUPA ZA ULAGANJA društvo s ograničenom odgovornošću za trgovinu i usluge, OIB 85697194893</derivirana_varijabla>
  </DomainObject.Predmet.ProtustrankaFormatedOIB>
  <DomainObject.Predmet.ProtustrankaFormatedWithAdress>
    <izvorni_sadrzaj> GRUPA ZA ULAGANJA društvo s ograničenom odgovornošću za trgovinu i usluge, Kralja Tomislava 6, 22213 Pirovac</izvorni_sadrzaj>
    <derivirana_varijabla naziv="DomainObject.Predmet.ProtustrankaFormatedWithAdress_1"> GRUPA ZA ULAGANJA društvo s ograničenom odgovornošću za trgovinu i usluge, Kralja Tomislava 6, 22213 Pirovac</derivirana_varijabla>
  </DomainObject.Predmet.ProtustrankaFormatedWithAdress>
  <DomainObject.Predmet.ProtustrankaFormatedWithAdressOIB>
    <izvorni_sadrzaj> GRUPA ZA ULAGANJA društvo s ograničenom odgovornošću za trgovinu i usluge, OIB 85697194893, Kralja Tomislava 6, 22213 Pirovac</izvorni_sadrzaj>
    <derivirana_varijabla naziv="DomainObject.Predmet.ProtustrankaFormatedWithAdressOIB_1"> GRUPA ZA ULAGANJA društvo s ograničenom odgovornošću za trgovinu i usluge, OIB 85697194893, Kralja Tomislava 6, 22213 Pirovac</derivirana_varijabla>
  </DomainObject.Predmet.ProtustrankaFormatedWithAdressOIB>
  <DomainObject.Predmet.ProtustrankaWithAdress>
    <izvorni_sadrzaj>GRUPA ZA ULAGANJA društvo s ograničenom odgovornošću za trgovinu i usluge Kralja Tomislava 6, 22213 Pirovac</izvorni_sadrzaj>
    <derivirana_varijabla naziv="DomainObject.Predmet.ProtustrankaWithAdress_1">GRUPA ZA ULAGANJA društvo s ograničenom odgovornošću za trgovinu i usluge Kralja Tomislava 6, 22213 Pirovac</derivirana_varijabla>
  </DomainObject.Predmet.ProtustrankaWithAdress>
  <DomainObject.Predmet.ProtustrankaWithAdressOIB>
    <izvorni_sadrzaj>GRUPA ZA ULAGANJA društvo s ograničenom odgovornošću za trgovinu i usluge, OIB 85697194893, Kralja Tomislava 6, 22213 Pirovac</izvorni_sadrzaj>
    <derivirana_varijabla naziv="DomainObject.Predmet.ProtustrankaWithAdressOIB_1">GRUPA ZA ULAGANJA društvo s ograničenom odgovornošću za trgovinu i usluge, OIB 85697194893, Kralja Tomislava 6, 22213 Pirovac</derivirana_varijabla>
  </DomainObject.Predmet.ProtustrankaWithAdressOIB>
  <DomainObject.Predmet.ProtustrankaNazivFormated>
    <izvorni_sadrzaj>GRUPA ZA ULAGANJA društvo s ograničenom odgovornošću za trgovinu i usluge</izvorni_sadrzaj>
    <derivirana_varijabla naziv="DomainObject.Predmet.ProtustrankaNazivFormated_1">GRUPA ZA ULAGANJA društvo s ograničenom odgovornošću za trgovinu i usluge</derivirana_varijabla>
  </DomainObject.Predmet.ProtustrankaNazivFormated>
  <DomainObject.Predmet.ProtustrankaNazivFormatedOIB>
    <izvorni_sadrzaj>GRUPA ZA ULAGANJA društvo s ograničenom odgovornošću za trgovinu i usluge, OIB 85697194893</izvorni_sadrzaj>
    <derivirana_varijabla naziv="DomainObject.Predmet.ProtustrankaNazivFormatedOIB_1">GRUPA ZA ULAGANJA društvo s ograničenom odgovornošću za trgovinu i usluge, OIB 85697194893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HABITAT d.o.o. za trgovinu zastupanog po punomoćniku Branimir Zmijanović</izvorni_sadrzaj>
    <derivirana_varijabla naziv="DomainObject.Predmet.StrankaFormated_1">  HABITAT d.o.o. za trgovinu zastupanog po punomoćniku Branimir Zmijanović</derivirana_varijabla>
  </DomainObject.Predmet.StrankaFormated>
  <DomainObject.Predmet.StrankaFormatedOIB>
    <izvorni_sadrzaj>  HABITAT d.o.o. za trgovinu, OIB 26343225012 zastupanog po punomoćniku Branimir Zmijanović</izvorni_sadrzaj>
    <derivirana_varijabla naziv="DomainObject.Predmet.StrankaFormatedOIB_1">  HABITAT d.o.o. za trgovinu, OIB 26343225012 zastupanog po punomoćniku Branimir Zmijanović</derivirana_varijabla>
  </DomainObject.Predmet.StrankaFormatedOIB>
  <DomainObject.Predmet.StrankaFormatedWithAdress>
    <izvorni_sadrzaj> HABITAT d.o.o. za trgovinu, Domovinskog rata 3, 23000 Zadar zastupanog po punomoćniku Branimir Zmijanović</izvorni_sadrzaj>
    <derivirana_varijabla naziv="DomainObject.Predmet.StrankaFormatedWithAdress_1"> HABITAT d.o.o. za trgovinu, Domovinskog rata 3, 23000 Zadar zastupanog po punomoćniku Branimir Zmijanović</derivirana_varijabla>
  </DomainObject.Predmet.StrankaFormatedWithAdress>
  <DomainObject.Predmet.StrankaFormatedWithAdressOIB>
    <izvorni_sadrzaj> HABITAT d.o.o. za trgovinu, OIB 26343225012, Domovinskog rata 3, 23000 Zadar zastupanog po punomoćniku Branimir Zmijanović</izvorni_sadrzaj>
    <derivirana_varijabla naziv="DomainObject.Predmet.StrankaFormatedWithAdressOIB_1"> HABITAT d.o.o. za trgovinu, OIB 26343225012, Domovinskog rata 3, 23000 Zadar zastupanog po punomoćniku Branimir Zmijanović</derivirana_varijabla>
  </DomainObject.Predmet.StrankaFormatedWithAdressOIB>
  <DomainObject.Predmet.StrankaWithAdress>
    <izvorni_sadrzaj>HABITAT d.o.o. za trgovinu Domovinskog rata 3,23000 Zadar</izvorni_sadrzaj>
    <derivirana_varijabla naziv="DomainObject.Predmet.StrankaWithAdress_1">HABITAT d.o.o. za trgovinu Domovinskog rata 3,23000 Zadar</derivirana_varijabla>
  </DomainObject.Predmet.StrankaWithAdress>
  <DomainObject.Predmet.StrankaWithAdressOIB>
    <izvorni_sadrzaj>HABITAT d.o.o. za trgovinu, OIB 26343225012, Domovinskog rata 3,23000 Zadar</izvorni_sadrzaj>
    <derivirana_varijabla naziv="DomainObject.Predmet.StrankaWithAdressOIB_1">HABITAT d.o.o. za trgovinu, OIB 26343225012, Domovinskog rata 3,23000 Zadar</derivirana_varijabla>
  </DomainObject.Predmet.StrankaWithAdressOIB>
  <DomainObject.Predmet.StrankaNazivFormated>
    <izvorni_sadrzaj>HABITAT d.o.o. za trgovinu</izvorni_sadrzaj>
    <derivirana_varijabla naziv="DomainObject.Predmet.StrankaNazivFormated_1">HABITAT d.o.o. za trgovinu</derivirana_varijabla>
  </DomainObject.Predmet.StrankaNazivFormated>
  <DomainObject.Predmet.StrankaNazivFormatedOIB>
    <izvorni_sadrzaj>HABITAT d.o.o. za trgovinu, OIB 26343225012</izvorni_sadrzaj>
    <derivirana_varijabla naziv="DomainObject.Predmet.StrankaNazivFormatedOIB_1">HABITAT d.o.o. za trgovinu, OIB 26343225012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HABITAT d.o.o. za trgovinu zastupanog po punomoćniku Branimir Zmijanović</item>
    </izvorni_sadrzaj>
    <derivirana_varijabla naziv="DomainObject.Predmet.StrankaListFormated_1">
      <item>HABITAT d.o.o. za trgovinu zastupanog po punomoćniku Branimir Zmijanović</item>
    </derivirana_varijabla>
  </DomainObject.Predmet.StrankaListFormated>
  <DomainObject.Predmet.StrankaListFormatedOIB>
    <izvorni_sadrzaj>
      <item>HABITAT d.o.o. za trgovinu, OIB 26343225012 zastupanog po punomoćniku Branimir Zmijanović</item>
    </izvorni_sadrzaj>
    <derivirana_varijabla naziv="DomainObject.Predmet.StrankaListFormatedOIB_1">
      <item>HABITAT d.o.o. za trgovinu, OIB 26343225012 zastupanog po punomoćniku Branimir Zmijanović</item>
    </derivirana_varijabla>
  </DomainObject.Predmet.StrankaListFormatedOIB>
  <DomainObject.Predmet.StrankaListFormatedWithAdress>
    <izvorni_sadrzaj>
      <item>HABITAT d.o.o. za trgovinu, Domovinskog rata 3, 23000 Zadar zastupanog po punomoćniku Branimir Zmijanović</item>
    </izvorni_sadrzaj>
    <derivirana_varijabla naziv="DomainObject.Predmet.StrankaListFormatedWithAdress_1">
      <item>HABITAT d.o.o. za trgovinu, Domovinskog rata 3, 23000 Zadar zastupanog po punomoćniku Branimir Zmijanović</item>
    </derivirana_varijabla>
  </DomainObject.Predmet.StrankaListFormatedWithAdress>
  <DomainObject.Predmet.StrankaListFormatedWithAdressOIB>
    <izvorni_sadrzaj>
      <item>HABITAT d.o.o. za trgovinu, OIB 26343225012, Domovinskog rata 3, 23000 Zadar zastupanog po punomoćniku Branimir Zmijanović</item>
    </izvorni_sadrzaj>
    <derivirana_varijabla naziv="DomainObject.Predmet.StrankaListFormatedWithAdressOIB_1">
      <item>HABITAT d.o.o. za trgovinu, OIB 26343225012, Domovinskog rata 3, 23000 Zadar zastupanog po punomoćniku Branimir Zmijanović</item>
    </derivirana_varijabla>
  </DomainObject.Predmet.StrankaListFormatedWithAdressOIB>
  <DomainObject.Predmet.StrankaListNazivFormated>
    <izvorni_sadrzaj>
      <item>HABITAT d.o.o. za trgovinu</item>
    </izvorni_sadrzaj>
    <derivirana_varijabla naziv="DomainObject.Predmet.StrankaListNazivFormated_1">
      <item>HABITAT d.o.o. za trgovinu</item>
    </derivirana_varijabla>
  </DomainObject.Predmet.StrankaListNazivFormated>
  <DomainObject.Predmet.StrankaListNazivFormatedOIB>
    <izvorni_sadrzaj>
      <item>HABITAT d.o.o. za trgovinu, OIB 26343225012</item>
    </izvorni_sadrzaj>
    <derivirana_varijabla naziv="DomainObject.Predmet.StrankaListNazivFormatedOIB_1">
      <item>HABITAT d.o.o. za trgovinu, OIB 26343225012</item>
    </derivirana_varijabla>
  </DomainObject.Predmet.StrankaListNazivFormatedOIB>
  <DomainObject.Predmet.ProtuStrankaListFormated>
    <izvorni_sadrzaj>
      <item>GRUPA ZA ULAGANJA društvo s ograničenom odgovornošću za trgovinu i usluge</item>
    </izvorni_sadrzaj>
    <derivirana_varijabla naziv="DomainObject.Predmet.ProtuStrankaListFormated_1">
      <item>GRUPA ZA ULAGANJA društvo s ograničenom odgovornošću za trgovinu i usluge</item>
    </derivirana_varijabla>
  </DomainObject.Predmet.ProtuStrankaListFormated>
  <DomainObject.Predmet.ProtuStrankaListFormatedOIB>
    <izvorni_sadrzaj>
      <item>GRUPA ZA ULAGANJA društvo s ograničenom odgovornošću za trgovinu i usluge, OIB 85697194893</item>
    </izvorni_sadrzaj>
    <derivirana_varijabla naziv="DomainObject.Predmet.ProtuStrankaListFormatedOIB_1">
      <item>GRUPA ZA ULAGANJA društvo s ograničenom odgovornošću za trgovinu i usluge, OIB 85697194893</item>
    </derivirana_varijabla>
  </DomainObject.Predmet.ProtuStrankaListFormatedOIB>
  <DomainObject.Predmet.ProtuStrankaListFormatedWithAdress>
    <izvorni_sadrzaj>
      <item>GRUPA ZA ULAGANJA društvo s ograničenom odgovornošću za trgovinu i usluge, Kralja Tomislava 6, 22213 Pirovac</item>
    </izvorni_sadrzaj>
    <derivirana_varijabla naziv="DomainObject.Predmet.ProtuStrankaListFormatedWithAdress_1">
      <item>GRUPA ZA ULAGANJA društvo s ograničenom odgovornošću za trgovinu i usluge, Kralja Tomislava 6, 22213 Pirovac</item>
    </derivirana_varijabla>
  </DomainObject.Predmet.ProtuStrankaListFormatedWithAdress>
  <DomainObject.Predmet.ProtuStrankaListFormatedWithAdressOIB>
    <izvorni_sadrzaj>
      <item>GRUPA ZA ULAGANJA društvo s ograničenom odgovornošću za trgovinu i usluge, OIB 85697194893, Kralja Tomislava 6, 22213 Pirovac</item>
    </izvorni_sadrzaj>
    <derivirana_varijabla naziv="DomainObject.Predmet.ProtuStrankaListFormatedWithAdressOIB_1">
      <item>GRUPA ZA ULAGANJA društvo s ograničenom odgovornošću za trgovinu i usluge, OIB 85697194893, Kralja Tomislava 6, 22213 Pirovac</item>
    </derivirana_varijabla>
  </DomainObject.Predmet.ProtuStrankaListFormatedWithAdressOIB>
  <DomainObject.Predmet.ProtuStrankaListNazivFormated>
    <izvorni_sadrzaj>
      <item>GRUPA ZA ULAGANJA društvo s ograničenom odgovornošću za trgovinu i usluge</item>
    </izvorni_sadrzaj>
    <derivirana_varijabla naziv="DomainObject.Predmet.ProtuStrankaListNazivFormated_1">
      <item>GRUPA ZA ULAGANJA društvo s ograničenom odgovornošću za trgovinu i usluge</item>
    </derivirana_varijabla>
  </DomainObject.Predmet.ProtuStrankaListNazivFormated>
  <DomainObject.Predmet.ProtuStrankaListNazivFormatedOIB>
    <izvorni_sadrzaj>
      <item>GRUPA ZA ULAGANJA društvo s ograničenom odgovornošću za trgovinu i usluge, OIB 85697194893</item>
    </izvorni_sadrzaj>
    <derivirana_varijabla naziv="DomainObject.Predmet.ProtuStrankaListNazivFormatedOIB_1">
      <item>GRUPA ZA ULAGANJA društvo s ograničenom odgovornošću za trgovinu i usluge, OIB 85697194893</item>
    </derivirana_varijabla>
  </DomainObject.Predmet.ProtuStrankaListNazivFormatedOIB>
  <DomainObject.Predmet.OstaliListFormated>
    <izvorni_sadrzaj>
      <item>Branimir Zmijanović punomoćnik sudionika u postupku HABITAT d.o.o. za trgovinu</item>
      <item>Ivan Rude</item>
    </izvorni_sadrzaj>
    <derivirana_varijabla naziv="DomainObject.Predmet.OstaliListFormated_1">
      <item>Branimir Zmijanović punomoćnik sudionika u postupku HABITAT d.o.o. za trgovinu</item>
      <item>Ivan Rude</item>
    </derivirana_varijabla>
  </DomainObject.Predmet.OstaliListFormated>
  <DomainObject.Predmet.OstaliListFormatedOIB>
    <izvorni_sadrzaj>
      <item>Branimir Zmijanović punomoćnik sudionika u postupku HABITAT d.o.o. za trgovinu</item>
      <item>Ivan Rude, OIB 47128883453</item>
    </izvorni_sadrzaj>
    <derivirana_varijabla naziv="DomainObject.Predmet.OstaliListFormatedOIB_1">
      <item>Branimir Zmijanović punomoćnik sudionika u postupku HABITAT d.o.o. za trgovinu</item>
      <item>Ivan Rude, OIB 47128883453</item>
    </derivirana_varijabla>
  </DomainObject.Predmet.OstaliListFormatedOIB>
  <DomainObject.Predmet.OstaliListFormatedWithAdress>
    <izvorni_sadrzaj>
      <item>Branimir Zmijanović, Fra Jerolima Milete 16a, 22000 Šibenik punomoćnik sudionika u postupku HABITAT d.o.o. za trgovinu</item>
      <item>Ivan Rude, Miminac 10, 22000 Šibenik</item>
    </izvorni_sadrzaj>
    <derivirana_varijabla naziv="DomainObject.Predmet.OstaliListFormatedWithAdress_1">
      <item>Branimir Zmijanović, Fra Jerolima Milete 16a, 22000 Šibenik punomoćnik sudionika u postupku HABITAT d.o.o. za trgovinu</item>
      <item>Ivan Rude, Miminac 10, 22000 Šibenik</item>
    </derivirana_varijabla>
  </DomainObject.Predmet.OstaliListFormatedWithAdress>
  <DomainObject.Predmet.OstaliListFormatedWithAdressOIB>
    <izvorni_sadrzaj>
      <item>Branimir Zmijanović, Fra Jerolima Milete 16a, 22000 Šibenik punomoćnik sudionika u postupku HABITAT d.o.o. za trgovinu</item>
      <item>Ivan Rude, OIB 47128883453, Miminac 10, 22000 Šibenik</item>
    </izvorni_sadrzaj>
    <derivirana_varijabla naziv="DomainObject.Predmet.OstaliListFormatedWithAdressOIB_1">
      <item>Branimir Zmijanović, Fra Jerolima Milete 16a, 22000 Šibenik punomoćnik sudionika u postupku HABITAT d.o.o. za trgovinu</item>
      <item>Ivan Rude, OIB 47128883453, Miminac 10, 22000 Šibenik</item>
    </derivirana_varijabla>
  </DomainObject.Predmet.OstaliListFormatedWithAdressOIB>
  <DomainObject.Predmet.OstaliListNazivFormated>
    <izvorni_sadrzaj>
      <item>Branimir Zmijanović</item>
      <item>Ivan Rude</item>
    </izvorni_sadrzaj>
    <derivirana_varijabla naziv="DomainObject.Predmet.OstaliListNazivFormated_1">
      <item>Branimir Zmijanović</item>
      <item>Ivan Rude</item>
    </derivirana_varijabla>
  </DomainObject.Predmet.OstaliListNazivFormated>
  <DomainObject.Predmet.OstaliListNazivFormatedOIB>
    <izvorni_sadrzaj>
      <item>Branimir Zmijanović</item>
      <item>Ivan Rude, OIB 47128883453</item>
    </izvorni_sadrzaj>
    <derivirana_varijabla naziv="DomainObject.Predmet.OstaliListNazivFormatedOIB_1">
      <item>Branimir Zmijanović</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2015.</izvorni_sadrzaj>
    <derivirana_varijabla naziv="DomainObject.Datum_1">21. kolovoza 2015.</derivirana_varijabla>
  </DomainObject.Datum>
  <DomainObject.PoslovniBrojDokumenta>
    <izvorni_sadrzaj/>
    <derivirana_varijabla naziv="DomainObject.PoslovniBrojDokumenta_1"/>
  </DomainObject.PoslovniBrojDokumenta>
  <DomainObject.Predmet.StrankaIDrugi>
    <izvorni_sadrzaj>HABITAT d.o.o. za trgovinu</izvorni_sadrzaj>
    <derivirana_varijabla naziv="DomainObject.Predmet.StrankaIDrugi_1">HABITAT d.o.o. za trgovinu</derivirana_varijabla>
  </DomainObject.Predmet.StrankaIDrugi>
  <DomainObject.Predmet.ProtustrankaIDrugi>
    <izvorni_sadrzaj>GRUPA ZA ULAGANJA društvo s ograničenom odgovornošću za trgovinu i usluge</izvorni_sadrzaj>
    <derivirana_varijabla naziv="DomainObject.Predmet.ProtustrankaIDrugi_1">GRUPA ZA ULAGANJA društvo s ograničenom odgovornošću za trgovinu i usluge</derivirana_varijabla>
  </DomainObject.Predmet.ProtustrankaIDrugi>
  <DomainObject.Predmet.StrankaIDrugiAdressOIB>
    <izvorni_sadrzaj>HABITAT d.o.o. za trgovinu, OIB 26343225012, Domovinskog rata 3, 23000 Zadar</izvorni_sadrzaj>
    <derivirana_varijabla naziv="DomainObject.Predmet.StrankaIDrugiAdressOIB_1">HABITAT d.o.o. za trgovinu, OIB 26343225012, Domovinskog rata 3, 23000 Zadar</derivirana_varijabla>
  </DomainObject.Predmet.StrankaIDrugiAdressOIB>
  <DomainObject.Predmet.ProtustrankaIDrugiAdressOIB>
    <izvorni_sadrzaj>GRUPA ZA ULAGANJA društvo s ograničenom odgovornošću za trgovinu i usluge, OIB 85697194893, Kralja Tomislava 6, 22213 Pirovac</izvorni_sadrzaj>
    <derivirana_varijabla naziv="DomainObject.Predmet.ProtustrankaIDrugiAdressOIB_1">GRUPA ZA ULAGANJA društvo s ograničenom odgovornošću za trgovinu i usluge, OIB 85697194893, Kralja Tomislava 6,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HABITAT d.o.o. za trgovinu</item>
      <item>GRUPA ZA ULAGANJA društvo s ograničenom odgovornošću za trgovinu i usluge</item>
      <item>Branimir Zmijanović</item>
      <item>Ivan Rude</item>
    </izvorni_sadrzaj>
    <derivirana_varijabla naziv="DomainObject.Predmet.SudioniciListNaziv_1">
      <item>HABITAT d.o.o. za trgovinu</item>
      <item>GRUPA ZA ULAGANJA društvo s ograničenom odgovornošću za trgovinu i usluge</item>
      <item>Branimir Zmijanović</item>
      <item>Ivan Rude</item>
    </derivirana_varijabla>
  </DomainObject.Predmet.SudioniciListNaziv>
  <DomainObject.Predmet.SudioniciListAdressOIB>
    <izvorni_sadrzaj>
      <item>HABITAT d.o.o. za trgovinu, OIB 26343225012, Domovinskog rata 3,23000 Zadar</item>
      <item>GRUPA ZA ULAGANJA društvo s ograničenom odgovornošću za trgovinu i usluge, OIB 85697194893, Kralja Tomislava 6,22213 Pirovac</item>
      <item>Branimir Zmijanović, Fra Jerolima Milete 16a,22000 Šibenik</item>
      <item>Ivan Rude, OIB 47128883453, Miminac 10,22000 Šibenik</item>
    </izvorni_sadrzaj>
    <derivirana_varijabla naziv="DomainObject.Predmet.SudioniciListAdressOIB_1">
      <item>HABITAT d.o.o. za trgovinu, OIB 26343225012, Domovinskog rata 3,23000 Zadar</item>
      <item>GRUPA ZA ULAGANJA društvo s ograničenom odgovornošću za trgovinu i usluge, OIB 85697194893, Kralja Tomislava 6,22213 Pirovac</item>
      <item>Branimir Zmijanović, Fra Jerolima Milete 16a,22000 Šibenik</item>
      <item>Ivan Rude, OIB 47128883453, Miminac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26343225012</item>
      <item>, OIB 85697194893</item>
      <item>, OIB null</item>
      <item>, OIB 47128883453</item>
    </izvorni_sadrzaj>
    <derivirana_varijabla naziv="DomainObject.Predmet.SudioniciListNazivOIB_1">
      <item>, OIB 26343225012</item>
      <item>, OIB 85697194893</item>
      <item>, OIB null</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5418</properties:Characters>
  <properties:Lines>145</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2015-08-13T10:37:00Z</dcterms:created>
  <dc:creator>Katarina Benić</dc:creator>
  <cp:lastModifiedBy>Katarina Benić</cp:lastModifiedBy>
  <cp:lastPrinted>2015-08-21T09:02:00Z</cp:lastPrinted>
  <dcterms:modified xmlns:xsi="http://www.w3.org/2001/XMLSchema-instance" xsi:type="dcterms:W3CDTF">2015-08-21T09:47:00Z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