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CA4931" w:rsidRPr="00CA4931">
        <w:tc>
          <w:tcPr>
            <w:tcW w:type="dxa" w:w="3060"/>
          </w:tcPr>
          <w:p w:rsidRDefault="00FC1C16" w:rsidP="00C24C72" w:rsidR="00E23AA6" w:rsidRPr="00CA4931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CA4931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CA4931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CA4931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CA4931">
            <w:pPr>
              <w:rPr>
                <w:sz w:val="24"/>
                <w:szCs w:val="24"/>
              </w:rPr>
            </w:pPr>
            <w:r w:rsidRPr="00CA4931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CA4931">
            <w:pPr>
              <w:rPr>
                <w:sz w:val="24"/>
                <w:szCs w:val="24"/>
              </w:rPr>
            </w:pPr>
            <w:r w:rsidRPr="00CA4931">
              <w:rPr>
                <w:sz w:val="24"/>
                <w:szCs w:val="24"/>
              </w:rPr>
              <w:t>Zagreb, Amruševa 2/II</w:t>
            </w:r>
          </w:p>
        </w:tc>
      </w:tr>
    </w:tbl>
    <w:p w14:textId="d3b1c85" w14:paraId="d3b1c85" w:rsidRDefault="006838BA" w:rsidP="009A3E7E" w:rsidR="00675DA9" w:rsidRPr="00CA4931">
      <w:pPr>
        <w:jc w:val="right"/>
        <w15:collapsed w:val="false"/>
        <w:rPr>
          <w:sz w:val="24"/>
          <w:szCs w:val="24"/>
        </w:rPr>
      </w:pPr>
      <w:r w:rsidRPr="00CA4931">
        <w:rPr>
          <w:sz w:val="24"/>
          <w:szCs w:val="24"/>
          <w:lang w:val="pt-BR"/>
        </w:rPr>
        <w:t xml:space="preserve">     </w:t>
      </w:r>
      <w:r w:rsidR="0056018D" w:rsidRPr="00CA4931">
        <w:rPr>
          <w:sz w:val="24"/>
          <w:szCs w:val="24"/>
          <w:lang w:val="pt-BR"/>
        </w:rPr>
        <w:t xml:space="preserve">                              </w:t>
      </w:r>
      <w:r w:rsidRPr="00CA4931">
        <w:rPr>
          <w:sz w:val="24"/>
          <w:szCs w:val="24"/>
          <w:lang w:val="pt-BR"/>
        </w:rPr>
        <w:t xml:space="preserve"> </w:t>
      </w:r>
      <w:r w:rsidR="00675DA9" w:rsidRPr="00CA4931">
        <w:rPr>
          <w:sz w:val="24"/>
          <w:szCs w:val="24"/>
        </w:rPr>
        <w:t>67</w:t>
      </w:r>
      <w:r w:rsidR="001D411A" w:rsidRPr="00CA4931">
        <w:rPr>
          <w:sz w:val="24"/>
          <w:szCs w:val="24"/>
        </w:rPr>
        <w:t>.</w:t>
      </w:r>
      <w:r w:rsidR="001D411A" w:rsidRPr="00CA4931">
        <w:rPr>
          <w:b/>
          <w:sz w:val="24"/>
          <w:szCs w:val="24"/>
        </w:rPr>
        <w:t xml:space="preserve"> </w:t>
      </w:r>
      <w:r w:rsidR="001D411A" w:rsidRPr="00CA4931">
        <w:rPr>
          <w:sz w:val="24"/>
          <w:szCs w:val="24"/>
        </w:rPr>
        <w:t>St-</w:t>
      </w:r>
      <w:r w:rsidR="00F104F0" w:rsidRPr="00CA4931">
        <w:rPr>
          <w:sz w:val="24"/>
          <w:szCs w:val="24"/>
        </w:rPr>
        <w:t>604</w:t>
      </w:r>
      <w:r w:rsidR="000067EC" w:rsidRPr="00CA4931">
        <w:rPr>
          <w:sz w:val="24"/>
          <w:szCs w:val="24"/>
        </w:rPr>
        <w:t>/16</w:t>
      </w:r>
      <w:r w:rsidR="00D43A01">
        <w:rPr>
          <w:sz w:val="24"/>
          <w:szCs w:val="24"/>
        </w:rPr>
        <w:t>-11</w:t>
      </w:r>
    </w:p>
    <w:p w:rsidRDefault="00E1254B" w:rsidP="00B4321B" w:rsidR="00E1254B" w:rsidRPr="00CA4931">
      <w:pPr>
        <w:jc w:val="center"/>
        <w:rPr>
          <w:sz w:val="24"/>
          <w:szCs w:val="24"/>
        </w:rPr>
      </w:pPr>
    </w:p>
    <w:p w:rsidRDefault="00B4321B" w:rsidP="00B4321B" w:rsidR="001D411A" w:rsidRPr="00CA4931">
      <w:pPr>
        <w:jc w:val="center"/>
        <w:rPr>
          <w:sz w:val="24"/>
          <w:szCs w:val="24"/>
        </w:rPr>
      </w:pPr>
      <w:r w:rsidRPr="00CA4931">
        <w:rPr>
          <w:sz w:val="24"/>
          <w:szCs w:val="24"/>
        </w:rPr>
        <w:t>R E P U B L I K A  H R V A T S K A</w:t>
      </w:r>
    </w:p>
    <w:p w:rsidRDefault="001D411A" w:rsidP="001D411A" w:rsidR="001D411A" w:rsidRPr="00CA4931">
      <w:pPr>
        <w:rPr>
          <w:sz w:val="24"/>
          <w:szCs w:val="24"/>
        </w:rPr>
      </w:pP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b/>
          <w:sz w:val="24"/>
          <w:szCs w:val="24"/>
        </w:rPr>
        <w:tab/>
      </w:r>
      <w:r w:rsidRPr="00CA4931">
        <w:rPr>
          <w:sz w:val="24"/>
          <w:szCs w:val="24"/>
        </w:rPr>
        <w:t xml:space="preserve">               </w:t>
      </w:r>
    </w:p>
    <w:p w:rsidRDefault="001D411A" w:rsidP="001D411A" w:rsidR="001D411A" w:rsidRPr="00CA4931">
      <w:pPr>
        <w:ind w:left="2880"/>
        <w:jc w:val="right"/>
        <w:rPr>
          <w:sz w:val="24"/>
          <w:szCs w:val="24"/>
        </w:rPr>
      </w:pPr>
      <w:r w:rsidRPr="00CA4931">
        <w:rPr>
          <w:b/>
          <w:sz w:val="24"/>
          <w:szCs w:val="24"/>
        </w:rPr>
        <w:t xml:space="preserve">   </w:t>
      </w:r>
      <w:r w:rsidRPr="00CA4931">
        <w:rPr>
          <w:sz w:val="24"/>
          <w:szCs w:val="24"/>
        </w:rPr>
        <w:t xml:space="preserve">R J E Š E NJ E </w:t>
      </w:r>
      <w:r w:rsidRPr="00CA4931">
        <w:rPr>
          <w:sz w:val="24"/>
          <w:szCs w:val="24"/>
        </w:rPr>
        <w:tab/>
      </w:r>
      <w:r w:rsidRPr="00CA4931">
        <w:rPr>
          <w:sz w:val="24"/>
          <w:szCs w:val="24"/>
        </w:rPr>
        <w:tab/>
      </w:r>
      <w:r w:rsidRPr="00CA4931">
        <w:rPr>
          <w:sz w:val="24"/>
          <w:szCs w:val="24"/>
        </w:rPr>
        <w:tab/>
      </w:r>
      <w:r w:rsidRPr="00CA4931">
        <w:rPr>
          <w:sz w:val="24"/>
          <w:szCs w:val="24"/>
        </w:rPr>
        <w:tab/>
      </w:r>
      <w:r w:rsidRPr="00CA4931">
        <w:rPr>
          <w:sz w:val="24"/>
          <w:szCs w:val="24"/>
        </w:rPr>
        <w:tab/>
      </w:r>
    </w:p>
    <w:p w:rsidRDefault="001D411A" w:rsidP="001D411A" w:rsidR="001D411A" w:rsidRPr="00CA4931">
      <w:pPr>
        <w:jc w:val="center"/>
        <w:rPr>
          <w:b/>
          <w:sz w:val="24"/>
          <w:szCs w:val="24"/>
        </w:rPr>
      </w:pPr>
    </w:p>
    <w:p w:rsidRDefault="000067EC" w:rsidP="00E16D0C" w:rsidR="00525D6E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A4931">
        <w:rPr>
          <w:sz w:val="24"/>
          <w:szCs w:val="24"/>
        </w:rPr>
        <w:t>85821130368</w:t>
      </w:r>
      <w:r w:rsidRPr="00CA4931">
        <w:rPr>
          <w:sz w:val="24"/>
          <w:szCs w:val="24"/>
          <w:lang w:val="pt-BR"/>
        </w:rPr>
        <w:t xml:space="preserve">, za otvaranje stečajnog postupka nad dužnikom </w:t>
      </w:r>
      <w:r w:rsidR="00F104F0" w:rsidRPr="00CA4931">
        <w:rPr>
          <w:sz w:val="24"/>
          <w:szCs w:val="24"/>
          <w:lang w:val="pt-BR"/>
        </w:rPr>
        <w:t>EXPERIOR d.o.o., Zagreb, Zelengaj 41 E, OIB: 75200638755</w:t>
      </w:r>
      <w:r w:rsidR="00DE3E2E" w:rsidRPr="00CA4931">
        <w:rPr>
          <w:sz w:val="24"/>
          <w:szCs w:val="24"/>
          <w:lang w:val="pt-BR"/>
        </w:rPr>
        <w:t xml:space="preserve">, </w:t>
      </w:r>
      <w:r w:rsidR="00C2674E" w:rsidRPr="00CA4931">
        <w:rPr>
          <w:sz w:val="24"/>
          <w:szCs w:val="24"/>
          <w:lang w:val="pt-BR"/>
        </w:rPr>
        <w:t>7. lipnja</w:t>
      </w:r>
      <w:r w:rsidR="00E16D0C" w:rsidRPr="00CA4931">
        <w:rPr>
          <w:sz w:val="24"/>
          <w:szCs w:val="24"/>
          <w:lang w:val="pt-BR"/>
        </w:rPr>
        <w:t xml:space="preserve"> 2016</w:t>
      </w:r>
      <w:r w:rsidR="000F5EA1" w:rsidRPr="00CA4931">
        <w:rPr>
          <w:sz w:val="24"/>
          <w:szCs w:val="24"/>
          <w:lang w:val="pt-BR"/>
        </w:rPr>
        <w:t>.</w:t>
      </w:r>
      <w:r w:rsidR="00675DA9" w:rsidRPr="00CA4931">
        <w:rPr>
          <w:sz w:val="24"/>
          <w:szCs w:val="24"/>
          <w:lang w:val="pt-BR"/>
        </w:rPr>
        <w:t>,</w:t>
      </w:r>
    </w:p>
    <w:p w:rsidRDefault="00675DA9" w:rsidR="00675DA9" w:rsidRPr="00CA4931">
      <w:pPr>
        <w:jc w:val="center"/>
        <w:rPr>
          <w:b/>
          <w:sz w:val="24"/>
          <w:szCs w:val="24"/>
        </w:rPr>
      </w:pPr>
    </w:p>
    <w:p w:rsidRDefault="006838BA" w:rsidR="006838BA" w:rsidRPr="00CA4931">
      <w:pPr>
        <w:jc w:val="center"/>
        <w:rPr>
          <w:sz w:val="24"/>
          <w:szCs w:val="24"/>
        </w:rPr>
      </w:pPr>
      <w:r w:rsidRPr="00CA4931">
        <w:rPr>
          <w:sz w:val="24"/>
          <w:szCs w:val="24"/>
        </w:rPr>
        <w:t>r i j e š i o     j e</w:t>
      </w:r>
    </w:p>
    <w:p w:rsidRDefault="006838BA" w:rsidR="006838BA" w:rsidRPr="00CA4931">
      <w:pPr>
        <w:jc w:val="center"/>
        <w:rPr>
          <w:b/>
          <w:sz w:val="24"/>
          <w:szCs w:val="24"/>
        </w:rPr>
      </w:pPr>
    </w:p>
    <w:p w:rsidRDefault="00CB0F34" w:rsidP="001D411A" w:rsidR="00FE0498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I</w:t>
      </w:r>
      <w:r w:rsidR="00A84621" w:rsidRPr="00CA4931">
        <w:rPr>
          <w:sz w:val="24"/>
          <w:szCs w:val="24"/>
        </w:rPr>
        <w:t>.</w:t>
      </w:r>
      <w:r w:rsidRPr="00CA4931">
        <w:rPr>
          <w:sz w:val="24"/>
          <w:szCs w:val="24"/>
        </w:rPr>
        <w:tab/>
      </w:r>
      <w:r w:rsidR="006838BA" w:rsidRPr="00CA4931">
        <w:rPr>
          <w:sz w:val="24"/>
          <w:szCs w:val="24"/>
        </w:rPr>
        <w:t xml:space="preserve">Otvara se stečajni postupak nad dužnikom </w:t>
      </w:r>
      <w:r w:rsidR="00F104F0" w:rsidRPr="00CA4931">
        <w:rPr>
          <w:sz w:val="24"/>
          <w:szCs w:val="24"/>
          <w:lang w:val="pt-BR"/>
        </w:rPr>
        <w:t>EXPERIOR d.o.o., Zagreb, Zelengaj 41 E, OIB: 75200638755</w:t>
      </w:r>
      <w:r w:rsidR="00F104F0" w:rsidRPr="00CA4931">
        <w:rPr>
          <w:sz w:val="24"/>
          <w:szCs w:val="24"/>
        </w:rPr>
        <w:t xml:space="preserve">, MBS: </w:t>
      </w:r>
      <w:r w:rsidR="00F104F0" w:rsidRPr="00CA4931">
        <w:rPr>
          <w:sz w:val="24"/>
          <w:szCs w:val="24"/>
          <w:shd w:fill="F8F8F8" w:color="auto" w:val="clear"/>
        </w:rPr>
        <w:t>080683235</w:t>
      </w:r>
      <w:r w:rsidR="002A35E4" w:rsidRPr="00CA4931">
        <w:rPr>
          <w:sz w:val="24"/>
          <w:szCs w:val="24"/>
        </w:rPr>
        <w:t>.</w:t>
      </w:r>
    </w:p>
    <w:p w:rsidRDefault="00CB0F34" w:rsidP="00FE0498" w:rsidR="00FE0498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II</w:t>
      </w:r>
      <w:r w:rsidR="00A84621" w:rsidRPr="00CA4931">
        <w:rPr>
          <w:sz w:val="24"/>
          <w:szCs w:val="24"/>
        </w:rPr>
        <w:t>.</w:t>
      </w:r>
      <w:r w:rsidRPr="00CA4931">
        <w:rPr>
          <w:sz w:val="24"/>
          <w:szCs w:val="24"/>
        </w:rPr>
        <w:tab/>
      </w:r>
      <w:r w:rsidR="006838BA" w:rsidRPr="00CA4931">
        <w:rPr>
          <w:sz w:val="24"/>
          <w:szCs w:val="24"/>
        </w:rPr>
        <w:t>Za stečajnog upravitelja imenuje</w:t>
      </w:r>
      <w:r w:rsidR="000067EC" w:rsidRPr="00CA4931">
        <w:rPr>
          <w:sz w:val="24"/>
          <w:szCs w:val="24"/>
        </w:rPr>
        <w:t xml:space="preserve"> se </w:t>
      </w:r>
      <w:r w:rsidR="00C2674E" w:rsidRPr="00CA4931">
        <w:rPr>
          <w:sz w:val="24"/>
          <w:szCs w:val="24"/>
        </w:rPr>
        <w:t>Vatroslav Plejić iz Zagreba, Kačićeva 9, OIB: 75762425601</w:t>
      </w:r>
      <w:r w:rsidR="000F6345" w:rsidRPr="00CA4931">
        <w:rPr>
          <w:sz w:val="24"/>
          <w:szCs w:val="24"/>
        </w:rPr>
        <w:t>.</w:t>
      </w:r>
    </w:p>
    <w:p w:rsidRDefault="00CB0F34" w:rsidP="00CB0F34" w:rsidR="00CB0F34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III</w:t>
      </w:r>
      <w:r w:rsidR="00A84621" w:rsidRPr="00CA4931">
        <w:rPr>
          <w:sz w:val="24"/>
          <w:szCs w:val="24"/>
        </w:rPr>
        <w:t>.</w:t>
      </w:r>
      <w:r w:rsidRPr="00CA4931">
        <w:rPr>
          <w:sz w:val="24"/>
          <w:szCs w:val="24"/>
        </w:rPr>
        <w:tab/>
      </w:r>
      <w:r w:rsidR="006838BA" w:rsidRPr="00CA4931">
        <w:rPr>
          <w:sz w:val="24"/>
          <w:szCs w:val="24"/>
        </w:rPr>
        <w:t xml:space="preserve">Stečajni postupak otvoren je dana </w:t>
      </w:r>
      <w:r w:rsidR="00C2674E" w:rsidRPr="00CA4931">
        <w:rPr>
          <w:sz w:val="24"/>
          <w:szCs w:val="24"/>
        </w:rPr>
        <w:t>7. lipnja</w:t>
      </w:r>
      <w:r w:rsidR="00E16D0C" w:rsidRPr="00CA4931">
        <w:rPr>
          <w:sz w:val="24"/>
          <w:szCs w:val="24"/>
        </w:rPr>
        <w:t xml:space="preserve"> 2016</w:t>
      </w:r>
      <w:r w:rsidR="00B4321B" w:rsidRPr="00CA4931">
        <w:rPr>
          <w:sz w:val="24"/>
          <w:szCs w:val="24"/>
        </w:rPr>
        <w:t>.</w:t>
      </w:r>
      <w:r w:rsidR="006838BA" w:rsidRPr="00CA4931">
        <w:rPr>
          <w:sz w:val="24"/>
          <w:szCs w:val="24"/>
        </w:rPr>
        <w:t xml:space="preserve"> </w:t>
      </w:r>
      <w:r w:rsidR="00675DA9" w:rsidRPr="00CA4931">
        <w:rPr>
          <w:sz w:val="24"/>
          <w:szCs w:val="24"/>
        </w:rPr>
        <w:t>Rješenje</w:t>
      </w:r>
      <w:r w:rsidRPr="00CA4931">
        <w:rPr>
          <w:sz w:val="24"/>
          <w:szCs w:val="24"/>
        </w:rPr>
        <w:t xml:space="preserve"> o otvaranju stečajnog postupka nad dužnikom istaknut je na</w:t>
      </w:r>
      <w:r w:rsidR="00675DA9" w:rsidRPr="00CA4931">
        <w:rPr>
          <w:sz w:val="24"/>
          <w:szCs w:val="24"/>
        </w:rPr>
        <w:t xml:space="preserve"> mrežnoj stranici e-oglasna ploča </w:t>
      </w:r>
      <w:r w:rsidRPr="00CA4931">
        <w:rPr>
          <w:sz w:val="24"/>
          <w:szCs w:val="24"/>
        </w:rPr>
        <w:t xml:space="preserve">Trgovačkog suda u Zagrebu dana </w:t>
      </w:r>
      <w:r w:rsidR="00C2674E" w:rsidRPr="00CA4931">
        <w:rPr>
          <w:sz w:val="24"/>
          <w:szCs w:val="24"/>
        </w:rPr>
        <w:t>7. lipnja</w:t>
      </w:r>
      <w:r w:rsidR="00E16D0C" w:rsidRPr="00CA4931">
        <w:rPr>
          <w:sz w:val="24"/>
          <w:szCs w:val="24"/>
        </w:rPr>
        <w:t xml:space="preserve"> 2016</w:t>
      </w:r>
      <w:r w:rsidR="00AF7623" w:rsidRPr="00CA4931">
        <w:rPr>
          <w:sz w:val="24"/>
          <w:szCs w:val="24"/>
        </w:rPr>
        <w:t>.</w:t>
      </w:r>
      <w:r w:rsidRPr="00CA4931">
        <w:rPr>
          <w:sz w:val="24"/>
          <w:szCs w:val="24"/>
        </w:rPr>
        <w:t xml:space="preserve"> u </w:t>
      </w:r>
      <w:r w:rsidR="00C2674E" w:rsidRPr="00CA4931">
        <w:rPr>
          <w:sz w:val="24"/>
          <w:szCs w:val="24"/>
        </w:rPr>
        <w:t>13.3</w:t>
      </w:r>
      <w:r w:rsidR="00D61DFD" w:rsidRPr="00CA4931">
        <w:rPr>
          <w:sz w:val="24"/>
          <w:szCs w:val="24"/>
        </w:rPr>
        <w:t>0</w:t>
      </w:r>
      <w:r w:rsidRPr="00CA4931">
        <w:rPr>
          <w:sz w:val="24"/>
          <w:szCs w:val="24"/>
        </w:rPr>
        <w:t xml:space="preserve"> sati.</w:t>
      </w:r>
    </w:p>
    <w:p w:rsidRDefault="00A84621" w:rsidP="00CB0F34" w:rsidR="00F7014F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IV.</w:t>
      </w:r>
      <w:r w:rsidR="00CB0F34" w:rsidRPr="00CA4931">
        <w:rPr>
          <w:sz w:val="24"/>
          <w:szCs w:val="24"/>
        </w:rPr>
        <w:tab/>
      </w:r>
      <w:r w:rsidR="006838BA" w:rsidRPr="00CA4931">
        <w:rPr>
          <w:sz w:val="24"/>
          <w:szCs w:val="24"/>
        </w:rPr>
        <w:t xml:space="preserve">Pozivaju se vjerovnici u roku od </w:t>
      </w:r>
      <w:r w:rsidR="002D18DF" w:rsidRPr="00CA4931">
        <w:rPr>
          <w:sz w:val="24"/>
          <w:szCs w:val="24"/>
        </w:rPr>
        <w:t>60</w:t>
      </w:r>
      <w:r w:rsidR="006838BA" w:rsidRPr="00CA4931">
        <w:rPr>
          <w:sz w:val="24"/>
          <w:szCs w:val="24"/>
        </w:rPr>
        <w:t xml:space="preserve"> dana od dana</w:t>
      </w:r>
      <w:r w:rsidR="002D18DF" w:rsidRPr="00CA4931">
        <w:rPr>
          <w:sz w:val="24"/>
          <w:szCs w:val="24"/>
        </w:rPr>
        <w:t xml:space="preserve"> objave ovog rješenja </w:t>
      </w:r>
      <w:r w:rsidR="0096090C" w:rsidRPr="00CA4931">
        <w:rPr>
          <w:sz w:val="24"/>
          <w:szCs w:val="24"/>
        </w:rPr>
        <w:t xml:space="preserve">na </w:t>
      </w:r>
      <w:r w:rsidR="00675DA9" w:rsidRPr="00CA4931">
        <w:rPr>
          <w:sz w:val="24"/>
          <w:szCs w:val="24"/>
        </w:rPr>
        <w:t xml:space="preserve">mrežnoj stranici e-oglasna ploča </w:t>
      </w:r>
      <w:r w:rsidR="0096090C" w:rsidRPr="00CA4931">
        <w:rPr>
          <w:sz w:val="24"/>
          <w:szCs w:val="24"/>
        </w:rPr>
        <w:t xml:space="preserve">Trgovačkog suda u Zagrebu </w:t>
      </w:r>
      <w:r w:rsidR="006838BA" w:rsidRPr="00CA4931">
        <w:rPr>
          <w:sz w:val="24"/>
          <w:szCs w:val="24"/>
        </w:rPr>
        <w:t>prijaviti svoje tra</w:t>
      </w:r>
      <w:r w:rsidR="00F1773D" w:rsidRPr="00CA4931">
        <w:rPr>
          <w:sz w:val="24"/>
          <w:szCs w:val="24"/>
        </w:rPr>
        <w:t xml:space="preserve">žbine stečajnom upravitelju, </w:t>
      </w:r>
      <w:r w:rsidR="00746617" w:rsidRPr="00CA4931">
        <w:rPr>
          <w:sz w:val="24"/>
          <w:szCs w:val="24"/>
        </w:rPr>
        <w:t>u skladu s pravilima Stečajnog zakona o prijavi tražbina</w:t>
      </w:r>
      <w:r w:rsidR="00F1773D" w:rsidRPr="00CA4931">
        <w:rPr>
          <w:sz w:val="24"/>
          <w:szCs w:val="24"/>
        </w:rPr>
        <w:t xml:space="preserve">, </w:t>
      </w:r>
      <w:r w:rsidR="002D18DF" w:rsidRPr="00CA4931">
        <w:rPr>
          <w:sz w:val="24"/>
          <w:szCs w:val="24"/>
        </w:rPr>
        <w:t xml:space="preserve"> na propisanom obrascu</w:t>
      </w:r>
      <w:r w:rsidR="00F1773D" w:rsidRPr="00CA4931">
        <w:rPr>
          <w:sz w:val="24"/>
          <w:szCs w:val="24"/>
        </w:rPr>
        <w:t>,</w:t>
      </w:r>
      <w:r w:rsidR="002D18DF" w:rsidRPr="00CA4931">
        <w:rPr>
          <w:sz w:val="24"/>
          <w:szCs w:val="24"/>
        </w:rPr>
        <w:t xml:space="preserve"> u 2 primjerka</w:t>
      </w:r>
      <w:r w:rsidR="0096090C" w:rsidRPr="00CA4931">
        <w:rPr>
          <w:sz w:val="24"/>
          <w:szCs w:val="24"/>
        </w:rPr>
        <w:t>,</w:t>
      </w:r>
      <w:r w:rsidR="002D18DF" w:rsidRPr="00CA4931">
        <w:rPr>
          <w:sz w:val="24"/>
          <w:szCs w:val="24"/>
        </w:rPr>
        <w:t xml:space="preserve"> s ispravama iz kojih tražbina proizlazi, odnosno kojima se dokazuje</w:t>
      </w:r>
      <w:r w:rsidR="00F1773D" w:rsidRPr="00CA4931">
        <w:rPr>
          <w:sz w:val="24"/>
          <w:szCs w:val="24"/>
        </w:rPr>
        <w:t xml:space="preserve">, te priložiti, </w:t>
      </w:r>
      <w:r w:rsidR="006838BA" w:rsidRPr="00CA4931">
        <w:rPr>
          <w:sz w:val="24"/>
          <w:szCs w:val="24"/>
        </w:rPr>
        <w:t xml:space="preserve">potvrdu o uplaćenoj sudskoj pristojbi, na </w:t>
      </w:r>
      <w:r w:rsidR="000067EC" w:rsidRPr="00CA4931">
        <w:rPr>
          <w:sz w:val="24"/>
          <w:szCs w:val="24"/>
        </w:rPr>
        <w:t xml:space="preserve">adresu: </w:t>
      </w:r>
      <w:r w:rsidR="00C2674E" w:rsidRPr="00CA4931">
        <w:rPr>
          <w:sz w:val="24"/>
          <w:szCs w:val="24"/>
        </w:rPr>
        <w:t>Vatroslav Plejić iz Zagreba, Kačićeva 9</w:t>
      </w:r>
      <w:r w:rsidR="00F7014F" w:rsidRPr="00CA4931">
        <w:rPr>
          <w:sz w:val="24"/>
          <w:szCs w:val="24"/>
        </w:rPr>
        <w:t>.</w:t>
      </w:r>
    </w:p>
    <w:p w:rsidRDefault="00AB024A" w:rsidP="00CB0F34" w:rsidR="006838BA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V</w:t>
      </w:r>
      <w:r w:rsidR="00A84621" w:rsidRPr="00CA4931">
        <w:rPr>
          <w:sz w:val="24"/>
          <w:szCs w:val="24"/>
        </w:rPr>
        <w:t>.</w:t>
      </w:r>
      <w:r w:rsidR="00FF234D" w:rsidRPr="00CA4931">
        <w:rPr>
          <w:sz w:val="24"/>
          <w:szCs w:val="24"/>
        </w:rPr>
        <w:t xml:space="preserve"> </w:t>
      </w:r>
      <w:r w:rsidR="00FF234D" w:rsidRPr="00CA4931">
        <w:rPr>
          <w:sz w:val="24"/>
          <w:szCs w:val="24"/>
        </w:rPr>
        <w:tab/>
        <w:t>P</w:t>
      </w:r>
      <w:r w:rsidR="006838BA" w:rsidRPr="00CA4931">
        <w:rPr>
          <w:sz w:val="24"/>
          <w:szCs w:val="24"/>
        </w:rPr>
        <w:t>ozivaju se</w:t>
      </w:r>
      <w:r w:rsidR="003C78A1" w:rsidRPr="00CA4931">
        <w:rPr>
          <w:sz w:val="24"/>
          <w:szCs w:val="24"/>
        </w:rPr>
        <w:t xml:space="preserve"> razlučni i izlučni vjerovnici</w:t>
      </w:r>
      <w:r w:rsidR="006838BA" w:rsidRPr="00CA4931">
        <w:rPr>
          <w:sz w:val="24"/>
          <w:szCs w:val="24"/>
        </w:rPr>
        <w:t xml:space="preserve"> </w:t>
      </w:r>
      <w:r w:rsidR="00A84621" w:rsidRPr="00CA4931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CA4931">
        <w:rPr>
          <w:sz w:val="24"/>
          <w:szCs w:val="24"/>
        </w:rPr>
        <w:t xml:space="preserve">podneskom </w:t>
      </w:r>
      <w:r w:rsidR="006838BA" w:rsidRPr="00CA4931">
        <w:rPr>
          <w:sz w:val="24"/>
          <w:szCs w:val="24"/>
        </w:rPr>
        <w:t xml:space="preserve">obavijestiti stečajnog upravitelja </w:t>
      </w:r>
      <w:r w:rsidR="003C78A1" w:rsidRPr="00CA4931">
        <w:rPr>
          <w:sz w:val="24"/>
          <w:szCs w:val="24"/>
        </w:rPr>
        <w:t xml:space="preserve"> </w:t>
      </w:r>
      <w:r w:rsidR="006838BA" w:rsidRPr="00CA4931">
        <w:rPr>
          <w:sz w:val="24"/>
          <w:szCs w:val="24"/>
        </w:rPr>
        <w:t>o postojanju svo</w:t>
      </w:r>
      <w:r w:rsidR="00A96E38" w:rsidRPr="00CA4931">
        <w:rPr>
          <w:sz w:val="24"/>
          <w:szCs w:val="24"/>
        </w:rPr>
        <w:t xml:space="preserve">g </w:t>
      </w:r>
      <w:r w:rsidR="0096090C" w:rsidRPr="00CA4931">
        <w:rPr>
          <w:sz w:val="24"/>
          <w:szCs w:val="24"/>
        </w:rPr>
        <w:t xml:space="preserve">razlučnog ili </w:t>
      </w:r>
      <w:r w:rsidR="00A96E38" w:rsidRPr="00CA4931">
        <w:rPr>
          <w:sz w:val="24"/>
          <w:szCs w:val="24"/>
        </w:rPr>
        <w:t xml:space="preserve">izlučnog </w:t>
      </w:r>
      <w:r w:rsidR="006838BA" w:rsidRPr="00CA4931">
        <w:rPr>
          <w:sz w:val="24"/>
          <w:szCs w:val="24"/>
        </w:rPr>
        <w:t xml:space="preserve">prava. </w:t>
      </w:r>
    </w:p>
    <w:p w:rsidRDefault="00AB024A" w:rsidP="00CB0F34" w:rsidR="006C7A5A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VI</w:t>
      </w:r>
      <w:r w:rsidR="00A84621" w:rsidRPr="00CA4931">
        <w:rPr>
          <w:sz w:val="24"/>
          <w:szCs w:val="24"/>
        </w:rPr>
        <w:t>.</w:t>
      </w:r>
      <w:r w:rsidR="006C7A5A" w:rsidRPr="00CA4931">
        <w:rPr>
          <w:sz w:val="24"/>
          <w:szCs w:val="24"/>
        </w:rPr>
        <w:t xml:space="preserve"> </w:t>
      </w:r>
      <w:r w:rsidR="006C7A5A" w:rsidRPr="00CA4931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CA4931">
      <w:pPr>
        <w:jc w:val="both"/>
        <w:rPr>
          <w:b/>
          <w:sz w:val="24"/>
          <w:szCs w:val="24"/>
        </w:rPr>
      </w:pPr>
      <w:r w:rsidRPr="00CA4931">
        <w:rPr>
          <w:sz w:val="24"/>
          <w:szCs w:val="24"/>
        </w:rPr>
        <w:t>VII</w:t>
      </w:r>
      <w:r w:rsidR="00A84621" w:rsidRPr="00CA4931">
        <w:rPr>
          <w:sz w:val="24"/>
          <w:szCs w:val="24"/>
        </w:rPr>
        <w:t>.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</w:rPr>
        <w:tab/>
      </w:r>
      <w:r w:rsidR="00CB0F34" w:rsidRPr="00CA4931">
        <w:rPr>
          <w:sz w:val="24"/>
          <w:szCs w:val="24"/>
        </w:rPr>
        <w:t>O</w:t>
      </w:r>
      <w:r w:rsidR="006838BA" w:rsidRPr="00CA4931">
        <w:rPr>
          <w:sz w:val="24"/>
          <w:szCs w:val="24"/>
        </w:rPr>
        <w:t>dređuje se ročište vjerovnika na kojem će se ispitati prijavljene tražbine (ispitno ročište) za</w:t>
      </w:r>
      <w:r w:rsidR="00A84621" w:rsidRPr="00CA4931">
        <w:rPr>
          <w:sz w:val="24"/>
          <w:szCs w:val="24"/>
        </w:rPr>
        <w:t xml:space="preserve"> dan</w:t>
      </w:r>
      <w:r w:rsidR="006838BA" w:rsidRPr="00CA4931">
        <w:rPr>
          <w:sz w:val="24"/>
          <w:szCs w:val="24"/>
        </w:rPr>
        <w:t xml:space="preserve"> </w:t>
      </w:r>
      <w:r w:rsidR="00C2674E" w:rsidRPr="00CA4931">
        <w:rPr>
          <w:sz w:val="24"/>
          <w:szCs w:val="24"/>
        </w:rPr>
        <w:t>21. rujna</w:t>
      </w:r>
      <w:r w:rsidR="00D00374" w:rsidRPr="00CA4931">
        <w:rPr>
          <w:sz w:val="24"/>
          <w:szCs w:val="24"/>
        </w:rPr>
        <w:t xml:space="preserve"> </w:t>
      </w:r>
      <w:r w:rsidR="004E77EF" w:rsidRPr="00CA4931">
        <w:rPr>
          <w:sz w:val="24"/>
          <w:szCs w:val="24"/>
        </w:rPr>
        <w:t>2016</w:t>
      </w:r>
      <w:r w:rsidR="00C2674E" w:rsidRPr="00CA4931">
        <w:rPr>
          <w:sz w:val="24"/>
          <w:szCs w:val="24"/>
        </w:rPr>
        <w:t>. u 10</w:t>
      </w:r>
      <w:r w:rsidR="004E77EF" w:rsidRPr="00CA4931">
        <w:rPr>
          <w:sz w:val="24"/>
          <w:szCs w:val="24"/>
        </w:rPr>
        <w:t>.30</w:t>
      </w:r>
      <w:r w:rsidR="004E77EF" w:rsidRPr="00CA4931">
        <w:rPr>
          <w:b/>
          <w:sz w:val="24"/>
          <w:szCs w:val="24"/>
        </w:rPr>
        <w:t xml:space="preserve"> </w:t>
      </w:r>
      <w:r w:rsidR="006838BA" w:rsidRPr="00CA4931">
        <w:rPr>
          <w:sz w:val="24"/>
          <w:szCs w:val="24"/>
        </w:rPr>
        <w:t>sati koje će se održati u zgradi ovog suda, Za</w:t>
      </w:r>
      <w:r w:rsidR="00A84621" w:rsidRPr="00CA4931">
        <w:rPr>
          <w:sz w:val="24"/>
          <w:szCs w:val="24"/>
        </w:rPr>
        <w:t xml:space="preserve">greb, Petrinjska 8, </w:t>
      </w:r>
      <w:r w:rsidR="00405725" w:rsidRPr="00CA4931">
        <w:rPr>
          <w:sz w:val="24"/>
          <w:szCs w:val="24"/>
        </w:rPr>
        <w:t xml:space="preserve">soba </w:t>
      </w:r>
      <w:r w:rsidR="000067EC" w:rsidRPr="00CA4931">
        <w:rPr>
          <w:sz w:val="24"/>
          <w:szCs w:val="24"/>
        </w:rPr>
        <w:t>85/II</w:t>
      </w:r>
      <w:r w:rsidR="00405725" w:rsidRPr="00CA4931">
        <w:rPr>
          <w:sz w:val="24"/>
          <w:szCs w:val="24"/>
        </w:rPr>
        <w:t xml:space="preserve"> (ulična zgrada)</w:t>
      </w:r>
      <w:r w:rsidR="006838BA" w:rsidRPr="00CA4931">
        <w:rPr>
          <w:sz w:val="24"/>
          <w:szCs w:val="24"/>
        </w:rPr>
        <w:t xml:space="preserve">. </w:t>
      </w:r>
    </w:p>
    <w:p w:rsidRDefault="00867C12" w:rsidP="00CB0F34" w:rsidR="006838BA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</w:rPr>
        <w:t>VIII</w:t>
      </w:r>
      <w:r w:rsidR="00A84621" w:rsidRPr="00CA4931">
        <w:rPr>
          <w:sz w:val="24"/>
          <w:szCs w:val="24"/>
        </w:rPr>
        <w:t>.</w:t>
      </w:r>
      <w:r w:rsidR="00CB0F34" w:rsidRPr="00CA4931">
        <w:rPr>
          <w:sz w:val="24"/>
          <w:szCs w:val="24"/>
        </w:rPr>
        <w:tab/>
      </w:r>
      <w:r w:rsidR="002D18DF" w:rsidRPr="00CA4931">
        <w:rPr>
          <w:sz w:val="24"/>
          <w:szCs w:val="24"/>
        </w:rPr>
        <w:t>Ročište</w:t>
      </w:r>
      <w:r w:rsidR="006838BA" w:rsidRPr="00CA4931">
        <w:rPr>
          <w:sz w:val="24"/>
          <w:szCs w:val="24"/>
        </w:rPr>
        <w:t xml:space="preserve"> vjerovnika na kojem će se na temelju izvješća stečajnog upravitel</w:t>
      </w:r>
      <w:r w:rsidR="00EA2331" w:rsidRPr="00CA4931">
        <w:rPr>
          <w:sz w:val="24"/>
          <w:szCs w:val="24"/>
        </w:rPr>
        <w:t>ja odlučivati o daljnjem tijeku</w:t>
      </w:r>
      <w:r w:rsidR="002D18DF" w:rsidRPr="00CA4931">
        <w:rPr>
          <w:sz w:val="24"/>
          <w:szCs w:val="24"/>
        </w:rPr>
        <w:t xml:space="preserve"> stečajnog </w:t>
      </w:r>
      <w:r w:rsidR="006838BA" w:rsidRPr="00CA4931">
        <w:rPr>
          <w:sz w:val="24"/>
          <w:szCs w:val="24"/>
        </w:rPr>
        <w:t xml:space="preserve">postupka (izvještajno ročište) određuje se za isti dan i na istom mjestu u </w:t>
      </w:r>
      <w:r w:rsidR="00C2674E" w:rsidRPr="00CA4931">
        <w:rPr>
          <w:sz w:val="24"/>
          <w:szCs w:val="24"/>
        </w:rPr>
        <w:t>10</w:t>
      </w:r>
      <w:r w:rsidR="004E77EF" w:rsidRPr="00CA4931">
        <w:rPr>
          <w:sz w:val="24"/>
          <w:szCs w:val="24"/>
        </w:rPr>
        <w:t>.45</w:t>
      </w:r>
      <w:r w:rsidR="006838BA" w:rsidRPr="00CA4931">
        <w:rPr>
          <w:sz w:val="24"/>
          <w:szCs w:val="24"/>
        </w:rPr>
        <w:t xml:space="preserve"> sati. </w:t>
      </w:r>
    </w:p>
    <w:p w:rsidRDefault="00B4321B" w:rsidP="00CB0F34" w:rsidR="00B4321B" w:rsidRPr="00CA4931">
      <w:pPr>
        <w:jc w:val="both"/>
        <w:rPr>
          <w:sz w:val="24"/>
          <w:szCs w:val="24"/>
        </w:rPr>
      </w:pPr>
    </w:p>
    <w:p w:rsidRDefault="00E1254B" w:rsidP="00CB0F34" w:rsidR="00E1254B" w:rsidRPr="00CA4931">
      <w:pPr>
        <w:jc w:val="both"/>
        <w:rPr>
          <w:sz w:val="24"/>
          <w:szCs w:val="24"/>
        </w:rPr>
      </w:pPr>
    </w:p>
    <w:p w:rsidRDefault="006838BA" w:rsidR="006838BA" w:rsidRPr="00CA4931">
      <w:pPr>
        <w:jc w:val="center"/>
        <w:rPr>
          <w:sz w:val="24"/>
          <w:szCs w:val="24"/>
        </w:rPr>
      </w:pPr>
      <w:r w:rsidRPr="00CA4931">
        <w:rPr>
          <w:sz w:val="24"/>
          <w:szCs w:val="24"/>
        </w:rPr>
        <w:lastRenderedPageBreak/>
        <w:t>Obrazloženje</w:t>
      </w:r>
    </w:p>
    <w:p w:rsidRDefault="002726CF" w:rsidR="002726CF" w:rsidRPr="00CA4931">
      <w:pPr>
        <w:jc w:val="center"/>
        <w:rPr>
          <w:sz w:val="24"/>
          <w:szCs w:val="24"/>
        </w:rPr>
      </w:pPr>
    </w:p>
    <w:p w:rsidRDefault="00F104F0" w:rsidP="00F104F0" w:rsidR="00F104F0" w:rsidRPr="00CA4931">
      <w:pPr>
        <w:ind w:firstLine="708"/>
        <w:jc w:val="both"/>
        <w:rPr>
          <w:sz w:val="24"/>
          <w:szCs w:val="24"/>
          <w:lang w:val="pt-BR"/>
        </w:rPr>
      </w:pPr>
      <w:r w:rsidRPr="00CA4931">
        <w:rPr>
          <w:sz w:val="24"/>
          <w:szCs w:val="24"/>
        </w:rPr>
        <w:t>Financijska agencija, Regionalni centar Zagreb, podnijela je ovom sudu prijedlog za otvaranje stečajnog postupka nad Experior d.o.o., Zagreb</w:t>
      </w:r>
      <w:r w:rsidRPr="00CA4931">
        <w:rPr>
          <w:sz w:val="24"/>
          <w:szCs w:val="24"/>
          <w:lang w:val="pt-BR"/>
        </w:rPr>
        <w:t>.</w:t>
      </w:r>
    </w:p>
    <w:p w:rsidRDefault="00F104F0" w:rsidP="00F104F0" w:rsidR="00F104F0" w:rsidRPr="00CA4931">
      <w:pPr>
        <w:ind w:firstLine="708"/>
        <w:jc w:val="both"/>
        <w:rPr>
          <w:sz w:val="24"/>
          <w:szCs w:val="24"/>
          <w:lang w:val="pt-BR"/>
        </w:rPr>
      </w:pPr>
    </w:p>
    <w:p w:rsidRDefault="00F104F0" w:rsidP="00F104F0" w:rsidR="00F104F0" w:rsidRPr="00CA4931">
      <w:pPr>
        <w:ind w:firstLine="709"/>
        <w:jc w:val="both"/>
        <w:rPr>
          <w:sz w:val="24"/>
          <w:szCs w:val="24"/>
        </w:rPr>
      </w:pPr>
      <w:r w:rsidRPr="00CA493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104F0" w:rsidP="00F104F0" w:rsidR="00F104F0" w:rsidRPr="00CA4931">
      <w:pPr>
        <w:ind w:firstLine="709"/>
        <w:jc w:val="both"/>
        <w:rPr>
          <w:sz w:val="24"/>
          <w:szCs w:val="24"/>
        </w:rPr>
      </w:pPr>
    </w:p>
    <w:p w:rsidRDefault="00F104F0" w:rsidP="00F104F0" w:rsidR="00F104F0" w:rsidRPr="00CA4931">
      <w:pPr>
        <w:ind w:firstLine="709"/>
        <w:jc w:val="both"/>
        <w:rPr>
          <w:sz w:val="24"/>
          <w:szCs w:val="24"/>
          <w:lang w:val="en-GB"/>
        </w:rPr>
      </w:pPr>
      <w:r w:rsidRPr="00CA4931">
        <w:rPr>
          <w:sz w:val="24"/>
          <w:szCs w:val="24"/>
        </w:rPr>
        <w:t xml:space="preserve">Financijska agencija, kao predlagatelj, navela je u prijedlogu za otvaranje stečajnog postupka kako dužnik na dan 18. siječnja 2016. u Očevidniku redoslijeda osnova za plaćanje ima evidentirane neizvršene osnove za plaćanje u neprekinutom razdoblju od 120 dana, u ukupnom iznosu od 74.419,20 kn, kao i da dužnik ima 2 zaposlena. </w:t>
      </w:r>
      <w:r w:rsidRPr="00CA4931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104F0" w:rsidP="00F104F0" w:rsidR="00F104F0" w:rsidRPr="00CA4931">
      <w:pPr>
        <w:jc w:val="both"/>
        <w:rPr>
          <w:sz w:val="24"/>
          <w:szCs w:val="24"/>
        </w:rPr>
      </w:pPr>
    </w:p>
    <w:p w:rsidRDefault="00F104F0" w:rsidP="00F104F0" w:rsidR="00F104F0" w:rsidRPr="00CA4931">
      <w:pPr>
        <w:ind w:firstLine="709"/>
        <w:jc w:val="both"/>
        <w:rPr>
          <w:sz w:val="24"/>
          <w:szCs w:val="24"/>
        </w:rPr>
      </w:pPr>
      <w:r w:rsidRPr="00CA493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16D0C" w:rsidP="00E16D0C" w:rsidR="00E16D0C" w:rsidRPr="00CA4931">
      <w:pPr>
        <w:ind w:firstLine="709"/>
        <w:jc w:val="both"/>
        <w:rPr>
          <w:sz w:val="24"/>
          <w:szCs w:val="24"/>
        </w:rPr>
      </w:pPr>
    </w:p>
    <w:p w:rsidRDefault="00E16D0C" w:rsidP="00D61DFD" w:rsidR="00177526" w:rsidRPr="00CA4931">
      <w:pPr>
        <w:ind w:firstLine="709"/>
        <w:jc w:val="both"/>
        <w:rPr>
          <w:sz w:val="24"/>
          <w:szCs w:val="24"/>
        </w:rPr>
      </w:pPr>
      <w:r w:rsidRPr="00CA4931">
        <w:rPr>
          <w:sz w:val="24"/>
          <w:szCs w:val="24"/>
        </w:rPr>
        <w:t>Imajući u vidu</w:t>
      </w:r>
      <w:r w:rsidR="00B664DC" w:rsidRPr="00CA4931">
        <w:rPr>
          <w:sz w:val="24"/>
          <w:szCs w:val="24"/>
        </w:rPr>
        <w:t xml:space="preserve"> činjenicu</w:t>
      </w:r>
      <w:r w:rsidRPr="00CA4931">
        <w:rPr>
          <w:sz w:val="24"/>
          <w:szCs w:val="24"/>
        </w:rPr>
        <w:t xml:space="preserve">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 te je, potom, održano ročište radi očitovanja o prijedlogu za otvaranje stečajnog postupka na koje</w:t>
      </w:r>
      <w:r w:rsidR="000067EC" w:rsidRPr="00CA4931">
        <w:rPr>
          <w:sz w:val="24"/>
          <w:szCs w:val="24"/>
        </w:rPr>
        <w:t xml:space="preserve">m je </w:t>
      </w:r>
      <w:r w:rsidR="00177526" w:rsidRPr="00CA4931">
        <w:rPr>
          <w:sz w:val="24"/>
          <w:szCs w:val="24"/>
        </w:rPr>
        <w:t>zastupnik</w:t>
      </w:r>
      <w:r w:rsidR="000067EC" w:rsidRPr="00CA4931">
        <w:rPr>
          <w:sz w:val="24"/>
          <w:szCs w:val="24"/>
        </w:rPr>
        <w:t xml:space="preserve"> po zakonu dužnika</w:t>
      </w:r>
      <w:r w:rsidR="00177526" w:rsidRPr="00CA4931">
        <w:rPr>
          <w:sz w:val="24"/>
          <w:szCs w:val="24"/>
        </w:rPr>
        <w:t xml:space="preserve"> izjavio kako</w:t>
      </w:r>
      <w:r w:rsidRPr="00CA4931">
        <w:rPr>
          <w:sz w:val="24"/>
          <w:szCs w:val="24"/>
        </w:rPr>
        <w:t xml:space="preserve"> se protivi prijedlogu da se nad dužnikom otvori stečaj</w:t>
      </w:r>
      <w:r w:rsidR="000067EC" w:rsidRPr="00CA4931">
        <w:rPr>
          <w:sz w:val="24"/>
          <w:szCs w:val="24"/>
        </w:rPr>
        <w:t>. Na tom ročištu koje je nastavljeno kao ročište radi rasprave o pretpostavkama za otvaranje stečaja</w:t>
      </w:r>
      <w:r w:rsidR="00177526" w:rsidRPr="00CA4931">
        <w:rPr>
          <w:sz w:val="24"/>
          <w:szCs w:val="24"/>
        </w:rPr>
        <w:t>, zastupnik po zakonu dužnika naveo je da dužnik u svom vlasništvu ima gumeni brod dužine 7,70 metara za gospodarske potrebe, godine proizvodnje 2008., koji je kupljen 2014. za 25.000,00 EUR, zatim dva kompjutera i printer te da ima novčane tražbine prema trećim osobama u iznosu od oko 60.000,00 kn.</w:t>
      </w:r>
      <w:r w:rsidR="000067EC" w:rsidRPr="00CA4931">
        <w:rPr>
          <w:sz w:val="24"/>
          <w:szCs w:val="24"/>
        </w:rPr>
        <w:t xml:space="preserve"> </w:t>
      </w:r>
    </w:p>
    <w:p w:rsidRDefault="00FC71BE" w:rsidP="00FC71BE" w:rsidR="00FC71BE" w:rsidRPr="00CA4931">
      <w:pPr>
        <w:jc w:val="both"/>
        <w:rPr>
          <w:sz w:val="24"/>
          <w:szCs w:val="24"/>
        </w:rPr>
      </w:pPr>
    </w:p>
    <w:p w:rsidRDefault="00177526" w:rsidP="00FC71BE" w:rsidR="00FC71BE" w:rsidRPr="00CA4931">
      <w:pPr>
        <w:ind w:firstLine="709"/>
        <w:jc w:val="both"/>
        <w:rPr>
          <w:sz w:val="24"/>
          <w:szCs w:val="24"/>
        </w:rPr>
      </w:pPr>
      <w:r w:rsidRPr="00CA4931">
        <w:rPr>
          <w:sz w:val="24"/>
          <w:szCs w:val="24"/>
        </w:rPr>
        <w:t>I</w:t>
      </w:r>
      <w:r w:rsidR="00FC71BE" w:rsidRPr="00CA4931">
        <w:rPr>
          <w:sz w:val="24"/>
          <w:szCs w:val="24"/>
        </w:rPr>
        <w:t>z podneska</w:t>
      </w:r>
      <w:r w:rsidRPr="00CA4931">
        <w:rPr>
          <w:sz w:val="24"/>
          <w:szCs w:val="24"/>
        </w:rPr>
        <w:t xml:space="preserve"> FINE od 18</w:t>
      </w:r>
      <w:r w:rsidR="00FC71BE" w:rsidRPr="00CA4931">
        <w:rPr>
          <w:sz w:val="24"/>
          <w:szCs w:val="24"/>
        </w:rPr>
        <w:t>. travnja 2016. p</w:t>
      </w:r>
      <w:r w:rsidRPr="00CA4931">
        <w:rPr>
          <w:sz w:val="24"/>
          <w:szCs w:val="24"/>
        </w:rPr>
        <w:t>roizlazi kako je dužnik na dan 18</w:t>
      </w:r>
      <w:r w:rsidR="00FC71BE" w:rsidRPr="00CA4931">
        <w:rPr>
          <w:sz w:val="24"/>
          <w:szCs w:val="24"/>
        </w:rPr>
        <w:t>. siječnja 2016. u Očevidniku redoslijeda osnova za plaćanje imao evidentirane neizvršene osnove za plaćanje u neprekinuto</w:t>
      </w:r>
      <w:r w:rsidRPr="00CA4931">
        <w:rPr>
          <w:sz w:val="24"/>
          <w:szCs w:val="24"/>
        </w:rPr>
        <w:t>m razdoblju od 120 dana (list 12</w:t>
      </w:r>
      <w:r w:rsidR="00FC71BE" w:rsidRPr="00CA4931">
        <w:rPr>
          <w:sz w:val="24"/>
          <w:szCs w:val="24"/>
        </w:rPr>
        <w:t>. spisa).</w:t>
      </w:r>
      <w:r w:rsidRPr="00CA4931">
        <w:rPr>
          <w:sz w:val="24"/>
          <w:szCs w:val="24"/>
        </w:rPr>
        <w:t xml:space="preserve"> </w:t>
      </w:r>
    </w:p>
    <w:p w:rsidRDefault="00DE3017" w:rsidP="00FC71BE" w:rsidR="00DE3017" w:rsidRPr="00CA4931">
      <w:pPr>
        <w:jc w:val="both"/>
        <w:rPr>
          <w:sz w:val="24"/>
          <w:szCs w:val="24"/>
        </w:rPr>
      </w:pPr>
    </w:p>
    <w:p w:rsidRDefault="00DE3017" w:rsidP="00DE3017" w:rsidR="00DE3017" w:rsidRPr="00CA4931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CA4931">
        <w:rPr>
          <w:sz w:val="24"/>
          <w:szCs w:val="24"/>
        </w:rPr>
        <w:t xml:space="preserve">Slijedom navedenog, </w:t>
      </w:r>
      <w:r w:rsidR="00746617"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</w:rPr>
        <w:t xml:space="preserve">sud je izveo zaključak kako dužnik u smislu čl. 6. st. </w:t>
      </w:r>
      <w:r w:rsidR="00746617" w:rsidRPr="00CA4931">
        <w:rPr>
          <w:sz w:val="24"/>
          <w:szCs w:val="24"/>
        </w:rPr>
        <w:t>1</w:t>
      </w:r>
      <w:r w:rsidRPr="00CA4931">
        <w:rPr>
          <w:sz w:val="24"/>
          <w:szCs w:val="24"/>
        </w:rPr>
        <w:t>. SZ-a ne može trajnije ispunjavati s</w:t>
      </w:r>
      <w:r w:rsidR="00987AA8" w:rsidRPr="00CA4931">
        <w:rPr>
          <w:sz w:val="24"/>
          <w:szCs w:val="24"/>
        </w:rPr>
        <w:t>voje dospjele obveze</w:t>
      </w:r>
      <w:r w:rsidRPr="00CA4931">
        <w:rPr>
          <w:sz w:val="24"/>
          <w:szCs w:val="24"/>
        </w:rPr>
        <w:t>.</w:t>
      </w:r>
    </w:p>
    <w:p w:rsidRDefault="00DE3017" w:rsidP="00DE3017" w:rsidR="00DE3017" w:rsidRPr="00CA493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E3017" w:rsidP="00CA4931" w:rsidR="00CA4931" w:rsidRPr="00CA4931">
      <w:pPr>
        <w:ind w:firstLine="709"/>
        <w:jc w:val="both"/>
        <w:rPr>
          <w:sz w:val="24"/>
          <w:szCs w:val="24"/>
        </w:rPr>
      </w:pPr>
      <w:r w:rsidRPr="00CA4931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</w:t>
      </w:r>
      <w:r w:rsidR="00746617" w:rsidRPr="00CA4931">
        <w:rPr>
          <w:sz w:val="24"/>
          <w:szCs w:val="24"/>
        </w:rPr>
        <w:t>na temelju odredbe</w:t>
      </w:r>
      <w:r w:rsidRPr="00CA4931">
        <w:rPr>
          <w:sz w:val="24"/>
          <w:szCs w:val="24"/>
        </w:rPr>
        <w:t xml:space="preserve"> čl. 5. st. 1. SZ-a utvrdio postojanje stečajnog razloga nesposobnosti za plaćanje</w:t>
      </w:r>
      <w:r w:rsidR="00746617" w:rsidRPr="00CA4931">
        <w:rPr>
          <w:sz w:val="24"/>
          <w:szCs w:val="24"/>
        </w:rPr>
        <w:t>, pa je</w:t>
      </w:r>
      <w:r w:rsidRPr="00CA4931">
        <w:rPr>
          <w:sz w:val="24"/>
          <w:szCs w:val="24"/>
        </w:rPr>
        <w:t xml:space="preserve"> na temelju odredbe čl. čl. 128. st. 6. SZ-a donio rješenje o otvaranju stečajnog postupka</w:t>
      </w:r>
      <w:r w:rsidR="00A8551A" w:rsidRPr="00CA4931">
        <w:rPr>
          <w:sz w:val="24"/>
          <w:szCs w:val="24"/>
        </w:rPr>
        <w:t>.</w:t>
      </w:r>
      <w:r w:rsidR="00746617" w:rsidRPr="00CA4931">
        <w:rPr>
          <w:sz w:val="24"/>
          <w:szCs w:val="24"/>
        </w:rPr>
        <w:t xml:space="preserve"> </w:t>
      </w:r>
      <w:r w:rsidR="00657800" w:rsidRPr="00CA4931">
        <w:rPr>
          <w:sz w:val="24"/>
          <w:szCs w:val="24"/>
        </w:rPr>
        <w:t xml:space="preserve">Stečajni upravitelj </w:t>
      </w:r>
      <w:r w:rsidR="00746617" w:rsidRPr="00CA4931">
        <w:rPr>
          <w:sz w:val="24"/>
          <w:szCs w:val="24"/>
        </w:rPr>
        <w:t>je</w:t>
      </w:r>
      <w:r w:rsidR="00657800" w:rsidRPr="00CA4931">
        <w:rPr>
          <w:sz w:val="24"/>
          <w:szCs w:val="24"/>
        </w:rPr>
        <w:t xml:space="preserve"> izabran metodom slučajnog odabira s liste A stečajnih upravitelja kako to propisuje odredba </w:t>
      </w:r>
      <w:r w:rsidR="00746617" w:rsidRPr="00CA4931">
        <w:rPr>
          <w:sz w:val="24"/>
          <w:szCs w:val="24"/>
        </w:rPr>
        <w:t xml:space="preserve">čl. 84. st. 1. SZ-a. Vjerovnici su na </w:t>
      </w:r>
      <w:r w:rsidR="00746617" w:rsidRPr="00CA4931">
        <w:rPr>
          <w:sz w:val="24"/>
          <w:szCs w:val="24"/>
        </w:rPr>
        <w:lastRenderedPageBreak/>
        <w:t xml:space="preserve">temelju odredbe čl. 129. st. 1. podstavak 4. pozvani u skladu s pravilima Stečajnog zakona prijaviti svoje tražbine, a razlučni i izlučni vjerovnici pozvani su na temelju odredbe čl. 129. st. 1. </w:t>
      </w:r>
      <w:r w:rsidR="00A8551A" w:rsidRPr="00CA4931">
        <w:rPr>
          <w:sz w:val="24"/>
          <w:szCs w:val="24"/>
        </w:rPr>
        <w:t>podstavak 5. obavijestiti steča</w:t>
      </w:r>
      <w:r w:rsidR="00746617" w:rsidRPr="00CA4931">
        <w:rPr>
          <w:sz w:val="24"/>
          <w:szCs w:val="24"/>
        </w:rPr>
        <w:t>j</w:t>
      </w:r>
      <w:r w:rsidR="00A8551A" w:rsidRPr="00CA4931">
        <w:rPr>
          <w:sz w:val="24"/>
          <w:szCs w:val="24"/>
        </w:rPr>
        <w:t>n</w:t>
      </w:r>
      <w:r w:rsidR="00746617" w:rsidRPr="00CA4931">
        <w:rPr>
          <w:sz w:val="24"/>
          <w:szCs w:val="24"/>
        </w:rPr>
        <w:t>og upravitelja o svojim razlučnim i izlučnim pravima</w:t>
      </w:r>
      <w:r w:rsidR="009A3E7E" w:rsidRPr="00CA4931">
        <w:rPr>
          <w:sz w:val="24"/>
          <w:szCs w:val="24"/>
        </w:rPr>
        <w:t xml:space="preserve"> te su dužnikovi dužnici pozvani da svoje obveze bez odgode ispunjavaju stečajnom upravitelju za stečajnog dužnika</w:t>
      </w:r>
      <w:r w:rsidR="00E1254B" w:rsidRPr="00CA4931">
        <w:rPr>
          <w:sz w:val="24"/>
          <w:szCs w:val="24"/>
        </w:rPr>
        <w:t xml:space="preserve"> (</w:t>
      </w:r>
      <w:r w:rsidR="009A3E7E" w:rsidRPr="00CA4931">
        <w:rPr>
          <w:sz w:val="24"/>
          <w:szCs w:val="24"/>
        </w:rPr>
        <w:t>čl. 129. st. 1. podstavak 6 SZ-a)</w:t>
      </w:r>
      <w:r w:rsidR="00746617" w:rsidRPr="00CA4931">
        <w:rPr>
          <w:sz w:val="24"/>
          <w:szCs w:val="24"/>
        </w:rPr>
        <w:t>.</w:t>
      </w:r>
      <w:r w:rsidR="009A3E7E" w:rsidRPr="00CA4931">
        <w:rPr>
          <w:sz w:val="24"/>
          <w:szCs w:val="24"/>
        </w:rPr>
        <w:t xml:space="preserve"> Nadalje, sud je u skladu sa odredbom čl. 130. SZ-a zakazao ispitno</w:t>
      </w:r>
      <w:r w:rsidR="00A82A10" w:rsidRPr="00CA4931">
        <w:rPr>
          <w:sz w:val="24"/>
          <w:szCs w:val="24"/>
        </w:rPr>
        <w:t xml:space="preserve"> ročište i izvještajnoj ročište</w:t>
      </w:r>
      <w:r w:rsidR="00520DD7" w:rsidRPr="00CA4931">
        <w:rPr>
          <w:sz w:val="24"/>
          <w:szCs w:val="24"/>
        </w:rPr>
        <w:t>.</w:t>
      </w:r>
      <w:r w:rsidR="00CA4931" w:rsidRPr="00CA4931">
        <w:rPr>
          <w:sz w:val="24"/>
          <w:szCs w:val="24"/>
        </w:rPr>
        <w:t xml:space="preserve"> Sud nije mogao odrediti zabilježbu rješenja o otvaranju stečaja u registru brodova, to stoga što zastupnik po zakonu nije dostavio sudu precizan opis broda u vlasništvu dužnika ni podatak o tome u kojem je registru brodova upisan taj brod. Kada pribavi podatke o dužnikovom brodu, sud će posebnim rješenjem odrediti zabilježbu ovog rješenja o otvaranju stečaja u registru brodova.</w:t>
      </w:r>
    </w:p>
    <w:p w:rsidRDefault="00746617" w:rsidP="00A8551A" w:rsidR="00746617" w:rsidRPr="00CA4931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CA4931">
      <w:pPr>
        <w:jc w:val="both"/>
        <w:rPr>
          <w:sz w:val="24"/>
          <w:szCs w:val="24"/>
        </w:rPr>
      </w:pPr>
    </w:p>
    <w:p w:rsidRDefault="009A3E7E" w:rsidP="00520DD7" w:rsidR="001D5467" w:rsidRPr="00CA4931">
      <w:pPr>
        <w:jc w:val="center"/>
        <w:rPr>
          <w:sz w:val="24"/>
          <w:szCs w:val="24"/>
        </w:rPr>
      </w:pPr>
      <w:r w:rsidRPr="00CA4931">
        <w:rPr>
          <w:sz w:val="24"/>
          <w:szCs w:val="24"/>
        </w:rPr>
        <w:t xml:space="preserve">U Zagrebu </w:t>
      </w:r>
      <w:r w:rsidR="00CA4931" w:rsidRPr="00CA4931">
        <w:rPr>
          <w:sz w:val="24"/>
          <w:szCs w:val="24"/>
        </w:rPr>
        <w:t xml:space="preserve">7. lipnja </w:t>
      </w:r>
      <w:r w:rsidR="00177526" w:rsidRPr="00CA4931">
        <w:rPr>
          <w:sz w:val="24"/>
          <w:szCs w:val="24"/>
        </w:rPr>
        <w:t>2016</w:t>
      </w:r>
      <w:r w:rsidRPr="00CA4931">
        <w:rPr>
          <w:sz w:val="24"/>
          <w:szCs w:val="24"/>
        </w:rPr>
        <w:t>.</w:t>
      </w:r>
    </w:p>
    <w:p w:rsidRDefault="00A96E38" w:rsidP="002B322D" w:rsidR="006838BA" w:rsidRPr="00CA4931">
      <w:pPr>
        <w:ind w:firstLine="720" w:left="3600"/>
        <w:jc w:val="right"/>
        <w:rPr>
          <w:sz w:val="24"/>
          <w:szCs w:val="24"/>
        </w:rPr>
      </w:pPr>
      <w:r w:rsidRPr="00CA4931">
        <w:rPr>
          <w:sz w:val="24"/>
          <w:szCs w:val="24"/>
        </w:rPr>
        <w:t>Sudac:</w:t>
      </w:r>
    </w:p>
    <w:p w:rsidRDefault="006838BA" w:rsidP="008676A1" w:rsidR="00E67C95">
      <w:pPr>
        <w:jc w:val="right"/>
        <w:rPr>
          <w:sz w:val="24"/>
          <w:szCs w:val="24"/>
        </w:rPr>
      </w:pPr>
      <w:r w:rsidRPr="00CA4931">
        <w:rPr>
          <w:sz w:val="24"/>
          <w:szCs w:val="24"/>
        </w:rPr>
        <w:tab/>
      </w:r>
      <w:r w:rsidRPr="00CA4931">
        <w:rPr>
          <w:sz w:val="24"/>
          <w:szCs w:val="24"/>
        </w:rPr>
        <w:tab/>
      </w:r>
      <w:r w:rsidRPr="00CA4931">
        <w:rPr>
          <w:sz w:val="24"/>
          <w:szCs w:val="24"/>
        </w:rPr>
        <w:tab/>
        <w:t xml:space="preserve"> </w:t>
      </w:r>
      <w:r w:rsidR="00041689" w:rsidRPr="00CA4931">
        <w:rPr>
          <w:sz w:val="24"/>
          <w:szCs w:val="24"/>
        </w:rPr>
        <w:t xml:space="preserve">                        </w:t>
      </w:r>
      <w:r w:rsidR="00041689" w:rsidRPr="00CA4931">
        <w:rPr>
          <w:sz w:val="24"/>
          <w:szCs w:val="24"/>
        </w:rPr>
        <w:tab/>
        <w:t xml:space="preserve">          </w:t>
      </w:r>
      <w:r w:rsidR="0077476F" w:rsidRPr="00CA4931">
        <w:rPr>
          <w:sz w:val="24"/>
          <w:szCs w:val="24"/>
        </w:rPr>
        <w:tab/>
      </w:r>
      <w:r w:rsidR="0077476F" w:rsidRPr="00CA4931">
        <w:rPr>
          <w:sz w:val="24"/>
          <w:szCs w:val="24"/>
        </w:rPr>
        <w:tab/>
      </w:r>
      <w:r w:rsidR="009A3E7E" w:rsidRPr="00CA4931">
        <w:rPr>
          <w:sz w:val="24"/>
          <w:szCs w:val="24"/>
        </w:rPr>
        <w:t>Gordan Zubak</w:t>
      </w:r>
      <w:r w:rsidR="00D43A01">
        <w:rPr>
          <w:sz w:val="24"/>
          <w:szCs w:val="24"/>
        </w:rPr>
        <w:t>, v.r.</w:t>
      </w:r>
    </w:p>
    <w:p w:rsidRDefault="00D43A01" w:rsidP="008676A1" w:rsidR="00D43A01">
      <w:pPr>
        <w:jc w:val="right"/>
        <w:rPr>
          <w:sz w:val="24"/>
          <w:szCs w:val="24"/>
        </w:rPr>
      </w:pPr>
    </w:p>
    <w:p w:rsidRDefault="00D43A01" w:rsidP="008676A1" w:rsidR="00D43A01" w:rsidRPr="00CA4931">
      <w:pPr>
        <w:jc w:val="right"/>
        <w:rPr>
          <w:sz w:val="24"/>
          <w:szCs w:val="24"/>
        </w:rPr>
      </w:pPr>
    </w:p>
    <w:p w:rsidRDefault="00E836A6" w:rsidP="00520DD7" w:rsidR="00E836A6" w:rsidRPr="00CA4931">
      <w:pPr>
        <w:rPr>
          <w:sz w:val="24"/>
          <w:szCs w:val="24"/>
        </w:rPr>
      </w:pPr>
    </w:p>
    <w:p w:rsidRDefault="00A96E38" w:rsidP="00A10F37" w:rsidR="006838BA" w:rsidRPr="00CA4931">
      <w:pPr>
        <w:rPr>
          <w:sz w:val="24"/>
          <w:szCs w:val="24"/>
        </w:rPr>
      </w:pPr>
      <w:r w:rsidRPr="00CA4931">
        <w:rPr>
          <w:sz w:val="24"/>
          <w:szCs w:val="24"/>
          <w:lang w:val="pl-PL"/>
        </w:rPr>
        <w:t>Uputa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o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pravnom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lijeku</w:t>
      </w:r>
      <w:r w:rsidRPr="00CA4931">
        <w:rPr>
          <w:sz w:val="24"/>
          <w:szCs w:val="24"/>
        </w:rPr>
        <w:t>:</w:t>
      </w:r>
    </w:p>
    <w:p w:rsidRDefault="006838BA" w:rsidR="00E67C95" w:rsidRPr="00CA4931">
      <w:pPr>
        <w:jc w:val="both"/>
        <w:rPr>
          <w:sz w:val="24"/>
          <w:szCs w:val="24"/>
        </w:rPr>
      </w:pPr>
      <w:r w:rsidRPr="00CA4931">
        <w:rPr>
          <w:sz w:val="24"/>
          <w:szCs w:val="24"/>
          <w:lang w:val="pt-BR"/>
        </w:rPr>
        <w:t>Protiv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t-BR"/>
        </w:rPr>
        <w:t>rje</w:t>
      </w:r>
      <w:r w:rsidRPr="00CA4931">
        <w:rPr>
          <w:sz w:val="24"/>
          <w:szCs w:val="24"/>
        </w:rPr>
        <w:t>š</w:t>
      </w:r>
      <w:r w:rsidRPr="00CA4931">
        <w:rPr>
          <w:sz w:val="24"/>
          <w:szCs w:val="24"/>
          <w:lang w:val="pt-BR"/>
        </w:rPr>
        <w:t>enja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t-BR"/>
        </w:rPr>
        <w:t>o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t-BR"/>
        </w:rPr>
        <w:t>otvaranju</w:t>
      </w:r>
      <w:r w:rsidRPr="00CA4931">
        <w:rPr>
          <w:sz w:val="24"/>
          <w:szCs w:val="24"/>
        </w:rPr>
        <w:t xml:space="preserve"> stečajnog </w:t>
      </w:r>
      <w:r w:rsidRPr="00CA4931">
        <w:rPr>
          <w:sz w:val="24"/>
          <w:szCs w:val="24"/>
          <w:lang w:val="pt-BR"/>
        </w:rPr>
        <w:t>postupka</w:t>
      </w:r>
      <w:r w:rsidRPr="00CA4931">
        <w:rPr>
          <w:sz w:val="24"/>
          <w:szCs w:val="24"/>
        </w:rPr>
        <w:t xml:space="preserve"> </w:t>
      </w:r>
      <w:r w:rsidR="0096090C" w:rsidRPr="00CA4931">
        <w:rPr>
          <w:sz w:val="24"/>
          <w:szCs w:val="24"/>
        </w:rPr>
        <w:t xml:space="preserve">pravo na žalbu ima </w:t>
      </w:r>
      <w:r w:rsidRPr="00CA4931">
        <w:rPr>
          <w:sz w:val="24"/>
          <w:szCs w:val="24"/>
          <w:lang w:val="pt-BR"/>
        </w:rPr>
        <w:t>osoba</w:t>
      </w:r>
      <w:r w:rsidRPr="00CA4931">
        <w:rPr>
          <w:sz w:val="24"/>
          <w:szCs w:val="24"/>
        </w:rPr>
        <w:t xml:space="preserve"> </w:t>
      </w:r>
      <w:r w:rsidR="0096090C" w:rsidRPr="00CA4931">
        <w:rPr>
          <w:sz w:val="24"/>
          <w:szCs w:val="24"/>
        </w:rPr>
        <w:t xml:space="preserve">ovlaštena za zastupanje dužnika po zakonu </w:t>
      </w:r>
      <w:r w:rsidRPr="00CA4931">
        <w:rPr>
          <w:sz w:val="24"/>
          <w:szCs w:val="24"/>
          <w:lang w:val="pl-PL"/>
        </w:rPr>
        <w:t>do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dana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nastupanja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pravnih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posljedica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otvaranja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ste</w:t>
      </w:r>
      <w:r w:rsidRPr="00CA4931">
        <w:rPr>
          <w:sz w:val="24"/>
          <w:szCs w:val="24"/>
        </w:rPr>
        <w:t>č</w:t>
      </w:r>
      <w:r w:rsidRPr="00CA4931">
        <w:rPr>
          <w:sz w:val="24"/>
          <w:szCs w:val="24"/>
          <w:lang w:val="pl-PL"/>
        </w:rPr>
        <w:t>ajnog</w:t>
      </w:r>
      <w:r w:rsidRPr="00CA4931">
        <w:rPr>
          <w:sz w:val="24"/>
          <w:szCs w:val="24"/>
        </w:rPr>
        <w:t xml:space="preserve"> </w:t>
      </w:r>
      <w:r w:rsidRPr="00CA4931">
        <w:rPr>
          <w:sz w:val="24"/>
          <w:szCs w:val="24"/>
          <w:lang w:val="pl-PL"/>
        </w:rPr>
        <w:t>postupka</w:t>
      </w:r>
      <w:r w:rsidR="0096090C" w:rsidRPr="00CA4931">
        <w:rPr>
          <w:sz w:val="24"/>
          <w:szCs w:val="24"/>
          <w:lang w:val="pl-PL"/>
        </w:rPr>
        <w:t xml:space="preserve"> i dužnik pojedinac</w:t>
      </w:r>
      <w:r w:rsidRPr="00CA4931">
        <w:rPr>
          <w:sz w:val="24"/>
          <w:szCs w:val="24"/>
        </w:rPr>
        <w:t>.</w:t>
      </w:r>
    </w:p>
    <w:p w:rsidRDefault="006838BA" w:rsidR="00B81C62" w:rsidRPr="00CA4931">
      <w:pPr>
        <w:jc w:val="both"/>
        <w:rPr>
          <w:sz w:val="24"/>
          <w:szCs w:val="24"/>
          <w:lang w:val="pl-PL"/>
        </w:rPr>
      </w:pPr>
      <w:r w:rsidRPr="00CA4931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P="00D43A01" w:rsidR="005D78EA" w:rsidRPr="00CA4931">
      <w:pPr>
        <w:jc w:val="both"/>
        <w:rPr>
          <w:sz w:val="24"/>
          <w:szCs w:val="24"/>
          <w:lang w:val="pl-PL"/>
        </w:rPr>
      </w:pPr>
    </w:p>
    <w:p w:rsidRDefault="003853A9" w:rsidR="003853A9" w:rsidRPr="00D43A01">
      <w:pPr>
        <w:jc w:val="both"/>
        <w:rPr>
          <w:sz w:val="28"/>
          <w:szCs w:val="24"/>
          <w:lang w:val="pl-PL"/>
        </w:rPr>
      </w:pPr>
    </w:p>
    <w:p w:rsidRDefault="00D43A01" w:rsidP="001745C1" w:rsidR="00D43A01" w:rsidRPr="00D43A01">
      <w:pPr>
        <w:jc w:val="right"/>
        <w:rPr>
          <w:sz w:val="24"/>
        </w:rPr>
      </w:pPr>
      <w:r w:rsidRPr="00D43A01">
        <w:rPr>
          <w:sz w:val="24"/>
        </w:rPr>
        <w:t>Za točnost otpravka-ovlašteni službenik:</w:t>
      </w:r>
      <w:r w:rsidRPr="00D43A01">
        <w:rPr>
          <w:sz w:val="24"/>
        </w:rPr>
        <w:br/>
        <w:t>Ivana Rogić</w:t>
      </w:r>
    </w:p>
    <w:p w:rsidRDefault="009A3E7E" w:rsidP="00867C12" w:rsidR="009A3E7E" w:rsidRPr="00CA4931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CA4931">
      <w:pPr>
        <w:rPr>
          <w:sz w:val="24"/>
          <w:szCs w:val="24"/>
          <w:lang w:val="pl-PL"/>
        </w:rPr>
      </w:pPr>
    </w:p>
    <w:p w:rsidRDefault="009A3E7E" w:rsidP="00520DD7" w:rsidR="009A3E7E" w:rsidRPr="00CA493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CA4931">
      <w:pPr>
        <w:rPr>
          <w:sz w:val="24"/>
          <w:szCs w:val="24"/>
          <w:lang w:val="pl-PL"/>
        </w:rPr>
      </w:pPr>
    </w:p>
    <w:sectPr w:rsidSect="006C7A5A" w:rsidR="009A3E7E" w:rsidRPr="00CA493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DE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DE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A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104F0">
      <w:rPr>
        <w:sz w:val="24"/>
        <w:szCs w:val="24"/>
      </w:rPr>
      <w:t>604</w:t>
    </w:r>
    <w:r w:rsidR="000067EC">
      <w:rPr>
        <w:sz w:val="24"/>
        <w:szCs w:val="24"/>
      </w:rPr>
      <w:t>/16</w:t>
    </w:r>
    <w:r w:rsidR="00D43A01">
      <w:rPr>
        <w:sz w:val="24"/>
        <w:szCs w:val="24"/>
      </w:rPr>
      <w:t>-11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067EC"/>
    <w:rsid w:val="00041689"/>
    <w:rsid w:val="0004473F"/>
    <w:rsid w:val="00077E5C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77526"/>
    <w:rsid w:val="00185AD7"/>
    <w:rsid w:val="00186749"/>
    <w:rsid w:val="00195086"/>
    <w:rsid w:val="001A45BF"/>
    <w:rsid w:val="001D411A"/>
    <w:rsid w:val="001D5467"/>
    <w:rsid w:val="001E1892"/>
    <w:rsid w:val="001E44D0"/>
    <w:rsid w:val="00206C81"/>
    <w:rsid w:val="00210410"/>
    <w:rsid w:val="00230BF0"/>
    <w:rsid w:val="00243CCA"/>
    <w:rsid w:val="00255E71"/>
    <w:rsid w:val="002576B4"/>
    <w:rsid w:val="00264673"/>
    <w:rsid w:val="0027042C"/>
    <w:rsid w:val="002726CF"/>
    <w:rsid w:val="002A35E4"/>
    <w:rsid w:val="002B322D"/>
    <w:rsid w:val="002D0DEA"/>
    <w:rsid w:val="002D18DF"/>
    <w:rsid w:val="002D3DC3"/>
    <w:rsid w:val="002D40DD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0DD7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46617"/>
    <w:rsid w:val="00752EE1"/>
    <w:rsid w:val="00753828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2A10"/>
    <w:rsid w:val="00A84621"/>
    <w:rsid w:val="00A8551A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664DC"/>
    <w:rsid w:val="00B703DE"/>
    <w:rsid w:val="00B81C62"/>
    <w:rsid w:val="00BA3671"/>
    <w:rsid w:val="00BD72B3"/>
    <w:rsid w:val="00BD7E32"/>
    <w:rsid w:val="00BF264D"/>
    <w:rsid w:val="00C22011"/>
    <w:rsid w:val="00C24C72"/>
    <w:rsid w:val="00C25A83"/>
    <w:rsid w:val="00C2674E"/>
    <w:rsid w:val="00C31A45"/>
    <w:rsid w:val="00C3388F"/>
    <w:rsid w:val="00C37E34"/>
    <w:rsid w:val="00C43691"/>
    <w:rsid w:val="00C6207F"/>
    <w:rsid w:val="00C62E9F"/>
    <w:rsid w:val="00CA2F28"/>
    <w:rsid w:val="00CA4931"/>
    <w:rsid w:val="00CB0F34"/>
    <w:rsid w:val="00CB229D"/>
    <w:rsid w:val="00CE6CB5"/>
    <w:rsid w:val="00CE7270"/>
    <w:rsid w:val="00D00374"/>
    <w:rsid w:val="00D03C27"/>
    <w:rsid w:val="00D16263"/>
    <w:rsid w:val="00D174D3"/>
    <w:rsid w:val="00D43A01"/>
    <w:rsid w:val="00D61DFD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E08DB"/>
    <w:rsid w:val="00EE193F"/>
    <w:rsid w:val="00EE4B19"/>
    <w:rsid w:val="00F104F0"/>
    <w:rsid w:val="00F1773D"/>
    <w:rsid w:val="00F20384"/>
    <w:rsid w:val="00F7014F"/>
    <w:rsid w:val="00F77E08"/>
    <w:rsid w:val="00FC1C1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0DEA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D0DE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D0DEA"/>
  </w:style>
  <w:style w:styleId="Podnoje" w:type="paragraph">
    <w:name w:val="footer"/>
    <w:basedOn w:val="Normal"/>
    <w:rsid w:val="002D0DE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A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A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A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A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</izvorni_sadrzaj>
    <derivirana_varijabla naziv="DomainObject.Predmet.OstaliListFormated_1">
      <item>Marko Zmazek</item>
    </derivirana_varijabla>
  </DomainObject.Predmet.OstaliListFormated>
  <DomainObject.Predmet.OstaliListFormatedOIB>
    <izvorni_sadrzaj>
      <item>Marko Zmazek, OIB 59808690982</item>
    </izvorni_sadrzaj>
    <derivirana_varijabla naziv="DomainObject.Predmet.OstaliListFormatedOIB_1">
      <item>Marko Zmazek, OIB 59808690982</item>
    </derivirana_varijabla>
  </DomainObject.Predmet.OstaliListFormatedOIB>
  <DomainObject.Predmet.OstaliListFormatedWithAdress>
    <izvorni_sadrzaj>
      <item>Marko Zmazek, Zelengaj 41 E, 10000 Zagreb</item>
    </izvorni_sadrzaj>
    <derivirana_varijabla naziv="DomainObject.Predmet.OstaliListFormatedWithAdress_1">
      <item>Marko Zmazek, Zelengaj 41 E, 10000 Zagreb</item>
    </derivirana_varijabla>
  </DomainObject.Predmet.OstaliListFormatedWithAdress>
  <DomainObject.Predmet.OstaliListFormatedWithAdressOIB>
    <izvorni_sadrzaj>
      <item>Marko Zmazek, OIB 59808690982, Zelengaj 41 E, 10000 Zagreb</item>
    </izvorni_sadrzaj>
    <derivirana_varijabla naziv="DomainObject.Predmet.OstaliListFormatedWithAdressOIB_1">
      <item>Marko Zmazek, OIB 59808690982, Zelengaj 41 E, 10000 Zagreb</item>
    </derivirana_varijabla>
  </DomainObject.Predmet.OstaliListFormatedWithAdressOIB>
  <DomainObject.Predmet.OstaliListNazivFormated>
    <izvorni_sadrzaj>
      <item>Marko Zmazek</item>
    </izvorni_sadrzaj>
    <derivirana_varijabla naziv="DomainObject.Predmet.OstaliListNazivFormated_1">
      <item>Marko Zmazek</item>
    </derivirana_varijabla>
  </DomainObject.Predmet.OstaliListNazivFormated>
  <DomainObject.Predmet.OstaliListNazivFormatedOIB>
    <izvorni_sadrzaj>
      <item>Marko Zmazek, OIB 59808690982</item>
    </izvorni_sadrzaj>
    <derivirana_varijabla naziv="DomainObject.Predmet.OstaliListNazivFormatedOIB_1">
      <item>Marko Zmazek, OIB 59808690982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</izvorni_sadrzaj>
    <derivirana_varijabla naziv="DomainObject.Predmet.SudioniciListNaziv_1">
      <item>FINA Regionalni centar Zagreb</item>
      <item>EXPERIOR d.o.o.</item>
      <item>Marko Zmazek</item>
      <item>Marko Zmazek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</izvorni_sadrzaj>
    <derivirana_varijabla naziv="DomainObject.Predmet.SudioniciListNazivOIB_1">
      <item>, OIB 85821130368</item>
      <item>, OIB 75200638755</item>
      <item>, OIB 59808690982</item>
      <item>, OIB 59808690982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B2B9E-DF6A-4B94-BE4C-2A2A8BF36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1028</properties:Words>
  <properties:Characters>5603</properties:Characters>
  <properties:Lines>126</properties:Lines>
  <properties:Paragraphs>32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2016-05-30T21:15:00Z</dcterms:created>
  <dc:creator>Ante</dc:creator>
  <cp:lastModifiedBy>Ivana Rogić</cp:lastModifiedBy>
  <cp:lastPrinted>2016-06-07T09:26:00Z</cp:lastPrinted>
  <dcterms:modified xmlns:xsi="http://www.w3.org/2001/XMLSchema-instance" xsi:type="dcterms:W3CDTF">2016-06-07T09:26:00Z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