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2795" w14:paraId="0022795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EE5FD4" w:rsidP="00EE5FD4" w:rsidR="00EE5FD4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EE5FD4" w:rsidP="00EE5FD4" w:rsidR="00EE5FD4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Poslovni broj spisa</w:t>
      </w:r>
      <w:r w:rsidR="00304DFC">
        <w:rPr>
          <w:rFonts w:hAnsi="Times New Roman" w:ascii="Times New Roman"/>
          <w:sz w:val="24"/>
          <w:szCs w:val="24"/>
          <w:lang w:val="pl-PL"/>
        </w:rPr>
        <w:t>:</w:t>
      </w:r>
      <w:r w:rsidRPr="00A734F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E0ACC">
        <w:rPr>
          <w:rFonts w:hAnsi="Times New Roman" w:ascii="Times New Roman"/>
          <w:bCs/>
          <w:sz w:val="24"/>
          <w:szCs w:val="24"/>
        </w:rPr>
        <w:t>St-762/13</w:t>
      </w:r>
    </w:p>
    <w:p w:rsidRDefault="00EE5FD4" w:rsidP="00EE5FD4" w:rsidR="00EE5FD4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adresa/</w:t>
      </w:r>
      <w:r>
        <w:rPr>
          <w:rFonts w:hAnsi="Times New Roman" w:ascii="Times New Roman"/>
          <w:sz w:val="24"/>
          <w:szCs w:val="24"/>
          <w:lang w:val="pl-PL"/>
        </w:rPr>
        <w:t xml:space="preserve"> sjedište):</w:t>
      </w:r>
    </w:p>
    <w:p w:rsidRDefault="00EE5FD4" w:rsidP="00EE5FD4" w:rsidR="00EE5FD4" w:rsidRPr="00CE0AC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0ACC">
        <w:rPr>
          <w:rFonts w:hAnsi="Times New Roman" w:ascii="Times New Roman"/>
          <w:sz w:val="24"/>
          <w:szCs w:val="24"/>
          <w:lang w:val="pl-PL"/>
        </w:rPr>
        <w:t>ELEKTRO BLOK d.o.o.</w:t>
      </w:r>
      <w:r>
        <w:rPr>
          <w:rFonts w:hAnsi="Times New Roman" w:ascii="Times New Roman"/>
          <w:sz w:val="24"/>
          <w:szCs w:val="24"/>
          <w:lang w:val="pl-PL"/>
        </w:rPr>
        <w:t xml:space="preserve"> u stečaju  iz Obedišća Ježevskog</w:t>
      </w:r>
      <w:r w:rsidR="00304DFC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CE0ACC">
        <w:rPr>
          <w:rFonts w:hAnsi="Times New Roman" w:ascii="Times New Roman"/>
          <w:sz w:val="24"/>
          <w:szCs w:val="24"/>
          <w:lang w:val="pl-PL"/>
        </w:rPr>
        <w:t>Slavka Kolara 42</w:t>
      </w:r>
    </w:p>
    <w:p w:rsidRDefault="00EE5FD4" w:rsidP="00EE5FD4" w:rsidR="00EE5F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0ACC">
        <w:rPr>
          <w:rFonts w:hAnsi="Times New Roman" w:ascii="Times New Roman"/>
          <w:sz w:val="24"/>
          <w:szCs w:val="24"/>
          <w:lang w:val="pl-PL"/>
        </w:rPr>
        <w:t>OIB: 78756717484, MBS: 080564208</w:t>
      </w:r>
    </w:p>
    <w:p w:rsidRDefault="00234C18" w:rsidP="00234C18" w:rsidR="00234C18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234C18" w:rsidR="0067632C" w:rsidRPr="00C82E6A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55B39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67632C" w:rsidP="0067632C" w:rsidR="0011015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(za razdoblje </w:t>
      </w:r>
      <w:r w:rsidR="005B1F1B">
        <w:rPr>
          <w:rFonts w:hAnsi="Times New Roman" w:ascii="Times New Roman"/>
          <w:sz w:val="24"/>
          <w:szCs w:val="24"/>
          <w:lang w:val="pl-PL"/>
        </w:rPr>
        <w:t>08.03</w:t>
      </w:r>
      <w:r w:rsidR="00D54E0A" w:rsidRPr="00D54E0A">
        <w:rPr>
          <w:rFonts w:hAnsi="Times New Roman" w:ascii="Times New Roman"/>
          <w:sz w:val="24"/>
          <w:szCs w:val="24"/>
          <w:lang w:val="pl-PL"/>
        </w:rPr>
        <w:t>.2014.</w:t>
      </w:r>
      <w:r w:rsidR="00110152">
        <w:rPr>
          <w:rFonts w:hAnsi="Times New Roman" w:ascii="Times New Roman"/>
          <w:sz w:val="24"/>
          <w:szCs w:val="24"/>
          <w:lang w:val="pl-PL"/>
        </w:rPr>
        <w:t>godine do 23.12</w:t>
      </w:r>
      <w:r>
        <w:rPr>
          <w:rFonts w:hAnsi="Times New Roman" w:ascii="Times New Roman"/>
          <w:sz w:val="24"/>
          <w:szCs w:val="24"/>
          <w:lang w:val="pl-PL"/>
        </w:rPr>
        <w:t>.2016. godine)</w:t>
      </w: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A / Pregled svih </w:t>
            </w:r>
            <w:r w:rsidR="00A77BCB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A77BCB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A77BCB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/kn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E6F5F" w:rsidP="00056EB2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7E6F5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Prihod od </w:t>
            </w:r>
            <w:r w:rsidR="00056EB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unovčenja tražbina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56EB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56EB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106.332,99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77BCB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 od kamata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056EB2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056EB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375,29</w:t>
            </w:r>
          </w:p>
        </w:tc>
      </w:tr>
      <w:tr w:rsidTr="00A77BCB" w:rsidR="0067632C" w:rsidRPr="00D668DF">
        <w:trPr>
          <w:trHeight w:val="285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A77BCB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A77BCB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106.708,28</w:t>
            </w:r>
          </w:p>
        </w:tc>
      </w:tr>
    </w:tbl>
    <w:p w:rsidRDefault="0067632C" w:rsidP="0067632C" w:rsidR="0067632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817"/>
        <w:gridCol w:w="6543"/>
        <w:gridCol w:w="1420"/>
      </w:tblGrid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7BCB" w:rsidP="00110152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 / Pregled svih rashoda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r. br. </w:t>
            </w:r>
          </w:p>
        </w:tc>
        <w:tc>
          <w:tcPr>
            <w:tcW w:type="dxa" w:w="65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 stavke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aknada banci za vođenje računa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448,34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Troškovi knjigovodstva</w:t>
            </w:r>
            <w:r w:rsidR="007B052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i ureda stečajnog upravitelja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24.000,00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Godišnje statistike GFI POD, javna objava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230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37A89" w:rsidP="007B0524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Odvjetničke usluge, javni bilježnik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16.462,96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237A89" w:rsidP="00E8704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Sudske pristojbe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6.528,48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Nagrada stečajnom upravitelju (u bruto iznosu)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3D22A7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31.866,20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5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3D22A7" w:rsidR="0067632C" w:rsidRPr="00D668DF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Ukupno ostvaren </w:t>
            </w:r>
            <w:r w:rsidR="003D22A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rashod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79.305,98</w:t>
            </w:r>
          </w:p>
        </w:tc>
      </w:tr>
      <w:tr w:rsidTr="00A77BCB" w:rsidR="0067632C" w:rsidRPr="00D668DF">
        <w:trPr>
          <w:trHeight w:val="324"/>
        </w:trPr>
        <w:tc>
          <w:tcPr>
            <w:tcW w:type="dxa" w:w="8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E5FD4" w:rsidP="008B6723" w:rsidR="00EE5FD4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E5FD4" w:rsidP="008B6723" w:rsidR="00EE5FD4" w:rsidRPr="00D668DF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5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9B78AA" w:rsidP="008B6723" w:rsidR="0067632C" w:rsidRPr="00D668DF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Sudski</w:t>
            </w:r>
            <w:r w:rsidR="00304DFC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polog</w:t>
            </w:r>
            <w:r w:rsidRPr="009B78AA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za rezervaciju sredstava</w:t>
            </w:r>
            <w:r w:rsidR="0067632C" w:rsidRPr="00D668D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: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7632C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B6723" w:rsidR="0067632C" w:rsidRPr="00D668DF">
        <w:trPr>
          <w:trHeight w:val="324"/>
        </w:trPr>
        <w:tc>
          <w:tcPr>
            <w:tcW w:type="dxa" w:w="7360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9B78AA" w:rsidP="008B6723" w:rsidR="0067632C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Predvidivi trošak parničnog postupka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8B6723" w:rsidR="0067632C" w:rsidRPr="00D668DF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28.000,00</w:t>
            </w:r>
          </w:p>
        </w:tc>
      </w:tr>
    </w:tbl>
    <w:p w:rsidRDefault="000D0044" w:rsidP="00D817DC" w:rsidR="000D0044">
      <w:pPr>
        <w:spacing w:after="120"/>
        <w:jc w:val="both"/>
        <w:rPr>
          <w:rFonts w:hAnsi="Times New Roman" w:ascii="Times New Roman"/>
          <w:sz w:val="24"/>
        </w:rPr>
      </w:pPr>
    </w:p>
    <w:tbl>
      <w:tblPr>
        <w:tblW w:type="dxa" w:w="8780"/>
        <w:tblLook w:val="04A0" w:noVBand="1" w:noHBand="0" w:lastColumn="0" w:firstColumn="1" w:lastRow="0" w:firstRow="1"/>
      </w:tblPr>
      <w:tblGrid>
        <w:gridCol w:w="7360"/>
        <w:gridCol w:w="1420"/>
      </w:tblGrid>
      <w:tr w:rsidTr="00071528" w:rsidR="00EE5FD4" w:rsidRPr="00D668DF">
        <w:trPr>
          <w:trHeight w:val="324"/>
        </w:trPr>
        <w:tc>
          <w:tcPr>
            <w:tcW w:type="dxa" w:w="7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EE5FD4" w:rsidP="00071528" w:rsidR="00EE5FD4" w:rsidRPr="00D668DF">
            <w:pPr>
              <w:spacing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Nepodmireni troškovi stečajnog postupka: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E5FD4" w:rsidP="00071528" w:rsidR="00EE5FD4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071528" w:rsidR="00EE5FD4" w:rsidRPr="00D668DF">
        <w:trPr>
          <w:trHeight w:val="324"/>
        </w:trPr>
        <w:tc>
          <w:tcPr>
            <w:tcW w:type="dxa" w:w="7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center"/>
            <w:hideMark/>
          </w:tcPr>
          <w:p w:rsidRDefault="00EE5FD4" w:rsidP="00071528" w:rsidR="00EE5FD4" w:rsidRPr="00D668D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668D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Dio nagrade stečajnom upravitelju – bruto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87047" w:rsidP="00071528" w:rsidR="00EE5FD4" w:rsidRPr="00D668DF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8704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597,70</w:t>
            </w:r>
          </w:p>
        </w:tc>
      </w:tr>
    </w:tbl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110152" w:rsidP="00D817DC" w:rsidR="00110152">
      <w:pPr>
        <w:spacing w:after="120"/>
        <w:jc w:val="both"/>
        <w:rPr>
          <w:rFonts w:hAnsi="Times New Roman" w:ascii="Times New Roman"/>
          <w:sz w:val="24"/>
        </w:rPr>
      </w:pPr>
    </w:p>
    <w:p w:rsidRDefault="00D54E0A" w:rsidP="00D817DC" w:rsidR="00D54E0A">
      <w:pPr>
        <w:spacing w:after="120"/>
        <w:jc w:val="both"/>
        <w:rPr>
          <w:rFonts w:hAnsi="Times New Roman" w:ascii="Times New Roman"/>
          <w:sz w:val="24"/>
        </w:rPr>
      </w:pPr>
    </w:p>
    <w:p w:rsidRDefault="00D54E0A" w:rsidP="00D817DC" w:rsidR="00D54E0A">
      <w:pPr>
        <w:spacing w:after="120"/>
        <w:jc w:val="both"/>
        <w:rPr>
          <w:rFonts w:hAnsi="Times New Roman" w:ascii="Times New Roman"/>
          <w:sz w:val="24"/>
        </w:rPr>
      </w:pPr>
    </w:p>
    <w:p w:rsidRDefault="00A77BCB" w:rsidP="00D817DC" w:rsidR="00A77BCB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7657AA" w:rsidR="00D54E0A">
      <w:pPr>
        <w:spacing w:after="12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lastRenderedPageBreak/>
        <w:t xml:space="preserve">II. ZAVRŠNA BILANCA </w:t>
      </w:r>
    </w:p>
    <w:p w:rsidRDefault="00893ADC" w:rsidP="007657AA" w:rsidR="007657AA" w:rsidRPr="007657AA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416DDB">
        <w:rPr>
          <w:rFonts w:hAnsi="Times New Roman" w:ascii="Times New Roman"/>
          <w:sz w:val="24"/>
        </w:rPr>
        <w:t>MO</w:t>
      </w:r>
      <w:r w:rsidR="001D2D0A">
        <w:rPr>
          <w:rFonts w:hAnsi="Times New Roman" w:ascii="Times New Roman"/>
          <w:sz w:val="24"/>
        </w:rPr>
        <w:t>V</w:t>
      </w:r>
      <w:r w:rsidR="00416DDB">
        <w:rPr>
          <w:rFonts w:hAnsi="Times New Roman" w:ascii="Times New Roman"/>
          <w:sz w:val="24"/>
        </w:rPr>
        <w:t>INA</w:t>
      </w:r>
    </w:p>
    <w:p w:rsidRDefault="00D54E0A" w:rsidP="00D54E0A" w:rsidR="00D54E0A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stečajnom postupku je utvrđena slijedeća</w:t>
      </w:r>
      <w:r w:rsidRPr="00D54E0A">
        <w:rPr>
          <w:rFonts w:hAnsi="Times New Roman" w:ascii="Times New Roman"/>
          <w:sz w:val="24"/>
        </w:rPr>
        <w:t xml:space="preserve"> i</w:t>
      </w:r>
      <w:r>
        <w:rPr>
          <w:rFonts w:hAnsi="Times New Roman" w:ascii="Times New Roman"/>
          <w:sz w:val="24"/>
        </w:rPr>
        <w:t>movina</w:t>
      </w:r>
      <w:r w:rsidRPr="00D54E0A">
        <w:rPr>
          <w:rFonts w:hAnsi="Times New Roman" w:ascii="Times New Roman"/>
          <w:sz w:val="24"/>
        </w:rPr>
        <w:t xml:space="preserve"> društva koju čine isključivo novčana potraživanja prema dužnikovim dužnicima.</w:t>
      </w:r>
    </w:p>
    <w:p w:rsidRDefault="00D54E0A" w:rsidP="00D54E0A" w:rsidR="00D54E0A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304DFC" w:rsidP="00304DFC" w:rsidR="00D54E0A" w:rsidRPr="00304DFC">
      <w:pPr>
        <w:spacing w:after="120"/>
        <w:jc w:val="both"/>
        <w:rPr>
          <w:rFonts w:hAnsi="Times New Roman" w:ascii="Times New Roman"/>
          <w:sz w:val="24"/>
        </w:rPr>
      </w:pPr>
      <w:r w:rsidRPr="00304DFC">
        <w:rPr>
          <w:rFonts w:hAnsi="Times New Roman" w:ascii="Times New Roman"/>
          <w:sz w:val="24"/>
        </w:rPr>
        <w:t>a)</w:t>
      </w:r>
      <w:r>
        <w:rPr>
          <w:rFonts w:hAnsi="Times New Roman" w:ascii="Times New Roman"/>
          <w:sz w:val="24"/>
        </w:rPr>
        <w:t xml:space="preserve"> </w:t>
      </w:r>
      <w:r w:rsidR="00D54E0A" w:rsidRPr="00304DFC">
        <w:rPr>
          <w:rFonts w:hAnsi="Times New Roman" w:ascii="Times New Roman"/>
          <w:sz w:val="24"/>
        </w:rPr>
        <w:t>Naplaćene novčane tražbine:</w:t>
      </w:r>
    </w:p>
    <w:p w:rsidRDefault="00D54E0A" w:rsidP="00D54E0A" w:rsidR="00D54E0A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 xml:space="preserve">Naplaćena tražbina od društva Radnik </w:t>
      </w:r>
      <w:r w:rsidR="00304DFC">
        <w:rPr>
          <w:rFonts w:hAnsi="Times New Roman" w:ascii="Times New Roman"/>
          <w:sz w:val="24"/>
        </w:rPr>
        <w:t>d.d. u iznosu od 19.340,36 kuna.</w:t>
      </w:r>
    </w:p>
    <w:p w:rsidRDefault="00D54E0A" w:rsidP="00D54E0A" w:rsidR="00D54E0A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>Naplaćena tražbina od društva Ing - grad d.o.o. u iznosu od 86.942,63.</w:t>
      </w:r>
    </w:p>
    <w:p w:rsidRDefault="00D54E0A" w:rsidP="00D54E0A" w:rsidR="00D54E0A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D54E0A" w:rsidP="00D54E0A" w:rsidR="00D54E0A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b) </w:t>
      </w:r>
      <w:r w:rsidRPr="00D54E0A">
        <w:rPr>
          <w:rFonts w:hAnsi="Times New Roman" w:ascii="Times New Roman"/>
          <w:sz w:val="24"/>
        </w:rPr>
        <w:t>Nenaplaćene novčane tražbine:</w:t>
      </w:r>
    </w:p>
    <w:p w:rsidRDefault="00D54E0A" w:rsidP="004B5C3C" w:rsidR="00D54E0A">
      <w:pPr>
        <w:pStyle w:val="Odlomakpopisa"/>
        <w:numPr>
          <w:ilvl w:val="0"/>
          <w:numId w:val="17"/>
        </w:numPr>
        <w:spacing w:after="12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>Tražbina prema društvu AGROSTIL PROMET d.o.o. u iznosu od 10.051,75 kuna, a trebala bi se ispuniti u iznosu od 60% u roku 96 mjeseci. AGROSTIL PROMET d.o.o. je obaviješten o novom računu stečajnog dužnika.</w:t>
      </w:r>
      <w:r w:rsidR="00304DFC">
        <w:rPr>
          <w:rFonts w:hAnsi="Times New Roman" w:ascii="Times New Roman"/>
          <w:sz w:val="24"/>
        </w:rPr>
        <w:t xml:space="preserve"> </w:t>
      </w:r>
      <w:r w:rsidR="004B5C3C" w:rsidRPr="004B5C3C">
        <w:rPr>
          <w:rFonts w:hAnsi="Times New Roman" w:ascii="Times New Roman"/>
          <w:sz w:val="24"/>
        </w:rPr>
        <w:t>Dužnikov dužnik AGROSTIL PROMET d.o.o. je i nakon postupka predstečajne nagodbe u blokadi. Pod brojem st-3111/2016 pokrenut je stečajni postupak povodom prijedloga za otvaranje stečajnog postupka od 29.03.2016. godine kojeg je podnijela FINA. Privremeni stečajni upravitelj je g. Nikola Jakir.</w:t>
      </w:r>
    </w:p>
    <w:p w:rsidRDefault="00D54E0A" w:rsidP="00D54E0A" w:rsidR="00D54E0A">
      <w:pPr>
        <w:pStyle w:val="Odlomakpopisa"/>
        <w:spacing w:after="120"/>
        <w:jc w:val="both"/>
        <w:rPr>
          <w:rFonts w:hAnsi="Times New Roman" w:ascii="Times New Roman"/>
          <w:sz w:val="24"/>
        </w:rPr>
      </w:pPr>
    </w:p>
    <w:p w:rsidRDefault="00D54E0A" w:rsidP="004B5C3C" w:rsidR="00D54E0A">
      <w:pPr>
        <w:pStyle w:val="Odlomakpopisa"/>
        <w:numPr>
          <w:ilvl w:val="0"/>
          <w:numId w:val="17"/>
        </w:numPr>
        <w:spacing w:after="12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>Tražbina prema društvu LAVČEVIĆ INŽINJERING d.o.o. u iznosu od 36.000,00 kuna, a odnosi se na garanciju za dobro izvršen posao.</w:t>
      </w:r>
      <w:r w:rsidR="00304DFC">
        <w:rPr>
          <w:rFonts w:hAnsi="Times New Roman" w:ascii="Times New Roman"/>
          <w:sz w:val="24"/>
        </w:rPr>
        <w:t xml:space="preserve"> </w:t>
      </w:r>
      <w:r w:rsidR="004B5C3C" w:rsidRPr="004B5C3C">
        <w:rPr>
          <w:rFonts w:hAnsi="Times New Roman" w:ascii="Times New Roman"/>
          <w:sz w:val="24"/>
        </w:rPr>
        <w:t>U tijeku je parnični postupak P-1951/14 pred trgovačkim sudom u Zagrebu.</w:t>
      </w:r>
    </w:p>
    <w:p w:rsidRDefault="00D54E0A" w:rsidP="00D54E0A" w:rsidR="00D54E0A" w:rsidRPr="00D54E0A">
      <w:pPr>
        <w:pStyle w:val="Odlomakpopisa"/>
        <w:rPr>
          <w:rFonts w:hAnsi="Times New Roman" w:ascii="Times New Roman"/>
          <w:sz w:val="24"/>
        </w:rPr>
      </w:pPr>
    </w:p>
    <w:p w:rsidRDefault="00D54E0A" w:rsidP="004B5C3C" w:rsidR="00D54E0A" w:rsidRPr="004B5C3C">
      <w:pPr>
        <w:pStyle w:val="Odlomakpopisa"/>
        <w:numPr>
          <w:ilvl w:val="0"/>
          <w:numId w:val="17"/>
        </w:numPr>
        <w:spacing w:after="120"/>
        <w:jc w:val="both"/>
        <w:rPr>
          <w:rFonts w:hAnsi="Times New Roman" w:ascii="Times New Roman"/>
          <w:sz w:val="24"/>
          <w:szCs w:val="24"/>
        </w:rPr>
      </w:pPr>
      <w:r w:rsidRPr="004B5C3C">
        <w:rPr>
          <w:rFonts w:hAnsi="Times New Roman" w:ascii="Times New Roman"/>
          <w:sz w:val="24"/>
          <w:szCs w:val="24"/>
        </w:rPr>
        <w:t xml:space="preserve">Tražbina prema </w:t>
      </w:r>
      <w:r w:rsidR="004B5C3C" w:rsidRPr="004B5C3C">
        <w:rPr>
          <w:rFonts w:hAnsi="Times New Roman" w:ascii="Times New Roman"/>
          <w:sz w:val="24"/>
          <w:szCs w:val="24"/>
        </w:rPr>
        <w:t>društvu ELEKTROINSTALACIJA GREGU</w:t>
      </w:r>
      <w:r w:rsidRPr="004B5C3C">
        <w:rPr>
          <w:rFonts w:hAnsi="Times New Roman" w:ascii="Times New Roman"/>
          <w:sz w:val="24"/>
          <w:szCs w:val="24"/>
        </w:rPr>
        <w:t>RIĆ d.o.o. u iznosu od 76.278,10 kuna.</w:t>
      </w:r>
      <w:r w:rsidR="004B5C3C" w:rsidRPr="004B5C3C">
        <w:rPr>
          <w:rFonts w:hAnsi="Times New Roman" w:ascii="Times New Roman"/>
          <w:sz w:val="24"/>
          <w:szCs w:val="24"/>
        </w:rPr>
        <w:t xml:space="preserve"> Pred Trgovačkim sudom u Zagrebu je donijeto rješenje o otvaranju i zaključenju skraćenog stečajnog postupka St-6002/2015</w:t>
      </w:r>
      <w:r w:rsidR="004B5C3C">
        <w:rPr>
          <w:rFonts w:hAnsi="Times New Roman" w:ascii="Times New Roman"/>
          <w:sz w:val="24"/>
          <w:szCs w:val="24"/>
        </w:rPr>
        <w:t>.</w:t>
      </w:r>
    </w:p>
    <w:p w:rsidRDefault="00D54E0A" w:rsidP="00D54E0A" w:rsidR="00D54E0A" w:rsidRPr="004B5C3C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54E0A" w:rsidP="004B5C3C" w:rsidR="00D54E0A">
      <w:pPr>
        <w:pStyle w:val="Odlomakpopisa"/>
        <w:numPr>
          <w:ilvl w:val="0"/>
          <w:numId w:val="17"/>
        </w:numPr>
        <w:spacing w:after="12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>Tražbina prema društvu ZAGORJE TEHNOBETON - radi naplate iste vodi se parnični postupak pred Trgovačkim sudom u Varaždinu broj P- 206/12, vrijednost predmeta spora je 494.083,57 kuna, a prema uvidu u spis mogao bi se očekivati uspjeh u sporu u iznosu od 97.841,55 kuna, dok je teško procijeniti uspjeh u ostalom dijelu tužbeno</w:t>
      </w:r>
      <w:r w:rsidR="00304DFC">
        <w:rPr>
          <w:rFonts w:hAnsi="Times New Roman" w:ascii="Times New Roman"/>
          <w:sz w:val="24"/>
        </w:rPr>
        <w:t>g zahtjeva</w:t>
      </w:r>
      <w:r w:rsidR="004B5C3C" w:rsidRPr="004B5C3C">
        <w:rPr>
          <w:rFonts w:hAnsi="Times New Roman" w:ascii="Times New Roman"/>
          <w:sz w:val="24"/>
        </w:rPr>
        <w:t>. Donijeto je rješenje o prekidu postupka do okončanja postupka predstečajne nagodbe.</w:t>
      </w:r>
    </w:p>
    <w:p w:rsidRDefault="005B1F1B" w:rsidP="005B1F1B" w:rsidR="005B1F1B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2657"/>
        <w:gridCol w:w="1848"/>
        <w:gridCol w:w="2550"/>
        <w:gridCol w:w="1950"/>
      </w:tblGrid>
      <w:tr w:rsidTr="001E3C0D" w:rsidR="005B1F1B" w:rsidRPr="00E32485">
        <w:trPr>
          <w:trHeight w:val="330"/>
        </w:trPr>
        <w:tc>
          <w:tcPr>
            <w:tcW w:type="pct" w:w="147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32485">
              <w:rPr>
                <w:rFonts w:hAnsi="Times New Roman" w:ascii="Times New Roman"/>
                <w:b/>
                <w:bCs/>
                <w:sz w:val="24"/>
                <w:szCs w:val="24"/>
              </w:rPr>
              <w:t>Vrsta imovine</w:t>
            </w:r>
          </w:p>
        </w:tc>
        <w:tc>
          <w:tcPr>
            <w:tcW w:type="pct" w:w="102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3248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Početno stanje </w:t>
            </w:r>
          </w:p>
        </w:tc>
        <w:tc>
          <w:tcPr>
            <w:tcW w:type="pct" w:w="14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32485">
              <w:rPr>
                <w:rFonts w:hAnsi="Times New Roman" w:ascii="Times New Rom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type="pct" w:w="108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E32485"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Završno stanje </w:t>
            </w:r>
          </w:p>
        </w:tc>
      </w:tr>
      <w:tr w:rsidTr="001E3C0D" w:rsidR="005B1F1B" w:rsidRPr="00E32485">
        <w:trPr>
          <w:trHeight w:val="324"/>
        </w:trPr>
        <w:tc>
          <w:tcPr>
            <w:tcW w:type="pct" w:w="147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Ukupna potraživanja</w:t>
            </w:r>
          </w:p>
        </w:tc>
        <w:tc>
          <w:tcPr>
            <w:tcW w:type="pct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sz w:val="24"/>
                <w:szCs w:val="24"/>
              </w:rPr>
            </w:pPr>
            <w:r w:rsidRPr="00D54E0A">
              <w:rPr>
                <w:rFonts w:hAnsi="Times New Roman" w:ascii="Times New Roman"/>
                <w:sz w:val="24"/>
              </w:rPr>
              <w:t>1.525.637,55</w:t>
            </w:r>
          </w:p>
        </w:tc>
        <w:tc>
          <w:tcPr>
            <w:tcW w:type="pct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09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74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E3C0D" w:rsidR="005B1F1B" w:rsidRPr="00E32485">
        <w:trPr>
          <w:trHeight w:val="515"/>
        </w:trPr>
        <w:tc>
          <w:tcPr>
            <w:tcW w:type="pct" w:w="147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Naplaćena potraživanja</w:t>
            </w:r>
          </w:p>
        </w:tc>
        <w:tc>
          <w:tcPr>
            <w:tcW w:type="pct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09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prihod stečajne mase</w:t>
            </w:r>
          </w:p>
        </w:tc>
        <w:tc>
          <w:tcPr>
            <w:tcW w:type="pct" w:w="1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74"/>
              <w:rPr>
                <w:rFonts w:hAnsi="Times New Roman" w:ascii="Times New Roman"/>
                <w:sz w:val="24"/>
                <w:szCs w:val="24"/>
              </w:rPr>
            </w:pPr>
            <w:r w:rsidRPr="007E3B56">
              <w:rPr>
                <w:rFonts w:hAnsi="Times New Roman" w:ascii="Times New Roman"/>
                <w:sz w:val="24"/>
              </w:rPr>
              <w:t>106.332,99</w:t>
            </w:r>
          </w:p>
        </w:tc>
      </w:tr>
      <w:tr w:rsidTr="001E3C0D" w:rsidR="005B1F1B" w:rsidRPr="00E32485">
        <w:trPr>
          <w:trHeight w:val="537"/>
        </w:trPr>
        <w:tc>
          <w:tcPr>
            <w:tcW w:type="pct" w:w="1475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Nenaplaćena poraživanja</w:t>
            </w:r>
            <w:r w:rsidRPr="00E3248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0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09"/>
              <w:rPr>
                <w:rFonts w:hAnsi="Times New Roman" w:ascii="Times New Roman"/>
                <w:sz w:val="24"/>
                <w:szCs w:val="24"/>
              </w:rPr>
            </w:pPr>
            <w:r w:rsidRPr="00E32485">
              <w:rPr>
                <w:rFonts w:hAnsi="Times New Roman" w:ascii="Times New Roman"/>
                <w:sz w:val="24"/>
                <w:szCs w:val="24"/>
              </w:rPr>
              <w:t>parnica i predstečajna nagodba</w:t>
            </w:r>
          </w:p>
        </w:tc>
        <w:tc>
          <w:tcPr>
            <w:tcW w:type="pct" w:w="1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74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>1</w:t>
            </w:r>
            <w:r w:rsidRPr="00D54E0A">
              <w:rPr>
                <w:rFonts w:hAnsi="Times New Roman" w:ascii="Times New Roman"/>
                <w:sz w:val="24"/>
              </w:rPr>
              <w:t>.525.637,55</w:t>
            </w:r>
          </w:p>
        </w:tc>
      </w:tr>
      <w:tr w:rsidTr="001E3C0D" w:rsidR="005B1F1B" w:rsidRPr="00E32485">
        <w:trPr>
          <w:trHeight w:val="227"/>
        </w:trPr>
        <w:tc>
          <w:tcPr>
            <w:tcW w:type="pct" w:w="1475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32485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1026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74"/>
              <w:rPr>
                <w:rFonts w:hAnsi="Times New Roman" w:ascii="Times New Roman"/>
                <w:sz w:val="24"/>
                <w:szCs w:val="24"/>
              </w:rPr>
            </w:pPr>
            <w:r w:rsidRPr="00D54E0A">
              <w:rPr>
                <w:rFonts w:hAnsi="Times New Roman" w:ascii="Times New Roman"/>
                <w:sz w:val="24"/>
              </w:rPr>
              <w:t>1.525.637,55</w:t>
            </w:r>
          </w:p>
        </w:tc>
        <w:tc>
          <w:tcPr>
            <w:tcW w:type="pct" w:w="1416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rPr>
                <w:rFonts w:hAnsi="Times New Roman" w:ascii="Times New Roman"/>
                <w:sz w:val="24"/>
                <w:szCs w:val="24"/>
              </w:rPr>
            </w:pPr>
            <w:r w:rsidRPr="00E32485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pct" w:w="108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5B1F1B" w:rsidP="001E3C0D" w:rsidR="005B1F1B" w:rsidRPr="00E32485">
            <w:pPr>
              <w:pStyle w:val="Odlomakpopisa"/>
              <w:spacing w:after="120"/>
              <w:ind w:left="174"/>
              <w:rPr>
                <w:rFonts w:hAnsi="Times New Roman" w:ascii="Times New Roman"/>
                <w:sz w:val="24"/>
                <w:szCs w:val="24"/>
              </w:rPr>
            </w:pPr>
            <w:r w:rsidRPr="00D54E0A">
              <w:rPr>
                <w:rFonts w:hAnsi="Times New Roman" w:ascii="Times New Roman"/>
                <w:sz w:val="24"/>
              </w:rPr>
              <w:t>1.525.637,55</w:t>
            </w:r>
          </w:p>
        </w:tc>
      </w:tr>
    </w:tbl>
    <w:p w:rsidRDefault="002F4E4C" w:rsidP="003B7F08" w:rsidR="002F4E4C" w:rsidRPr="00C30C88">
      <w:pPr>
        <w:pStyle w:val="Odlomakpopisa"/>
        <w:spacing w:after="12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82E6A" w:rsidP="008B6723" w:rsidR="008B6723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</w:t>
      </w:r>
      <w:r w:rsidR="00416DDB">
        <w:rPr>
          <w:rFonts w:hAnsi="Times New Roman" w:ascii="Times New Roman"/>
          <w:sz w:val="24"/>
        </w:rPr>
        <w:t>BVEZE</w:t>
      </w:r>
    </w:p>
    <w:p w:rsidRDefault="00C82E6A" w:rsidP="009C5A19" w:rsidR="00C062B8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Prijavljene i priznat</w:t>
      </w:r>
      <w:r w:rsidR="00416DDB">
        <w:rPr>
          <w:rFonts w:hAnsi="Times New Roman" w:ascii="Times New Roman"/>
          <w:sz w:val="24"/>
        </w:rPr>
        <w:t>e tražbine stečajnih vjerovnika</w:t>
      </w:r>
      <w:r w:rsidR="00FD3A39">
        <w:rPr>
          <w:rFonts w:hAnsi="Times New Roman" w:ascii="Times New Roman"/>
          <w:sz w:val="24"/>
        </w:rPr>
        <w:t xml:space="preserve"> I i</w:t>
      </w:r>
      <w:r w:rsidR="00416DDB">
        <w:rPr>
          <w:rFonts w:hAnsi="Times New Roman" w:ascii="Times New Roman"/>
          <w:sz w:val="24"/>
        </w:rPr>
        <w:t xml:space="preserve"> II višeg isplatnog reda koje su </w:t>
      </w:r>
      <w:r w:rsidR="00BF489D" w:rsidRPr="0067632C">
        <w:rPr>
          <w:rFonts w:hAnsi="Times New Roman" w:ascii="Times New Roman"/>
          <w:sz w:val="24"/>
          <w:szCs w:val="24"/>
          <w:lang w:val="pl-PL"/>
        </w:rPr>
        <w:t xml:space="preserve">nenamirene iznose </w:t>
      </w:r>
      <w:r w:rsidR="00C062B8" w:rsidRPr="00C062B8">
        <w:rPr>
          <w:rFonts w:hAnsi="Times New Roman" w:ascii="Times New Roman"/>
          <w:sz w:val="24"/>
          <w:szCs w:val="24"/>
          <w:lang w:val="pl-PL"/>
        </w:rPr>
        <w:t>4.523.962,57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kuna</w:t>
      </w:r>
      <w:r w:rsidR="00C062B8" w:rsidRPr="0067632C">
        <w:rPr>
          <w:rFonts w:hAnsi="Times New Roman" w:ascii="Times New Roman"/>
          <w:sz w:val="24"/>
          <w:szCs w:val="24"/>
          <w:lang w:val="pl-PL"/>
        </w:rPr>
        <w:t>.</w:t>
      </w:r>
    </w:p>
    <w:p w:rsidRDefault="00C062B8" w:rsidP="009C5A19" w:rsidR="00C062B8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062B8" w:rsidP="009C5A19" w:rsidR="009C5A1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- </w:t>
      </w:r>
      <w:r w:rsidRPr="00C062B8">
        <w:rPr>
          <w:rFonts w:hAnsi="Times New Roman" w:ascii="Times New Roman"/>
          <w:sz w:val="24"/>
          <w:szCs w:val="24"/>
          <w:lang w:val="pl-PL"/>
        </w:rPr>
        <w:t>303.994,47</w:t>
      </w:r>
      <w:r w:rsidR="009C5A19">
        <w:rPr>
          <w:rFonts w:hAnsi="Times New Roman" w:ascii="Times New Roman"/>
          <w:sz w:val="24"/>
          <w:szCs w:val="24"/>
          <w:lang w:val="pl-PL"/>
        </w:rPr>
        <w:t xml:space="preserve"> kuna priznatih tražbina.</w:t>
      </w:r>
    </w:p>
    <w:p w:rsidRDefault="00C062B8" w:rsidP="009C5A19" w:rsidR="00C062B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- </w:t>
      </w:r>
      <w:r w:rsidRPr="00C062B8">
        <w:rPr>
          <w:rFonts w:hAnsi="Times New Roman" w:ascii="Times New Roman"/>
          <w:sz w:val="24"/>
          <w:szCs w:val="24"/>
          <w:lang w:val="pl-PL"/>
        </w:rPr>
        <w:t>4.219.968,10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kuna priznatih tražbina</w:t>
      </w:r>
      <w:r w:rsidR="009C5A19">
        <w:rPr>
          <w:rFonts w:hAnsi="Times New Roman" w:ascii="Times New Roman"/>
          <w:sz w:val="24"/>
          <w:szCs w:val="24"/>
          <w:lang w:val="pl-PL"/>
        </w:rPr>
        <w:t>.</w:t>
      </w:r>
    </w:p>
    <w:p w:rsidRDefault="00C062B8" w:rsidP="009C5A19" w:rsidR="00C062B8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82E6A" w:rsidP="009C5A19" w:rsidR="00070E87" w:rsidRPr="0011015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 e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ventualno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jo</w:t>
      </w:r>
      <w:r w:rsidR="00D817DC" w:rsidRPr="00893ADC">
        <w:rPr>
          <w:rFonts w:hAnsi="Times New Roman" w:ascii="Times New Roman"/>
          <w:sz w:val="24"/>
        </w:rPr>
        <w:t xml:space="preserve">š 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neunov</w:t>
      </w:r>
      <w:r w:rsidR="00D817DC" w:rsidRPr="00893ADC">
        <w:rPr>
          <w:rFonts w:hAnsi="Times New Roman" w:ascii="Times New Roman"/>
          <w:sz w:val="24"/>
        </w:rPr>
        <w:t>č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ivim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predmetima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ste</w:t>
      </w:r>
      <w:r w:rsidR="00D817DC" w:rsidRPr="00893ADC">
        <w:rPr>
          <w:rFonts w:hAnsi="Times New Roman" w:ascii="Times New Roman"/>
          <w:sz w:val="24"/>
        </w:rPr>
        <w:t>č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ajne</w:t>
      </w:r>
      <w:r w:rsidR="00304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817DC" w:rsidRPr="00893ADC">
        <w:rPr>
          <w:rFonts w:hAnsi="Times New Roman" w:ascii="Times New Roman"/>
          <w:sz w:val="24"/>
          <w:szCs w:val="24"/>
          <w:lang w:val="pl-PL"/>
        </w:rPr>
        <w:t>mase</w:t>
      </w:r>
      <w:r>
        <w:rPr>
          <w:rFonts w:hAnsi="Times New Roman" w:ascii="Times New Roman"/>
          <w:sz w:val="24"/>
          <w:szCs w:val="24"/>
          <w:lang w:val="pl-PL"/>
        </w:rPr>
        <w:t xml:space="preserve"> ne postoje saznanja</w:t>
      </w:r>
      <w:r w:rsidR="00D817DC" w:rsidRPr="00893ADC">
        <w:rPr>
          <w:rFonts w:hAnsi="Times New Roman" w:ascii="Times New Roman"/>
          <w:sz w:val="24"/>
        </w:rPr>
        <w:t>,</w:t>
      </w:r>
      <w:r w:rsidR="00304DF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a poslovanje je obustavljeno i </w:t>
      </w:r>
      <w:r w:rsidR="001D2D0A">
        <w:rPr>
          <w:rFonts w:hAnsi="Times New Roman" w:ascii="Times New Roman"/>
          <w:sz w:val="24"/>
          <w:szCs w:val="24"/>
          <w:lang w:val="pl-PL"/>
        </w:rPr>
        <w:t>cijelokupna imovina je unovčena.</w:t>
      </w:r>
    </w:p>
    <w:p w:rsidRDefault="005F1ABE" w:rsidP="00D817DC" w:rsidR="005F1AB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817DC">
        <w:rPr>
          <w:rFonts w:hAnsi="Times New Roman" w:ascii="Times New Roman"/>
          <w:sz w:val="24"/>
          <w:szCs w:val="24"/>
          <w:lang w:val="pl-PL"/>
        </w:rPr>
        <w:lastRenderedPageBreak/>
        <w:t>III. ZAVRŠNI I</w:t>
      </w:r>
      <w:r w:rsidR="00A23407">
        <w:rPr>
          <w:rFonts w:hAnsi="Times New Roman" w:ascii="Times New Roman"/>
          <w:sz w:val="24"/>
          <w:szCs w:val="24"/>
          <w:lang w:val="pl-PL"/>
        </w:rPr>
        <w:t>ZVJEŠTAJ STEČAJNOGA UPRAVITELJA</w:t>
      </w:r>
    </w:p>
    <w:p w:rsidRDefault="007657AA" w:rsidP="00D817DC" w:rsidR="007657A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89D" w:rsidP="007657AA" w:rsidR="007657AA" w:rsidRPr="00BF489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F489D">
        <w:rPr>
          <w:rFonts w:hAnsi="Times New Roman" w:ascii="Times New Roman"/>
          <w:sz w:val="24"/>
          <w:szCs w:val="24"/>
          <w:lang w:val="pl-PL"/>
        </w:rPr>
        <w:t>Tijekom stečajnog postupka poduzete su sljedeće radnje.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1.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Izrađen je novi pečat stečajnog dužnika. Od bivših ovlaštenih osoba stečajnog dužnika preuzet je stari pečat te je isti arhiviran.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2.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Pri Državnom zavodu za statistiku izvršena je registracija promjene tvrtke društva stečajnog dužnika.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3.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Zatvoren je poslovni račun stečajnog dužnika kod Zagrebačke banke d.d., Zagreb.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4.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Otvoren je novi žiro račun stečajnog dužnika kod Veneto banke d.d., IBAN HR2323810091197002092.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5.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Poduzete su sve zakonom predviđene r</w:t>
      </w:r>
      <w:r w:rsidR="00AC3C6B">
        <w:rPr>
          <w:rFonts w:hAnsi="Times New Roman" w:ascii="Times New Roman"/>
          <w:sz w:val="24"/>
          <w:szCs w:val="24"/>
          <w:lang w:val="pl-PL"/>
        </w:rPr>
        <w:t>adnje iz područja računovodstva</w:t>
      </w:r>
      <w:r w:rsidR="00304DFC">
        <w:rPr>
          <w:rFonts w:hAnsi="Times New Roman" w:ascii="Times New Roman"/>
          <w:sz w:val="24"/>
          <w:szCs w:val="24"/>
          <w:lang w:val="pl-PL"/>
        </w:rPr>
        <w:t>,</w:t>
      </w:r>
      <w:r w:rsidR="00AC3C6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C3C6B" w:rsidRPr="00AC3C6B">
        <w:rPr>
          <w:rFonts w:hAnsi="Times New Roman" w:ascii="Times New Roman"/>
          <w:sz w:val="24"/>
          <w:szCs w:val="24"/>
          <w:lang w:val="pl-PL"/>
        </w:rPr>
        <w:t>predavana su fina</w:t>
      </w:r>
      <w:r w:rsidR="00304DFC">
        <w:rPr>
          <w:rFonts w:hAnsi="Times New Roman" w:ascii="Times New Roman"/>
          <w:sz w:val="24"/>
          <w:szCs w:val="24"/>
          <w:lang w:val="pl-PL"/>
        </w:rPr>
        <w:t>n</w:t>
      </w:r>
      <w:r w:rsidR="00AC3C6B" w:rsidRPr="00AC3C6B">
        <w:rPr>
          <w:rFonts w:hAnsi="Times New Roman" w:ascii="Times New Roman"/>
          <w:sz w:val="24"/>
          <w:szCs w:val="24"/>
          <w:lang w:val="pl-PL"/>
        </w:rPr>
        <w:t>cijska izvješća, porezi koji terete stečajnu masu uredno su prijavljivani, obračunavani, plaćeni.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6.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Pohranjen je potpis stečajnog upravitelja u sudski registar Trgovačkog suda u Zagrebu.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7.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Sačinjen je popis dužnikovih dužnika stečajnog dužnika, a isti čine jedinu imovinu stečajnog dužnika.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8.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Za bivše zaposlenike stečajnog dužnika stečajni upravitelj sastavio je prijave njihovih tražbina vezano za neisplaćene plaće do dana otvaranja stečajnog postupka, odnosno ukupno 10 prijava.</w:t>
      </w:r>
    </w:p>
    <w:p w:rsidRDefault="00AC3C6B" w:rsidP="00D54E0A" w:rsidR="00AC3C6B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  <w:szCs w:val="24"/>
          <w:lang w:val="pl-PL"/>
        </w:rPr>
        <w:t>9.</w:t>
      </w:r>
      <w:r w:rsidRPr="00D54E0A">
        <w:rPr>
          <w:rFonts w:hAnsi="Times New Roman" w:ascii="Times New Roman"/>
          <w:sz w:val="24"/>
          <w:szCs w:val="24"/>
          <w:lang w:val="pl-PL"/>
        </w:rPr>
        <w:tab/>
        <w:t>Obaviješteno je 5 dužnikovih dužnika da svoja dugovanja podmire na račun stečajnog dužnika, a dva dužnika su izvršila svoju obvezu.</w:t>
      </w:r>
    </w:p>
    <w:p w:rsidRDefault="00D54E0A" w:rsidP="00D54E0A" w:rsidR="00D54E0A" w:rsidRP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3C6B" w:rsidP="00D54E0A" w:rsidR="00D54E0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10.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54E0A" w:rsidRPr="00D54E0A">
        <w:rPr>
          <w:rFonts w:hAnsi="Times New Roman" w:ascii="Times New Roman"/>
          <w:sz w:val="24"/>
          <w:szCs w:val="24"/>
          <w:lang w:val="pl-PL"/>
        </w:rPr>
        <w:t>Izvršen je uvid u spis broj P-206/12 koji se vodi pred Trgovačkim sudom u Varaždinu u kojemu je tužen dužnikov dužnik ZAGORJE TEHNOBETON d.d. iz Varaždina, Pavleka Miškine 49.</w:t>
      </w:r>
    </w:p>
    <w:p w:rsidRDefault="00AC3C6B" w:rsidP="00D54E0A" w:rsidR="00AC3C6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posebno navodi poduzete radnje radi naplate potraživanja od dužnikovih dužnika i opisuje t</w:t>
      </w:r>
      <w:r w:rsidR="00304DFC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jek i stanje postupaka koji se vode radi naplate.</w:t>
      </w: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>Tražbina prema društvu AGROSTIL PROMET d.o.o. u iznosu od 10.051,75 kuna, a trebala bi se ispuniti u iznosu od 60% u roku 96 mjeseci. AGROSTIL PROMET d.o.o. je obaviješten o novom računu stečajnog dužnika.</w:t>
      </w:r>
      <w:r w:rsidR="00304DFC">
        <w:rPr>
          <w:rFonts w:hAnsi="Times New Roman" w:ascii="Times New Roman"/>
          <w:sz w:val="24"/>
        </w:rPr>
        <w:t xml:space="preserve"> </w:t>
      </w:r>
      <w:r w:rsidRPr="004B5C3C">
        <w:rPr>
          <w:rFonts w:hAnsi="Times New Roman" w:ascii="Times New Roman"/>
          <w:sz w:val="24"/>
        </w:rPr>
        <w:t>Dužnikov dužnik AGROSTIL PROMET d.o.o. je i nakon postupka predstečajne nagodbe u blokad</w:t>
      </w:r>
      <w:r w:rsidR="00304DFC">
        <w:rPr>
          <w:rFonts w:hAnsi="Times New Roman" w:ascii="Times New Roman"/>
          <w:sz w:val="24"/>
        </w:rPr>
        <w:t>i. Pod brojem S</w:t>
      </w:r>
      <w:r w:rsidRPr="004B5C3C">
        <w:rPr>
          <w:rFonts w:hAnsi="Times New Roman" w:ascii="Times New Roman"/>
          <w:sz w:val="24"/>
        </w:rPr>
        <w:t>t-3111/2016 pokrenut je stečajni postupak povodom prijedloga za otvaranje stečajnog postupka od 29.03.2016. godine kojeg je podnijela FINA. Privremeni stečajni upravitelj je g. Nikola Jakir.</w:t>
      </w: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</w:rPr>
      </w:pP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</w:rPr>
      </w:pPr>
      <w:r w:rsidRPr="00D54E0A">
        <w:rPr>
          <w:rFonts w:hAnsi="Times New Roman" w:ascii="Times New Roman"/>
          <w:sz w:val="24"/>
        </w:rPr>
        <w:t>Tražbina prema društvu LAVČEVIĆ INŽINJERING d.o.o. u iznosu od 36.000,00 kuna, a odnosi se na garanciju za dobro izvršen posao.</w:t>
      </w:r>
      <w:r w:rsidR="00304DFC">
        <w:rPr>
          <w:rFonts w:hAnsi="Times New Roman" w:ascii="Times New Roman"/>
          <w:sz w:val="24"/>
        </w:rPr>
        <w:t xml:space="preserve"> </w:t>
      </w:r>
      <w:r w:rsidRPr="004B5C3C">
        <w:rPr>
          <w:rFonts w:hAnsi="Times New Roman" w:ascii="Times New Roman"/>
          <w:sz w:val="24"/>
        </w:rPr>
        <w:t>U tijeku je parnični postupak P-1951/14 pred trgovačkim sudom u Zagrebu.</w:t>
      </w:r>
      <w:r>
        <w:rPr>
          <w:rFonts w:hAnsi="Times New Roman" w:ascii="Times New Roman"/>
          <w:sz w:val="24"/>
        </w:rPr>
        <w:t xml:space="preserve"> Ishođeno je sukladno pregovorima s dužnikom odobrenje skupštine za sklapanje sudske nagodbe, ali je dužnikov dužnik nakon odobrenja skupštine odustao od sklapanja iste.</w:t>
      </w: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</w:rPr>
      </w:pPr>
    </w:p>
    <w:p w:rsidRDefault="00AC3C6B" w:rsidP="00AC3C6B" w:rsidR="00AC3C6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4B5C3C">
        <w:rPr>
          <w:rFonts w:hAnsi="Times New Roman" w:ascii="Times New Roman"/>
          <w:sz w:val="24"/>
          <w:szCs w:val="24"/>
        </w:rPr>
        <w:lastRenderedPageBreak/>
        <w:t>Tražbina prema društvu ELEKTROINSTALACIJA GREGURIĆ d.o.o. u iznosu od 76.278,10 kuna. Pred Trgovačkim sudom u Zagrebu je donijeto rješenje o otvaranju i zaključenju skraćenog stečajnog postupka St-6002/2015</w:t>
      </w:r>
      <w:r>
        <w:rPr>
          <w:rFonts w:hAnsi="Times New Roman" w:ascii="Times New Roman"/>
          <w:sz w:val="24"/>
          <w:szCs w:val="24"/>
        </w:rPr>
        <w:t>.</w:t>
      </w:r>
    </w:p>
    <w:p w:rsidRDefault="00AC3C6B" w:rsidP="00AC3C6B" w:rsidR="00AC3C6B" w:rsidRPr="00AC3C6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4E0A">
        <w:rPr>
          <w:rFonts w:hAnsi="Times New Roman" w:ascii="Times New Roman"/>
          <w:sz w:val="24"/>
        </w:rPr>
        <w:t>Tražbina prema društvu ZAGORJE TEHNOBETON - radi naplate iste vodi se parnični postupak pred Trgovačkim sudom u Varaždinu broj P- 206/12, vrijednost predmeta spora je 494.083,57 kuna, a prema uvidu u spis mogao bi se očekivati uspjeh u sporu u iznosu od 97.841,55 kuna, dok je teško procijeniti uspjeh u o</w:t>
      </w:r>
      <w:r w:rsidR="00272F87">
        <w:rPr>
          <w:rFonts w:hAnsi="Times New Roman" w:ascii="Times New Roman"/>
          <w:sz w:val="24"/>
        </w:rPr>
        <w:t>stalom dijelu tužbenog zahtjeva</w:t>
      </w:r>
      <w:r w:rsidRPr="00D54E0A">
        <w:rPr>
          <w:rFonts w:hAnsi="Times New Roman" w:ascii="Times New Roman"/>
          <w:sz w:val="24"/>
        </w:rPr>
        <w:t>.</w:t>
      </w:r>
      <w:r w:rsidR="00304DFC">
        <w:rPr>
          <w:rFonts w:hAnsi="Times New Roman" w:ascii="Times New Roman"/>
          <w:sz w:val="24"/>
        </w:rPr>
        <w:t xml:space="preserve"> </w:t>
      </w:r>
      <w:r w:rsidRPr="004B5C3C">
        <w:rPr>
          <w:rFonts w:hAnsi="Times New Roman" w:ascii="Times New Roman"/>
          <w:sz w:val="24"/>
        </w:rPr>
        <w:t>Donijeto je rješenje o prekidu postupka do okončanja postupka predstečajne nagodbe.</w:t>
      </w:r>
    </w:p>
    <w:p w:rsidRDefault="00C062B8" w:rsidP="00C062B8" w:rsidR="00C062B8" w:rsidRPr="004B5C3C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 w:rsidRPr="004B5C3C">
        <w:rPr>
          <w:rFonts w:hAnsi="Times New Roman" w:ascii="Times New Roman"/>
          <w:sz w:val="24"/>
        </w:rPr>
        <w:t>Tražbina prema društvu ZAGORJE TEHNOBETON d.d. u iznosu od 813.000,00 kuna (odnosi se na izvršene radove po okončanoj situaciji, a prema iskazu direktora i prezentiranoj okončanoj situaciji ista prikazuje realno stanje duga). U tijeku je parnični postupak P-1461/14 pred Trgovačkim sudom u Zagrebu. Donijeto je rješenje o prekidu postupka do okončanja postupka predstečajne nagodbe.</w:t>
      </w:r>
    </w:p>
    <w:p w:rsidRDefault="00C062B8" w:rsidP="00C062B8" w:rsidR="00C062B8" w:rsidRPr="004B5C3C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C062B8" w:rsidP="00C062B8" w:rsidR="00C062B8" w:rsidRPr="004B5C3C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 w:rsidRPr="004B5C3C">
        <w:rPr>
          <w:rFonts w:hAnsi="Times New Roman" w:ascii="Times New Roman"/>
          <w:sz w:val="24"/>
        </w:rPr>
        <w:t>Nad društvom ZAGORJE-TEHNOBETON d.d. iz Varaždina, Pavleka Miškine 49 je otvoren postupak predstečajne nagodbe broj UP-I/110/07/14-01/6856. Tražbinu je stečajni upravitelj u roku prijavio Financijskoj agenciji. Pred Financijskom agencijom je postupak okončan te je pred Trgovačkim sudom u Varaždinu u tijeku postupak Stpn-41/2015 predmet kojega je zaključenje predstečajne nagodbe. Ročište za sklapanje nagodbe još nije održano. Kontaktiran je stečajni upravitelj da se očituje o tome da li će glasovati za sklapanje predstečajne nagodbe. O tom pitanju skupština vjerovnika je već zauzela pozitivan stav.</w:t>
      </w:r>
    </w:p>
    <w:p w:rsidRDefault="00C062B8" w:rsidP="00C062B8" w:rsidR="00C062B8" w:rsidRPr="004B5C3C">
      <w:pPr>
        <w:pStyle w:val="Odlomakpopisa"/>
        <w:spacing w:after="120"/>
        <w:jc w:val="both"/>
        <w:rPr>
          <w:rFonts w:hAnsi="Times New Roman" w:ascii="Times New Roman"/>
          <w:sz w:val="24"/>
        </w:rPr>
      </w:pPr>
    </w:p>
    <w:p w:rsidRDefault="00C062B8" w:rsidP="00C062B8" w:rsidR="00C062B8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  <w:r w:rsidRPr="004B5C3C">
        <w:rPr>
          <w:rFonts w:hAnsi="Times New Roman" w:ascii="Times New Roman"/>
          <w:sz w:val="24"/>
        </w:rPr>
        <w:t>U postupku predstečajne nagodbe nema nikakvih novih radnji koje bi dovele do sklapanja iste, a samim time i djelomičnog namir</w:t>
      </w:r>
      <w:r w:rsidR="009E5946">
        <w:rPr>
          <w:rFonts w:hAnsi="Times New Roman" w:ascii="Times New Roman"/>
          <w:sz w:val="24"/>
        </w:rPr>
        <w:t>enja</w:t>
      </w:r>
      <w:r>
        <w:rPr>
          <w:rFonts w:hAnsi="Times New Roman" w:ascii="Times New Roman"/>
          <w:sz w:val="24"/>
        </w:rPr>
        <w:t xml:space="preserve"> vjerovnika u ovom postupku, a postupak je prekinut prema uvidu u e-spis.</w:t>
      </w:r>
    </w:p>
    <w:p w:rsidRDefault="00C062B8" w:rsidP="00C062B8" w:rsidR="00C062B8" w:rsidRPr="00D54E0A">
      <w:pPr>
        <w:pStyle w:val="Odlomakpopisa"/>
        <w:spacing w:after="120"/>
        <w:ind w:left="0"/>
        <w:jc w:val="both"/>
        <w:rPr>
          <w:rFonts w:hAnsi="Times New Roman" w:ascii="Times New Roman"/>
          <w:sz w:val="24"/>
        </w:rPr>
      </w:pPr>
    </w:p>
    <w:p w:rsidRDefault="00AC3C6B" w:rsidP="0067632C" w:rsidR="00C062B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Dakle, daljnje radnje nakon zaključenja stečanjog postupka, biti će usmjerene na pokušaj naplate potraživanja od dužnikovih dužnika u nizu sudskih postupaka. </w:t>
      </w:r>
      <w:r w:rsidR="008E5F29">
        <w:rPr>
          <w:rFonts w:hAnsi="Times New Roman" w:ascii="Times New Roman"/>
          <w:sz w:val="24"/>
          <w:szCs w:val="24"/>
          <w:lang w:val="pl-PL"/>
        </w:rPr>
        <w:t>Za tu svrhu, s</w:t>
      </w:r>
      <w:r>
        <w:rPr>
          <w:rFonts w:hAnsi="Times New Roman" w:ascii="Times New Roman"/>
          <w:sz w:val="24"/>
          <w:szCs w:val="24"/>
          <w:lang w:val="pl-PL"/>
        </w:rPr>
        <w:t>tečajni upravitelj je predložio t</w:t>
      </w:r>
      <w:r w:rsidRPr="00AC3C6B">
        <w:rPr>
          <w:rFonts w:hAnsi="Times New Roman" w:ascii="Times New Roman"/>
          <w:sz w:val="24"/>
          <w:szCs w:val="24"/>
          <w:lang w:val="pl-PL"/>
        </w:rPr>
        <w:t xml:space="preserve">emeljem članka 87.a Stečajnog zakona </w:t>
      </w:r>
      <w:r>
        <w:rPr>
          <w:rFonts w:hAnsi="Times New Roman" w:ascii="Times New Roman"/>
          <w:sz w:val="24"/>
          <w:szCs w:val="24"/>
          <w:lang w:val="pl-PL"/>
        </w:rPr>
        <w:t xml:space="preserve">izdavanje </w:t>
      </w:r>
      <w:r w:rsidRPr="00AC3C6B">
        <w:rPr>
          <w:rFonts w:hAnsi="Times New Roman" w:ascii="Times New Roman"/>
          <w:sz w:val="24"/>
          <w:szCs w:val="24"/>
          <w:lang w:val="pl-PL"/>
        </w:rPr>
        <w:t>suglasnost</w:t>
      </w:r>
      <w:r w:rsidR="008E5F29">
        <w:rPr>
          <w:rFonts w:hAnsi="Times New Roman" w:ascii="Times New Roman"/>
          <w:sz w:val="24"/>
          <w:szCs w:val="24"/>
          <w:lang w:val="pl-PL"/>
        </w:rPr>
        <w:t>i</w:t>
      </w:r>
      <w:r w:rsidRPr="00AC3C6B">
        <w:rPr>
          <w:rFonts w:hAnsi="Times New Roman" w:ascii="Times New Roman"/>
          <w:sz w:val="24"/>
          <w:szCs w:val="24"/>
          <w:lang w:val="pl-PL"/>
        </w:rPr>
        <w:t xml:space="preserve"> suca za zasnivanje sudskog pologa za rezervaciju sredstava</w:t>
      </w:r>
      <w:r w:rsidR="008E5F29">
        <w:rPr>
          <w:rFonts w:hAnsi="Times New Roman" w:ascii="Times New Roman"/>
          <w:sz w:val="24"/>
          <w:szCs w:val="24"/>
          <w:lang w:val="pl-PL"/>
        </w:rPr>
        <w:t>,</w:t>
      </w:r>
      <w:r w:rsidRPr="00AC3C6B">
        <w:rPr>
          <w:rFonts w:hAnsi="Times New Roman" w:ascii="Times New Roman"/>
          <w:sz w:val="24"/>
          <w:szCs w:val="24"/>
          <w:lang w:val="pl-PL"/>
        </w:rPr>
        <w:t xml:space="preserve"> a u svrhu isplate pojedinih obveza stečajne</w:t>
      </w:r>
      <w:r w:rsidR="008E5F29">
        <w:rPr>
          <w:rFonts w:hAnsi="Times New Roman" w:ascii="Times New Roman"/>
          <w:sz w:val="24"/>
          <w:szCs w:val="24"/>
          <w:lang w:val="pl-PL"/>
        </w:rPr>
        <w:t xml:space="preserve"> mase za koje se osnovano može</w:t>
      </w:r>
      <w:r w:rsidRPr="00AC3C6B">
        <w:rPr>
          <w:rFonts w:hAnsi="Times New Roman" w:ascii="Times New Roman"/>
          <w:sz w:val="24"/>
          <w:szCs w:val="24"/>
          <w:lang w:val="pl-PL"/>
        </w:rPr>
        <w:t xml:space="preserve"> pretpostaviti da bi ih trebalo namiriti nakon zaključenja stečajnog postupka u</w:t>
      </w:r>
      <w:r>
        <w:rPr>
          <w:rFonts w:hAnsi="Times New Roman" w:ascii="Times New Roman"/>
          <w:sz w:val="24"/>
          <w:szCs w:val="24"/>
          <w:lang w:val="pl-PL"/>
        </w:rPr>
        <w:t xml:space="preserve"> ukupnom iznosu od 28.000,00 kn, a iste se odnose na obveze vještačenja, pristojbi i parničnih troškova u prethodno opisanim postupcima.</w:t>
      </w:r>
    </w:p>
    <w:p w:rsidRDefault="00070E87" w:rsidP="0067632C" w:rsidR="00070E87" w:rsidRPr="00070E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IV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PRIJEDLOG ZA OBUSTAVU STEČAJNOG POSTUPKA</w:t>
      </w:r>
    </w:p>
    <w:p w:rsidRDefault="009C5A19" w:rsidP="0067632C" w:rsidR="009C5A1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 w:rsidR="00070E87">
        <w:rPr>
          <w:rFonts w:eastAsia="Times New Roman" w:hAnsi="Times New Roman" w:ascii="Times New Roman"/>
          <w:sz w:val="24"/>
          <w:szCs w:val="24"/>
          <w:lang w:eastAsia="hr-HR"/>
        </w:rPr>
        <w:t>bog nedostatnosti stečajne mase</w:t>
      </w:r>
      <w:r w:rsidR="008E5F2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70E87">
        <w:rPr>
          <w:rFonts w:eastAsia="Times New Roman" w:hAnsi="Times New Roman" w:ascii="Times New Roman"/>
          <w:sz w:val="24"/>
          <w:szCs w:val="24"/>
          <w:lang w:eastAsia="hr-HR"/>
        </w:rPr>
        <w:t>za pokriće troškova stečajnoga postupka sukladno čl. 203. Stečajnog zakona</w:t>
      </w:r>
    </w:p>
    <w:p w:rsidRDefault="0067632C" w:rsidP="0067632C" w:rsidR="0067632C" w:rsidRPr="00070E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7632C" w:rsidP="00B60559" w:rsidR="0067632C" w:rsidRPr="00070E8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70E87">
        <w:rPr>
          <w:rFonts w:hAnsi="Times New Roman" w:ascii="Times New Roman"/>
          <w:sz w:val="24"/>
          <w:szCs w:val="24"/>
        </w:rPr>
        <w:t>1</w:t>
      </w:r>
      <w:r w:rsidRPr="00070E87">
        <w:rPr>
          <w:rFonts w:hAnsi="Times New Roman" w:ascii="Times New Roman"/>
          <w:sz w:val="24"/>
          <w:szCs w:val="24"/>
        </w:rPr>
        <w:tab/>
        <w:t>Sukladno članku 203. Stečajnog zakona (dalje u tekstu SZ) stečajni upravitelj predlaže Naslovnom sudu obustav</w:t>
      </w:r>
      <w:r w:rsidR="008E5F29">
        <w:rPr>
          <w:rFonts w:hAnsi="Times New Roman" w:ascii="Times New Roman"/>
          <w:sz w:val="24"/>
          <w:szCs w:val="24"/>
        </w:rPr>
        <w:t>i</w:t>
      </w:r>
      <w:r w:rsidRPr="00070E87">
        <w:rPr>
          <w:rFonts w:hAnsi="Times New Roman" w:ascii="Times New Roman"/>
          <w:sz w:val="24"/>
          <w:szCs w:val="24"/>
        </w:rPr>
        <w:t xml:space="preserve">ti i zaključiti stečajni postupak broj </w:t>
      </w:r>
      <w:r w:rsidR="00B60559" w:rsidRPr="00CE0ACC">
        <w:rPr>
          <w:rFonts w:hAnsi="Times New Roman" w:ascii="Times New Roman"/>
          <w:bCs/>
          <w:sz w:val="24"/>
          <w:szCs w:val="24"/>
        </w:rPr>
        <w:t>St-762/13</w:t>
      </w:r>
      <w:r w:rsidRPr="00070E87">
        <w:rPr>
          <w:rFonts w:hAnsi="Times New Roman" w:ascii="Times New Roman"/>
          <w:sz w:val="24"/>
          <w:szCs w:val="24"/>
        </w:rPr>
        <w:t xml:space="preserve"> nad stečajnim dužnikom </w:t>
      </w:r>
      <w:r w:rsidR="00B60559" w:rsidRPr="00CE0ACC">
        <w:rPr>
          <w:rFonts w:hAnsi="Times New Roman" w:ascii="Times New Roman"/>
          <w:sz w:val="24"/>
          <w:szCs w:val="24"/>
          <w:lang w:val="pl-PL"/>
        </w:rPr>
        <w:t>ELEKTRO BLOK d.o.o.</w:t>
      </w:r>
      <w:r w:rsidR="00B60559">
        <w:rPr>
          <w:rFonts w:hAnsi="Times New Roman" w:ascii="Times New Roman"/>
          <w:sz w:val="24"/>
          <w:szCs w:val="24"/>
          <w:lang w:val="pl-PL"/>
        </w:rPr>
        <w:t xml:space="preserve"> u stečaju  iz Obedišća Ježevskog</w:t>
      </w:r>
      <w:r w:rsidR="008E5F29">
        <w:rPr>
          <w:rFonts w:hAnsi="Times New Roman" w:ascii="Times New Roman"/>
          <w:sz w:val="24"/>
          <w:szCs w:val="24"/>
          <w:lang w:val="pl-PL"/>
        </w:rPr>
        <w:t>,</w:t>
      </w:r>
      <w:r w:rsidR="00B6055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60559" w:rsidRPr="00CE0ACC">
        <w:rPr>
          <w:rFonts w:hAnsi="Times New Roman" w:ascii="Times New Roman"/>
          <w:sz w:val="24"/>
          <w:szCs w:val="24"/>
          <w:lang w:val="pl-PL"/>
        </w:rPr>
        <w:t>Slavka Kolara 42</w:t>
      </w:r>
      <w:r w:rsidR="00B60559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B60559" w:rsidRPr="00CE0ACC">
        <w:rPr>
          <w:rFonts w:hAnsi="Times New Roman" w:ascii="Times New Roman"/>
          <w:sz w:val="24"/>
          <w:szCs w:val="24"/>
          <w:lang w:val="pl-PL"/>
        </w:rPr>
        <w:t>OIB: 78756717484, MBS: 080564208</w:t>
      </w: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70E87">
        <w:rPr>
          <w:rFonts w:hAnsi="Times New Roman" w:ascii="Times New Roman"/>
          <w:sz w:val="24"/>
          <w:szCs w:val="24"/>
        </w:rPr>
        <w:t>2.</w:t>
      </w:r>
      <w:r w:rsidRPr="00070E87">
        <w:rPr>
          <w:rFonts w:hAnsi="Times New Roman" w:ascii="Times New Roman"/>
          <w:sz w:val="24"/>
          <w:szCs w:val="24"/>
        </w:rPr>
        <w:tab/>
        <w:t xml:space="preserve">Nakon otvaranja stečajnog postupka </w:t>
      </w:r>
      <w:r w:rsidR="009C5A19">
        <w:rPr>
          <w:rFonts w:hAnsi="Times New Roman" w:ascii="Times New Roman"/>
          <w:sz w:val="24"/>
          <w:szCs w:val="24"/>
        </w:rPr>
        <w:t>unovčen je dio imovine</w:t>
      </w:r>
      <w:r w:rsidR="008E5F29">
        <w:rPr>
          <w:rFonts w:hAnsi="Times New Roman" w:ascii="Times New Roman"/>
          <w:sz w:val="24"/>
          <w:szCs w:val="24"/>
        </w:rPr>
        <w:t xml:space="preserve"> </w:t>
      </w:r>
      <w:r w:rsidRPr="00070E87">
        <w:rPr>
          <w:rFonts w:hAnsi="Times New Roman" w:ascii="Times New Roman"/>
          <w:sz w:val="24"/>
          <w:szCs w:val="24"/>
        </w:rPr>
        <w:t>stečajnog dužnika</w:t>
      </w:r>
      <w:r w:rsidR="009C5A19">
        <w:rPr>
          <w:rFonts w:hAnsi="Times New Roman" w:ascii="Times New Roman"/>
          <w:sz w:val="24"/>
          <w:szCs w:val="24"/>
        </w:rPr>
        <w:t xml:space="preserve"> (naplaćene su tražbine), dok se o preostalom dijelu vode prarnični postupci</w:t>
      </w:r>
      <w:r w:rsidRPr="00070E87">
        <w:rPr>
          <w:rFonts w:hAnsi="Times New Roman" w:ascii="Times New Roman"/>
          <w:sz w:val="24"/>
          <w:szCs w:val="24"/>
        </w:rPr>
        <w:t>. P</w:t>
      </w:r>
      <w:r w:rsidRPr="00070E87">
        <w:rPr>
          <w:rFonts w:hAnsi="Times New Roman" w:ascii="Times New Roman"/>
          <w:bCs/>
          <w:sz w:val="24"/>
          <w:szCs w:val="24"/>
          <w:lang w:val="pt-BR"/>
        </w:rPr>
        <w:t xml:space="preserve">okazalo se da </w:t>
      </w:r>
      <w:r w:rsidR="009C5A19">
        <w:rPr>
          <w:rFonts w:hAnsi="Times New Roman" w:ascii="Times New Roman"/>
          <w:bCs/>
          <w:sz w:val="24"/>
          <w:szCs w:val="24"/>
          <w:lang w:val="pt-BR"/>
        </w:rPr>
        <w:t xml:space="preserve">unovčena </w:t>
      </w:r>
      <w:r w:rsidRPr="00070E87">
        <w:rPr>
          <w:rFonts w:hAnsi="Times New Roman" w:ascii="Times New Roman"/>
          <w:bCs/>
          <w:sz w:val="24"/>
          <w:szCs w:val="24"/>
          <w:lang w:val="pt-BR"/>
        </w:rPr>
        <w:t xml:space="preserve">stečajna masa nije dostatna ni za pokriće troškova postupka, a </w:t>
      </w:r>
      <w:r w:rsidRPr="00070E87">
        <w:rPr>
          <w:rFonts w:hAnsi="Times New Roman" w:ascii="Times New Roman"/>
          <w:sz w:val="24"/>
          <w:szCs w:val="24"/>
        </w:rPr>
        <w:t>nije utvrđena nikakva dodatna imovina koja bi se mogla unovčiti</w:t>
      </w:r>
      <w:r w:rsidR="009C5A19">
        <w:rPr>
          <w:rFonts w:hAnsi="Times New Roman" w:ascii="Times New Roman"/>
          <w:sz w:val="24"/>
          <w:szCs w:val="24"/>
        </w:rPr>
        <w:t xml:space="preserve"> osim tražbina o kojima teku sporovi</w:t>
      </w:r>
      <w:r w:rsidRPr="00070E87">
        <w:rPr>
          <w:rFonts w:hAnsi="Times New Roman" w:ascii="Times New Roman"/>
          <w:sz w:val="24"/>
          <w:szCs w:val="24"/>
        </w:rPr>
        <w:t xml:space="preserve">, a obveze stečajne mase koje nisu podmirene iznose </w:t>
      </w:r>
      <w:r w:rsidR="004B5C3C" w:rsidRPr="004B5C3C">
        <w:rPr>
          <w:rFonts w:eastAsia="Times New Roman" w:hAnsi="Times New Roman" w:ascii="Times New Roman"/>
          <w:sz w:val="24"/>
          <w:szCs w:val="24"/>
          <w:lang w:eastAsia="hr-HR"/>
        </w:rPr>
        <w:t>597,70</w:t>
      </w:r>
      <w:r w:rsidRPr="00070E8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</w:t>
      </w:r>
      <w:r w:rsidRPr="00070E87">
        <w:rPr>
          <w:rFonts w:hAnsi="Times New Roman" w:ascii="Times New Roman"/>
          <w:sz w:val="24"/>
          <w:szCs w:val="24"/>
        </w:rPr>
        <w:t>.</w:t>
      </w:r>
    </w:p>
    <w:p w:rsidRDefault="0067632C" w:rsidP="0067632C" w:rsidR="0067632C" w:rsidRPr="00070E87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D817DC" w:rsidR="00070E87" w:rsidRPr="00AC3C6B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070E87">
        <w:rPr>
          <w:rFonts w:hAnsi="Times New Roman" w:ascii="Times New Roman"/>
          <w:sz w:val="24"/>
          <w:szCs w:val="24"/>
        </w:rPr>
        <w:t>3.</w:t>
      </w:r>
      <w:r w:rsidRPr="00070E87">
        <w:rPr>
          <w:rFonts w:hAnsi="Times New Roman" w:ascii="Times New Roman"/>
          <w:sz w:val="24"/>
          <w:szCs w:val="24"/>
        </w:rPr>
        <w:tab/>
        <w:t xml:space="preserve">Kao dostatan iznos novca za pokriće troškova nastavka postupka vjerovnici, koji će se eventualno protiviti obustavi postupka trebaju solidarno predujmiti </w:t>
      </w:r>
      <w:r w:rsidR="004B5C3C" w:rsidRPr="004B5C3C">
        <w:rPr>
          <w:rFonts w:eastAsia="Times New Roman" w:hAnsi="Times New Roman" w:ascii="Times New Roman"/>
          <w:sz w:val="24"/>
          <w:szCs w:val="24"/>
          <w:lang w:eastAsia="hr-HR"/>
        </w:rPr>
        <w:t>597,70</w:t>
      </w:r>
      <w:r w:rsidR="008E5F2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70E8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kuna.</w:t>
      </w:r>
    </w:p>
    <w:p w:rsidRDefault="0067632C" w:rsidP="0067632C" w:rsidR="0067632C" w:rsidRPr="0067632C">
      <w:pPr>
        <w:jc w:val="center"/>
        <w:rPr>
          <w:rFonts w:hAnsi="Times New Roman" w:ascii="Times New Roman"/>
          <w:b/>
          <w:sz w:val="24"/>
          <w:szCs w:val="24"/>
        </w:rPr>
      </w:pPr>
      <w:r w:rsidRPr="0067632C">
        <w:rPr>
          <w:rFonts w:hAnsi="Times New Roman" w:ascii="Times New Roman"/>
          <w:b/>
          <w:sz w:val="24"/>
          <w:szCs w:val="24"/>
        </w:rPr>
        <w:lastRenderedPageBreak/>
        <w:t>ZAVRŠNI DIOBNI POPIS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8E5F29" w:rsidR="0067632C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Prijavljene i priznate tražbine stečajnih vjerovnika I i II višeg isplatnog reda koje su nenamirene iznose </w:t>
      </w:r>
      <w:r w:rsidR="00C062B8" w:rsidRPr="00C062B8">
        <w:rPr>
          <w:rFonts w:hAnsi="Times New Roman" w:ascii="Times New Roman"/>
          <w:sz w:val="24"/>
          <w:szCs w:val="24"/>
          <w:lang w:val="pl-PL"/>
        </w:rPr>
        <w:t>4.523.962,57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kune.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887123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 viši isplatni red - </w:t>
      </w:r>
      <w:r w:rsidR="00C062B8" w:rsidRPr="00C062B8">
        <w:rPr>
          <w:rFonts w:hAnsi="Times New Roman" w:ascii="Times New Roman"/>
          <w:sz w:val="24"/>
          <w:szCs w:val="24"/>
          <w:lang w:val="pl-PL"/>
        </w:rPr>
        <w:t>303.994,47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kuna priznatih tražbina - namirenje </w:t>
      </w:r>
      <w:r w:rsidR="00887123">
        <w:rPr>
          <w:rFonts w:hAnsi="Times New Roman" w:ascii="Times New Roman"/>
          <w:sz w:val="24"/>
          <w:szCs w:val="24"/>
          <w:lang w:val="pl-PL"/>
        </w:rPr>
        <w:t>00,00</w:t>
      </w:r>
      <w:r w:rsidRPr="0067632C">
        <w:rPr>
          <w:rFonts w:hAnsi="Times New Roman" w:ascii="Times New Roman"/>
          <w:sz w:val="24"/>
          <w:szCs w:val="24"/>
          <w:lang w:val="pl-PL"/>
        </w:rPr>
        <w:t>%</w:t>
      </w: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7632C" w:rsidP="0067632C" w:rsidR="0067632C" w:rsidRPr="0067632C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 xml:space="preserve">II viši isplatni red - </w:t>
      </w:r>
      <w:r w:rsidR="00C062B8" w:rsidRPr="00C062B8">
        <w:rPr>
          <w:rFonts w:hAnsi="Times New Roman" w:ascii="Times New Roman"/>
          <w:sz w:val="24"/>
          <w:szCs w:val="24"/>
          <w:lang w:val="pl-PL"/>
        </w:rPr>
        <w:t>4.219.968,10</w:t>
      </w:r>
      <w:r w:rsidRPr="0067632C">
        <w:rPr>
          <w:rFonts w:hAnsi="Times New Roman" w:ascii="Times New Roman"/>
          <w:sz w:val="24"/>
          <w:szCs w:val="24"/>
          <w:lang w:val="pl-PL"/>
        </w:rPr>
        <w:t xml:space="preserve"> kuna priznatih tražbina - namirenje </w:t>
      </w:r>
      <w:r w:rsidR="00887123" w:rsidRPr="00887123">
        <w:rPr>
          <w:rFonts w:hAnsi="Times New Roman" w:ascii="Times New Roman"/>
          <w:sz w:val="24"/>
          <w:szCs w:val="24"/>
          <w:lang w:val="pl-PL"/>
        </w:rPr>
        <w:t>00,00%</w:t>
      </w:r>
    </w:p>
    <w:p w:rsidRDefault="00887123" w:rsidP="0067632C" w:rsidR="00887123" w:rsidRPr="0067632C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8E5F29" w:rsidR="0067632C" w:rsidRPr="00070E87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 viši isplatni red - </w:t>
      </w:r>
      <w:r w:rsidR="00C062B8" w:rsidRPr="00C062B8">
        <w:rPr>
          <w:rFonts w:hAnsi="Times New Roman" w:ascii="Times New Roman"/>
          <w:sz w:val="24"/>
          <w:szCs w:val="24"/>
          <w:lang w:val="pl-PL"/>
        </w:rPr>
        <w:t>303.994,47</w:t>
      </w:r>
      <w:r w:rsidR="008E5F2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kuna </w:t>
      </w:r>
      <w:r w:rsidR="00E85A2C">
        <w:rPr>
          <w:rFonts w:hAnsi="Times New Roman" w:ascii="Times New Roman"/>
          <w:color w:val="000000"/>
          <w:sz w:val="24"/>
          <w:szCs w:val="24"/>
        </w:rPr>
        <w:t>priznatih tražbina - namirenje 0,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00% odnosno </w:t>
      </w:r>
      <w:r w:rsidR="00E85A2C">
        <w:rPr>
          <w:rFonts w:hAnsi="Times New Roman" w:ascii="Times New Roman"/>
          <w:color w:val="000000"/>
          <w:sz w:val="24"/>
          <w:szCs w:val="24"/>
        </w:rPr>
        <w:t>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tbl>
      <w:tblPr>
        <w:tblW w:type="dxa" w:w="9356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828"/>
        <w:gridCol w:w="1417"/>
        <w:gridCol w:w="1559"/>
        <w:gridCol w:w="1843"/>
      </w:tblGrid>
      <w:tr w:rsidTr="00F6626F" w:rsidR="0067632C" w:rsidRPr="0067632C">
        <w:trPr>
          <w:trHeight w:val="590"/>
        </w:trPr>
        <w:tc>
          <w:tcPr>
            <w:tcW w:type="dxa" w:w="709"/>
            <w:shd w:fill="auto" w:color="auto" w:val="clear"/>
            <w:vAlign w:val="center"/>
          </w:tcPr>
          <w:p w:rsidRDefault="0067632C" w:rsidP="0067632C" w:rsidR="0067632C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R.br.</w:t>
            </w:r>
          </w:p>
        </w:tc>
        <w:tc>
          <w:tcPr>
            <w:tcW w:type="dxa" w:w="3828"/>
            <w:vAlign w:val="center"/>
          </w:tcPr>
          <w:p w:rsidRDefault="00C062B8" w:rsidP="00C062B8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Naziv vjerovnika </w:t>
            </w:r>
            <w:r w:rsidR="0067632C" w:rsidRPr="0067632C">
              <w:rPr>
                <w:rFonts w:eastAsia="Times New Roman" w:hAnsi="Times New Roman" w:ascii="Times New Roman"/>
                <w:lang w:eastAsia="hr-HR"/>
              </w:rPr>
              <w:t>i OIB</w:t>
            </w:r>
          </w:p>
        </w:tc>
        <w:tc>
          <w:tcPr>
            <w:tcW w:type="dxa" w:w="1417"/>
            <w:vAlign w:val="center"/>
          </w:tcPr>
          <w:p w:rsidRDefault="00E85A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Utrvrđena tražbina (kn</w:t>
            </w:r>
            <w:r w:rsidR="0067632C"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  <w:tc>
          <w:tcPr>
            <w:tcW w:type="dxa" w:w="1559"/>
            <w:vAlign w:val="center"/>
          </w:tcPr>
          <w:p w:rsidRDefault="00F6626F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3"/>
            <w:vAlign w:val="center"/>
          </w:tcPr>
          <w:p w:rsidRDefault="006763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 w:rsidR="00F6626F"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E85A2C" w:rsidP="0067632C" w:rsidR="0067632C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="0067632C"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Mladen GREGURIĆ, OIB: 48602962104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>116.633,00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67632C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116.633,00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Dragutin ŠTRLEK, OIB: 57472091536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7.438,70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7.438,70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Antonija GREGURIĆ, OIB: 21351241939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35.099,46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35.099,46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Zlatko ILIĆ, OIB: 43747948955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7.655,93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7.655,93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Josip BORTEK, OIB: 65151856372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36.117,64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36.117,64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6.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Igor GREGURIĆ, OIB: 60151856372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38.999,40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38.999,40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7.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Vladimir LUGONJIĆ, OIB: 48899935686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3.499,65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3.499,65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8.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 xml:space="preserve">Ivica JURIŠIĆ, OIB: 38909060805,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7.438,70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7.438,70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9.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Mario JAKIĆ , OIB: 25307740666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7.438,70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7.438,70</w:t>
            </w:r>
          </w:p>
        </w:tc>
      </w:tr>
      <w:tr w:rsidTr="00C911B7" w:rsidR="00C062B8" w:rsidRPr="00C062B8">
        <w:trPr>
          <w:trHeight w:val="690"/>
        </w:trPr>
        <w:tc>
          <w:tcPr>
            <w:tcW w:type="dxa" w:w="709"/>
            <w:shd w:fill="auto" w:color="auto" w:val="clear"/>
          </w:tcPr>
          <w:p w:rsidRDefault="00C062B8" w:rsidP="00F6626F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3828"/>
            <w:vAlign w:val="center"/>
          </w:tcPr>
          <w:p w:rsidRDefault="00C062B8" w:rsidP="008B1C00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Velimir MANDIĆ, OIB: 77263802943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C062B8">
            <w:pPr>
              <w:spacing w:lineRule="auto" w:line="360"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43.673,27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vAlign w:val="center"/>
          </w:tcPr>
          <w:p w:rsidRDefault="00C062B8" w:rsidP="00F6626F" w:rsidR="00C062B8" w:rsidRPr="00C062B8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C062B8">
              <w:rPr>
                <w:rFonts w:eastAsia="Times New Roman" w:hAnsi="Times New Roman" w:ascii="Times New Roman"/>
                <w:lang w:eastAsia="hr-HR"/>
              </w:rPr>
              <w:t>00,00</w:t>
            </w:r>
          </w:p>
        </w:tc>
        <w:tc>
          <w:tcPr>
            <w:tcW w:type="dxa" w:w="1843"/>
          </w:tcPr>
          <w:p w:rsidRDefault="00C062B8" w:rsidP="001927B3" w:rsidR="00C062B8" w:rsidRPr="00C062B8">
            <w:pPr>
              <w:rPr>
                <w:rFonts w:hAnsi="Times New Roman" w:ascii="Times New Roman"/>
              </w:rPr>
            </w:pPr>
            <w:r w:rsidRPr="00C062B8">
              <w:rPr>
                <w:rFonts w:hAnsi="Times New Roman" w:ascii="Times New Roman"/>
              </w:rPr>
              <w:t>43.673,27</w:t>
            </w:r>
          </w:p>
        </w:tc>
      </w:tr>
    </w:tbl>
    <w:p w:rsidRDefault="0067632C" w:rsidP="0067632C" w:rsidR="0067632C" w:rsidRPr="00C062B8">
      <w:pPr>
        <w:spacing w:after="0"/>
        <w:jc w:val="both"/>
        <w:rPr>
          <w:rFonts w:hAnsi="Times New Roman" w:ascii="Times New Roman"/>
        </w:rPr>
      </w:pPr>
    </w:p>
    <w:p w:rsidRDefault="00AC0E56" w:rsidP="0067632C" w:rsidR="00AC0E56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67632C" w:rsidP="008E5F29" w:rsidR="0067632C" w:rsidRPr="0067632C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67632C">
        <w:rPr>
          <w:rFonts w:hAnsi="Times New Roman" w:ascii="Times New Roman"/>
          <w:color w:val="000000"/>
          <w:sz w:val="24"/>
          <w:szCs w:val="24"/>
        </w:rPr>
        <w:t xml:space="preserve">II viši isplatni red - </w:t>
      </w:r>
      <w:r w:rsidR="00C062B8" w:rsidRPr="00C062B8">
        <w:rPr>
          <w:rFonts w:hAnsi="Times New Roman" w:ascii="Times New Roman"/>
          <w:sz w:val="24"/>
          <w:szCs w:val="24"/>
          <w:lang w:val="pl-PL"/>
        </w:rPr>
        <w:t>4.219.968,10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 priznatih </w:t>
      </w:r>
      <w:r w:rsidR="00887123">
        <w:rPr>
          <w:rFonts w:hAnsi="Times New Roman" w:ascii="Times New Roman"/>
          <w:color w:val="000000"/>
          <w:sz w:val="24"/>
          <w:szCs w:val="24"/>
        </w:rPr>
        <w:t xml:space="preserve">nenamirenih 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tražbina - namirenje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% odnosno </w:t>
      </w:r>
      <w:r w:rsidR="00887123">
        <w:rPr>
          <w:rFonts w:hAnsi="Times New Roman" w:ascii="Times New Roman"/>
          <w:color w:val="000000"/>
          <w:sz w:val="24"/>
          <w:szCs w:val="24"/>
        </w:rPr>
        <w:t>00,00</w:t>
      </w:r>
      <w:r w:rsidRPr="0067632C">
        <w:rPr>
          <w:rFonts w:hAnsi="Times New Roman" w:ascii="Times New Roman"/>
          <w:color w:val="000000"/>
          <w:sz w:val="24"/>
          <w:szCs w:val="24"/>
        </w:rPr>
        <w:t xml:space="preserve"> kuna.</w:t>
      </w: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14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686"/>
        <w:gridCol w:w="1417"/>
        <w:gridCol w:w="1560"/>
        <w:gridCol w:w="1842"/>
      </w:tblGrid>
      <w:tr w:rsidTr="00887123" w:rsidR="00F6626F" w:rsidRPr="0067632C">
        <w:trPr>
          <w:trHeight w:val="554"/>
        </w:trPr>
        <w:tc>
          <w:tcPr>
            <w:tcW w:type="dxa" w:w="709"/>
            <w:shd w:fill="auto" w:color="auto" w:val="clear"/>
            <w:vAlign w:val="center"/>
          </w:tcPr>
          <w:p w:rsidRDefault="00F6626F" w:rsidP="0067632C" w:rsidR="00F6626F" w:rsidRPr="0067632C">
            <w:r w:rsidRPr="0067632C">
              <w:t>R.br.</w:t>
            </w:r>
          </w:p>
        </w:tc>
        <w:tc>
          <w:tcPr>
            <w:tcW w:type="dxa" w:w="3686"/>
            <w:vAlign w:val="center"/>
          </w:tcPr>
          <w:p w:rsidRDefault="00F6626F" w:rsidP="0067632C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Naziv vjerovnika, adresa i OIB</w:t>
            </w:r>
          </w:p>
        </w:tc>
        <w:tc>
          <w:tcPr>
            <w:tcW w:type="dxa" w:w="1417"/>
            <w:vAlign w:val="center"/>
          </w:tcPr>
          <w:p w:rsidRDefault="00F6626F" w:rsidP="0067632C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>Utrvrđena tražbina (kune)</w:t>
            </w:r>
          </w:p>
        </w:tc>
        <w:tc>
          <w:tcPr>
            <w:tcW w:type="dxa" w:w="1560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Iznos namiren po prethodnim diobama</w:t>
            </w:r>
          </w:p>
        </w:tc>
        <w:tc>
          <w:tcPr>
            <w:tcW w:type="dxa" w:w="1842"/>
            <w:vAlign w:val="center"/>
          </w:tcPr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 w:rsidRPr="0067632C">
              <w:rPr>
                <w:rFonts w:eastAsia="Times New Roman" w:hAnsi="Times New Roman" w:ascii="Times New Roman"/>
                <w:lang w:eastAsia="hr-HR"/>
              </w:rPr>
              <w:t xml:space="preserve">Iznos </w:t>
            </w:r>
            <w:r>
              <w:rPr>
                <w:rFonts w:eastAsia="Times New Roman" w:hAnsi="Times New Roman" w:ascii="Times New Roman"/>
                <w:lang w:eastAsia="hr-HR"/>
              </w:rPr>
              <w:t xml:space="preserve">preostao 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za</w:t>
            </w:r>
          </w:p>
          <w:p w:rsidRDefault="00F6626F" w:rsidP="00F6626F" w:rsidR="00F6626F" w:rsidRPr="0067632C">
            <w:pPr>
              <w:spacing w:after="0"/>
              <w:jc w:val="both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namirenje (kn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)</w:t>
            </w:r>
          </w:p>
        </w:tc>
      </w:tr>
      <w:tr w:rsidTr="00887123" w:rsidR="00C062B8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 xml:space="preserve">SOCIETE GENERALE-SPLITSKA BANKA d.d., Split, Ruđera Boškovića 16, OIB 69326397242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409.112,61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B1F1B" w:rsidP="00887123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409.112,61</w:t>
            </w:r>
          </w:p>
        </w:tc>
      </w:tr>
      <w:tr w:rsidTr="00887123" w:rsidR="00C062B8" w:rsidRPr="0067632C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2.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MERKUR HRVATSKA d.</w:t>
            </w:r>
            <w:r w:rsidR="008E5F29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o.o., Zagreb, Ivana Keleka 18/a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,</w:t>
            </w:r>
            <w:r w:rsidR="008E5F29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 xml:space="preserve">OIB 22660999705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36.643,32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C062B8" w:rsidP="00887123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36.643,32</w:t>
            </w:r>
          </w:p>
        </w:tc>
      </w:tr>
      <w:tr w:rsidTr="00887123" w:rsidR="00C062B8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TELUR d.o.o. Zagreb, Dubravkin trg 5, OIB 64720212310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114.471,84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87123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114.471,84</w:t>
            </w:r>
          </w:p>
        </w:tc>
      </w:tr>
      <w:tr w:rsidTr="00887123" w:rsidR="00C062B8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4.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WELLMAX d.o.o., Split, Vinkovačka 21, OIB 94608546102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172.201,71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87123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172.201,71</w:t>
            </w:r>
          </w:p>
        </w:tc>
      </w:tr>
      <w:tr w:rsidTr="00887123" w:rsidR="00C062B8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5.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INTRA LIGHTING d.o.o., Čazma, Moslavačka 28, OIB 25470908832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232.055,32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87123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232.055,32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6.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ELEKTROMATERIJAL d.d. u stečaju Rijeka, Cambierieva 13, OIB 72091456912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650.772,36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B1F1B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650.772,36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7.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WIENER OSIGURANJE VIENNA INSURANCE GROUP d.d., Zagreb, Slovenska ulica 24, OIB 52848403362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3.822,94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3.822,94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8.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PETROL d.o.o., Zagreb, Oreškovićeva 6h, OIB 75550985023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14.715,67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14.715,67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 xml:space="preserve">9. 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FINANCIJSKA AGENCIJA, Zagreb, Vrtni put 3, OIB 85821130368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3.215,68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3.215,68</w:t>
            </w:r>
          </w:p>
        </w:tc>
      </w:tr>
      <w:tr w:rsidTr="0085597A" w:rsidR="00C062B8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10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MONETIUM d.o.o., Dugo Selo, Zagrebačka 74, OIB  52110449355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51.493,28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51.493,28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11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ANTIĆ ELEKTRO elektroinstalacijski obrt, Zadar, M. Vlačića 80, OIB 06677593116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228.526,00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B1F1B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228.526,00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12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OTP LEASING d.d., Zagreb, Avenue Center, Avenija Dubrovnik 16/V, OIB 23780250353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45.230,55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45.230,55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13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SINCRO d.o.o., Rijeka, Industrijska zona Kukuljanovo, OIB 91249431306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1.086.070,71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1.086.070,71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14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HRVATSKA POŠTANSKA BANKA d.d., Zagreb, Jurišićeva 4, OIB 89739104217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18.533,53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18.533,53</w:t>
            </w:r>
          </w:p>
        </w:tc>
      </w:tr>
      <w:tr w:rsidTr="0085597A" w:rsidR="00C062B8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15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AUTOZUBAK d.o.o., Velika Gorica, Zagrebačka br. 117, OIB 39135989747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9.341,53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9.341,53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16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 xml:space="preserve">HRVATSKI TELEKOM d.d., Zagreb, Roberta Frangeša Mihanovića 9, OIB  81793146560      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4.109,98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5B1F1B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4.109,98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17.</w:t>
            </w:r>
          </w:p>
        </w:tc>
        <w:tc>
          <w:tcPr>
            <w:tcW w:type="dxa" w:w="3686"/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LIPAPROMET d.o.o., Zagreb, Radnička cesta 220a, OIB 27060811148</w:t>
            </w:r>
          </w:p>
        </w:tc>
        <w:tc>
          <w:tcPr>
            <w:tcW w:type="dxa" w:w="1417"/>
            <w:tcBorders>
              <w:bottom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00,00</w:t>
            </w:r>
          </w:p>
        </w:tc>
        <w:tc>
          <w:tcPr>
            <w:tcW w:type="dxa" w:w="1560"/>
            <w:tcBorders>
              <w:bottom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00,00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18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REPUBLIKA HRVATSKA MINISTARSTVO FINANCIJA, Porezna uprava, Područni ured Zagreb, OIB 18683136487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170.481,84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170.481,84</w:t>
            </w:r>
          </w:p>
        </w:tc>
      </w:tr>
      <w:tr w:rsidTr="0085597A" w:rsidR="00C062B8" w:rsidRPr="00F6626F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19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ELEKTROKOVINA d.o.o., Hrvatski Leskovac, Stara cesta 32, OIB 31397555146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187.169,46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187.169,46</w:t>
            </w:r>
          </w:p>
        </w:tc>
      </w:tr>
      <w:tr w:rsidTr="0085597A" w:rsidR="00C062B8" w:rsidRPr="0067632C">
        <w:trPr>
          <w:trHeight w:val="6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20</w:t>
            </w: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type="dxa" w:w="36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  <w:t>INEL-MONTAŽA d.o.o., Zagreb, Dane Duića 3, OIB 62345613352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781.999,77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5597A" w:rsidR="00C062B8" w:rsidRPr="0067632C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00</w:t>
            </w:r>
            <w:r w:rsidRPr="0067632C"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062B8" w:rsidP="008B1C00" w:rsidR="00C062B8" w:rsidRPr="00AC0E56">
            <w:pPr>
              <w:spacing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zh-CN"/>
              </w:rPr>
            </w:pPr>
            <w:r w:rsidRPr="00AC0E5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781.999,77</w:t>
            </w:r>
          </w:p>
        </w:tc>
      </w:tr>
    </w:tbl>
    <w:p w:rsidRDefault="00887123" w:rsidP="0067632C" w:rsidR="00887123" w:rsidRPr="0067632C">
      <w:pPr>
        <w:spacing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7632C" w:rsidP="0067632C" w:rsidR="0067632C" w:rsidRPr="0067632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7632C">
        <w:rPr>
          <w:rFonts w:hAnsi="Times New Roman" w:ascii="Times New Roman"/>
          <w:sz w:val="24"/>
          <w:szCs w:val="24"/>
          <w:lang w:val="pl-PL"/>
        </w:rPr>
        <w:t>Mjesto i datum</w:t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</w:r>
      <w:r w:rsidRPr="0067632C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B1F1B" w:rsidP="0067632C" w:rsidR="0067632C" w:rsidRPr="0067632C">
      <w:r>
        <w:rPr>
          <w:rFonts w:hAnsi="Times New Roman" w:ascii="Times New Roman"/>
          <w:sz w:val="24"/>
          <w:szCs w:val="24"/>
          <w:lang w:val="pl-PL"/>
        </w:rPr>
        <w:t>Zagreb, 23</w:t>
      </w:r>
      <w:r w:rsidR="00070E87">
        <w:rPr>
          <w:rFonts w:hAnsi="Times New Roman" w:ascii="Times New Roman"/>
          <w:sz w:val="24"/>
          <w:szCs w:val="24"/>
          <w:lang w:val="pl-PL"/>
        </w:rPr>
        <w:t>.12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>.2016. godine</w:t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67632C" w:rsidRPr="0067632C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</w:r>
      <w:r w:rsidR="00070E87">
        <w:rPr>
          <w:rFonts w:hAnsi="Times New Roman" w:ascii="Times New Roman"/>
          <w:sz w:val="24"/>
          <w:szCs w:val="24"/>
          <w:lang w:val="pl-PL"/>
        </w:rPr>
        <w:tab/>
        <w:t>Ante Dragičević</w:t>
      </w:r>
    </w:p>
    <w:p w:rsidRDefault="000D0044" w:rsidP="00D817DC" w:rsidR="000D004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0044" w:rsidP="00D817DC" w:rsidR="000D004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AA4B3E" w:rsidR="00C61F72" w:rsidRPr="00AA4B3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sectPr w:rsidSect="008B6723" w:rsidR="00C61F72" w:rsidRPr="00AA4B3E">
      <w:pgSz w:h="16838" w:w="11906"/>
      <w:pgMar w:gutter="0" w:footer="708" w:header="708" w:left="1417" w:bottom="851" w:right="1700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A82" w:rsidR="006F2A82">
      <w:pPr>
        <w:spacing w:after="0"/>
      </w:pPr>
      <w:r>
        <w:separator/>
      </w:r>
    </w:p>
  </w:endnote>
  <w:endnote w:id="0" w:type="continuationSeparator">
    <w:p w:rsidRDefault="006F2A82" w:rsidR="006F2A8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A82" w:rsidR="006F2A82">
      <w:pPr>
        <w:spacing w:after="0"/>
      </w:pPr>
      <w:r>
        <w:separator/>
      </w:r>
    </w:p>
  </w:footnote>
  <w:footnote w:id="0" w:type="continuationSeparator">
    <w:p w:rsidRDefault="006F2A82" w:rsidR="006F2A8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785CDA"/>
    <w:multiLevelType w:val="hybridMultilevel"/>
    <w:tmpl w:val="EAEE5BE8"/>
    <w:lvl w:tplc="82F6BAA6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1">
    <w:nsid w:val="02C87032"/>
    <w:multiLevelType w:val="hybridMultilevel"/>
    <w:tmpl w:val="FF3E889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365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4D31B87"/>
    <w:multiLevelType w:val="hybridMultilevel"/>
    <w:tmpl w:val="CF9AC30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9A4014"/>
    <w:multiLevelType w:val="hybridMultilevel"/>
    <w:tmpl w:val="42204B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372793"/>
    <w:multiLevelType w:val="hybridMultilevel"/>
    <w:tmpl w:val="F614272A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D3191C"/>
    <w:multiLevelType w:val="hybridMultilevel"/>
    <w:tmpl w:val="BB68F71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8907C4"/>
    <w:multiLevelType w:val="hybridMultilevel"/>
    <w:tmpl w:val="783624F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8367C5"/>
    <w:multiLevelType w:val="hybridMultilevel"/>
    <w:tmpl w:val="828EFDFC"/>
    <w:lvl w:tplc="12A467B8" w:ilvl="0">
      <w:start w:val="1"/>
      <w:numFmt w:val="lowerLetter"/>
      <w:lvlText w:val="%1)"/>
      <w:lvlJc w:val="left"/>
      <w:pPr>
        <w:ind w:hanging="360" w:left="33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57"/>
      </w:pPr>
    </w:lvl>
    <w:lvl w:tentative="true" w:tplc="041A001B" w:ilvl="2">
      <w:start w:val="1"/>
      <w:numFmt w:val="lowerRoman"/>
      <w:lvlText w:val="%3."/>
      <w:lvlJc w:val="right"/>
      <w:pPr>
        <w:ind w:hanging="180" w:left="1777"/>
      </w:pPr>
    </w:lvl>
    <w:lvl w:tentative="true" w:tplc="041A000F" w:ilvl="3">
      <w:start w:val="1"/>
      <w:numFmt w:val="decimal"/>
      <w:lvlText w:val="%4."/>
      <w:lvlJc w:val="left"/>
      <w:pPr>
        <w:ind w:hanging="360" w:left="2497"/>
      </w:pPr>
    </w:lvl>
    <w:lvl w:tentative="true" w:tplc="041A0019" w:ilvl="4">
      <w:start w:val="1"/>
      <w:numFmt w:val="lowerLetter"/>
      <w:lvlText w:val="%5."/>
      <w:lvlJc w:val="left"/>
      <w:pPr>
        <w:ind w:hanging="360" w:left="3217"/>
      </w:pPr>
    </w:lvl>
    <w:lvl w:tentative="true" w:tplc="041A001B" w:ilvl="5">
      <w:start w:val="1"/>
      <w:numFmt w:val="lowerRoman"/>
      <w:lvlText w:val="%6."/>
      <w:lvlJc w:val="right"/>
      <w:pPr>
        <w:ind w:hanging="180" w:left="3937"/>
      </w:pPr>
    </w:lvl>
    <w:lvl w:tentative="true" w:tplc="041A000F" w:ilvl="6">
      <w:start w:val="1"/>
      <w:numFmt w:val="decimal"/>
      <w:lvlText w:val="%7."/>
      <w:lvlJc w:val="left"/>
      <w:pPr>
        <w:ind w:hanging="360" w:left="4657"/>
      </w:pPr>
    </w:lvl>
    <w:lvl w:tentative="true" w:tplc="041A0019" w:ilvl="7">
      <w:start w:val="1"/>
      <w:numFmt w:val="lowerLetter"/>
      <w:lvlText w:val="%8."/>
      <w:lvlJc w:val="left"/>
      <w:pPr>
        <w:ind w:hanging="360" w:left="5377"/>
      </w:pPr>
    </w:lvl>
    <w:lvl w:tentative="true" w:tplc="041A001B" w:ilvl="8">
      <w:start w:val="1"/>
      <w:numFmt w:val="lowerRoman"/>
      <w:lvlText w:val="%9."/>
      <w:lvlJc w:val="right"/>
      <w:pPr>
        <w:ind w:hanging="180" w:left="6097"/>
      </w:pPr>
    </w:lvl>
  </w:abstractNum>
  <w:abstractNum w:abstractNumId="9">
    <w:nsid w:val="25A450DF"/>
    <w:multiLevelType w:val="hybridMultilevel"/>
    <w:tmpl w:val="8848B1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2B60B3"/>
    <w:multiLevelType w:val="hybridMultilevel"/>
    <w:tmpl w:val="119CD46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2DC51CBD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021294"/>
    <w:multiLevelType w:val="hybridMultilevel"/>
    <w:tmpl w:val="B538AD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30A54C6"/>
    <w:multiLevelType w:val="hybridMultilevel"/>
    <w:tmpl w:val="F61421C0"/>
    <w:lvl w:tplc="75FA6074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10225C"/>
    <w:multiLevelType w:val="hybridMultilevel"/>
    <w:tmpl w:val="CCC2D3E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DC23E4"/>
    <w:multiLevelType w:val="hybridMultilevel"/>
    <w:tmpl w:val="FBC200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C941250"/>
    <w:multiLevelType w:val="hybridMultilevel"/>
    <w:tmpl w:val="3064E92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18"/>
  </w:num>
  <w:num w:numId="10">
    <w:abstractNumId w:val="16"/>
  </w:num>
  <w:num w:numId="11">
    <w:abstractNumId w:val="10"/>
  </w:num>
  <w:num w:numId="12">
    <w:abstractNumId w:val="2"/>
  </w:num>
  <w:num w:numId="13">
    <w:abstractNumId w:val="5"/>
  </w:num>
  <w:num w:numId="14">
    <w:abstractNumId w:val="11"/>
  </w:num>
  <w:num w:numId="15">
    <w:abstractNumId w:val="14"/>
  </w:num>
  <w:num w:numId="16">
    <w:abstractNumId w:val="17"/>
  </w:num>
  <w:num w:numId="17">
    <w:abstractNumId w:val="6"/>
  </w:num>
  <w:num w:numId="18">
    <w:abstractNumId w:val="7"/>
  </w:num>
  <w:num w:numId="19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52DF"/>
    <w:rsid w:val="00014E19"/>
    <w:rsid w:val="00020AFE"/>
    <w:rsid w:val="00022F10"/>
    <w:rsid w:val="00025B5C"/>
    <w:rsid w:val="000476EC"/>
    <w:rsid w:val="00050FB6"/>
    <w:rsid w:val="00056EB2"/>
    <w:rsid w:val="0005759F"/>
    <w:rsid w:val="00070E87"/>
    <w:rsid w:val="0009651F"/>
    <w:rsid w:val="000D0044"/>
    <w:rsid w:val="000D2085"/>
    <w:rsid w:val="00110152"/>
    <w:rsid w:val="00116BA6"/>
    <w:rsid w:val="00123980"/>
    <w:rsid w:val="00133F62"/>
    <w:rsid w:val="00145A62"/>
    <w:rsid w:val="001503A7"/>
    <w:rsid w:val="001740C3"/>
    <w:rsid w:val="00174979"/>
    <w:rsid w:val="00175516"/>
    <w:rsid w:val="0018762B"/>
    <w:rsid w:val="00191181"/>
    <w:rsid w:val="001C22CD"/>
    <w:rsid w:val="001D2D0A"/>
    <w:rsid w:val="00226F6F"/>
    <w:rsid w:val="00227EF4"/>
    <w:rsid w:val="00234C18"/>
    <w:rsid w:val="00237A89"/>
    <w:rsid w:val="002611FF"/>
    <w:rsid w:val="00272F87"/>
    <w:rsid w:val="00282A02"/>
    <w:rsid w:val="00295A53"/>
    <w:rsid w:val="002A46E7"/>
    <w:rsid w:val="002C03D4"/>
    <w:rsid w:val="002D36EE"/>
    <w:rsid w:val="002F3ECE"/>
    <w:rsid w:val="002F4E4C"/>
    <w:rsid w:val="00304DFC"/>
    <w:rsid w:val="003342C7"/>
    <w:rsid w:val="00336965"/>
    <w:rsid w:val="00367461"/>
    <w:rsid w:val="003A459D"/>
    <w:rsid w:val="003B6CD1"/>
    <w:rsid w:val="003B73FE"/>
    <w:rsid w:val="003B7F08"/>
    <w:rsid w:val="003D22A7"/>
    <w:rsid w:val="003D41A9"/>
    <w:rsid w:val="003E74AD"/>
    <w:rsid w:val="00412339"/>
    <w:rsid w:val="00416DD7"/>
    <w:rsid w:val="00416DDB"/>
    <w:rsid w:val="004208B8"/>
    <w:rsid w:val="004336AB"/>
    <w:rsid w:val="00433E55"/>
    <w:rsid w:val="00435593"/>
    <w:rsid w:val="004405B6"/>
    <w:rsid w:val="0047604A"/>
    <w:rsid w:val="00485E93"/>
    <w:rsid w:val="004B239E"/>
    <w:rsid w:val="004B5C3C"/>
    <w:rsid w:val="004E371F"/>
    <w:rsid w:val="004E39DE"/>
    <w:rsid w:val="00570675"/>
    <w:rsid w:val="00581369"/>
    <w:rsid w:val="00585582"/>
    <w:rsid w:val="005B1F1B"/>
    <w:rsid w:val="005F1ABE"/>
    <w:rsid w:val="005F212E"/>
    <w:rsid w:val="005F5F48"/>
    <w:rsid w:val="00626094"/>
    <w:rsid w:val="00632FEA"/>
    <w:rsid w:val="0065393B"/>
    <w:rsid w:val="00665727"/>
    <w:rsid w:val="00667A34"/>
    <w:rsid w:val="0067129D"/>
    <w:rsid w:val="0067632C"/>
    <w:rsid w:val="006A3A70"/>
    <w:rsid w:val="006B772B"/>
    <w:rsid w:val="006C0773"/>
    <w:rsid w:val="006D16E2"/>
    <w:rsid w:val="006E4938"/>
    <w:rsid w:val="006F2A82"/>
    <w:rsid w:val="007226F2"/>
    <w:rsid w:val="00727C46"/>
    <w:rsid w:val="007575FC"/>
    <w:rsid w:val="00757625"/>
    <w:rsid w:val="007657AA"/>
    <w:rsid w:val="00772F26"/>
    <w:rsid w:val="00790574"/>
    <w:rsid w:val="007B0524"/>
    <w:rsid w:val="007E105C"/>
    <w:rsid w:val="007E1351"/>
    <w:rsid w:val="007E6F5F"/>
    <w:rsid w:val="00802D69"/>
    <w:rsid w:val="00814E17"/>
    <w:rsid w:val="00821D14"/>
    <w:rsid w:val="00826CBE"/>
    <w:rsid w:val="008512FB"/>
    <w:rsid w:val="00881511"/>
    <w:rsid w:val="00887123"/>
    <w:rsid w:val="00893ADC"/>
    <w:rsid w:val="008A2435"/>
    <w:rsid w:val="008B4499"/>
    <w:rsid w:val="008B6723"/>
    <w:rsid w:val="008D51A8"/>
    <w:rsid w:val="008D730A"/>
    <w:rsid w:val="008E5F29"/>
    <w:rsid w:val="008F5973"/>
    <w:rsid w:val="00942488"/>
    <w:rsid w:val="009574CC"/>
    <w:rsid w:val="009817F2"/>
    <w:rsid w:val="00985EDC"/>
    <w:rsid w:val="00987202"/>
    <w:rsid w:val="009A1630"/>
    <w:rsid w:val="009B78AA"/>
    <w:rsid w:val="009B7B4F"/>
    <w:rsid w:val="009C5A19"/>
    <w:rsid w:val="009E5946"/>
    <w:rsid w:val="009E710C"/>
    <w:rsid w:val="009F55BC"/>
    <w:rsid w:val="00A23407"/>
    <w:rsid w:val="00A77BCB"/>
    <w:rsid w:val="00A83186"/>
    <w:rsid w:val="00AA4B3E"/>
    <w:rsid w:val="00AA64F3"/>
    <w:rsid w:val="00AC0E56"/>
    <w:rsid w:val="00AC3C6B"/>
    <w:rsid w:val="00AD1014"/>
    <w:rsid w:val="00B60559"/>
    <w:rsid w:val="00B75914"/>
    <w:rsid w:val="00BF489D"/>
    <w:rsid w:val="00BF6A2B"/>
    <w:rsid w:val="00C062B8"/>
    <w:rsid w:val="00C13945"/>
    <w:rsid w:val="00C206EA"/>
    <w:rsid w:val="00C22F04"/>
    <w:rsid w:val="00C253A5"/>
    <w:rsid w:val="00C30C88"/>
    <w:rsid w:val="00C33D5E"/>
    <w:rsid w:val="00C51191"/>
    <w:rsid w:val="00C61F72"/>
    <w:rsid w:val="00C82E6A"/>
    <w:rsid w:val="00D4182B"/>
    <w:rsid w:val="00D54E0A"/>
    <w:rsid w:val="00D71043"/>
    <w:rsid w:val="00D817DC"/>
    <w:rsid w:val="00DE0441"/>
    <w:rsid w:val="00DF1970"/>
    <w:rsid w:val="00E25145"/>
    <w:rsid w:val="00E2550A"/>
    <w:rsid w:val="00E802D3"/>
    <w:rsid w:val="00E85A2C"/>
    <w:rsid w:val="00E87047"/>
    <w:rsid w:val="00EA49F8"/>
    <w:rsid w:val="00EC5A27"/>
    <w:rsid w:val="00EE051E"/>
    <w:rsid w:val="00EE102E"/>
    <w:rsid w:val="00EE5FD4"/>
    <w:rsid w:val="00F043A0"/>
    <w:rsid w:val="00F2348B"/>
    <w:rsid w:val="00F23755"/>
    <w:rsid w:val="00F30E44"/>
    <w:rsid w:val="00F6626F"/>
    <w:rsid w:val="00F7358A"/>
    <w:rsid w:val="00F94611"/>
    <w:rsid w:val="00FD3A39"/>
    <w:rsid w:val="00FF0D7C"/>
    <w:rsid w:val="00FF4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E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0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0C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0C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0C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E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D817DC"/>
    <w:pPr>
      <w:ind w:left="720"/>
      <w:contextualSpacing/>
    </w:pPr>
  </w:style>
  <w:style w:styleId="Reetkatablice" w:type="table">
    <w:name w:val="Table Grid"/>
    <w:basedOn w:val="Obinatablica"/>
    <w:uiPriority w:val="59"/>
    <w:rsid w:val="0047604A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604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04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4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0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0C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0C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0C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84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80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49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112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96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737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12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15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051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4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893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St-762/2013-69</izvorni_sadrzaj>
    <derivirana_varijabla naziv="DomainObject.Oznaka_1">St-762/2013-69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BLOK d.o.o. za elektroinstalacije i trgovinu zastupanog po punomoćniku MLADEN GREGURIĆ</izvorni_sadrzaj>
    <derivirana_varijabla naziv="DomainObject.Predmet.ProtustrankaFormated_1">  ELEKTRO BLOK d.o.o. za elektroinstalacije i trgovinu zastupanog po punomoćniku MLADEN GREGURIĆ</derivirana_varijabla>
  </DomainObject.Predmet.ProtustrankaFormated>
  <DomainObject.Predmet.ProtustrankaFormatedOIB>
    <izvorni_sadrzaj>  ELEKTRO BLOK d.o.o. za elektroinstalacije i trgovinu, OIB 78756717484 zastupanog po punomoćniku MLADEN GREGURIĆ</izvorni_sadrzaj>
    <derivirana_varijabla naziv="DomainObject.Predmet.ProtustrankaFormatedOIB_1">  ELEKTRO BLOK d.o.o. za elektroinstalacije i trgovinu, OIB 78756717484 zastupanog po punomoćniku MLADEN GREGURIĆ</derivirana_varijabla>
  </DomainObject.Predmet.ProtustrankaFormatedOIB>
  <DomainObject.Predmet.ProtustrankaFormatedWithAdress>
    <izvorni_sadrzaj> ELEKTRO BLOK d.o.o. za elektroinstalacije i trgovinu, Slavka Kolara 42, Obedišće Ježevsko zastupanog po punomoćniku MLADEN GREGURIĆ</izvorni_sadrzaj>
    <derivirana_varijabla naziv="DomainObject.Predmet.ProtustrankaFormatedWithAdress_1"> ELEKTRO BLOK d.o.o. za elektroinstalacije i trgovinu, Slavka Kolara 42, Obedišće Ježevsko zastupanog po punomoćniku MLADEN GREGURIĆ</derivirana_varijabla>
  </DomainObject.Predmet.ProtustrankaFormatedWithAdress>
  <DomainObject.Predmet.ProtustrankaFormatedWithAdressOIB>
    <izvorni_sadrzaj> ELEKTRO BLOK d.o.o. za elektroinstalacije i trgovinu, OIB 78756717484, Slavka Kolara 42, Obedišće Ježevsko zastupanog po punomoćniku MLADEN GREGURIĆ</izvorni_sadrzaj>
    <derivirana_varijabla naziv="DomainObject.Predmet.ProtustrankaFormatedWithAdressOIB_1"> ELEKTRO BLOK d.o.o. za elektroinstalacije i trgovinu, OIB 78756717484, Slavka Kolara 42, Obedišće Ježevsko zastupanog po punomoćniku MLADEN GREGURIĆ</derivirana_varijabla>
  </DomainObject.Predmet.ProtustrankaFormatedWithAdressOIB>
  <DomainObject.Predmet.ProtustrankaWithAdress>
    <izvorni_sadrzaj>ELEKTRO BLOK d.o.o. za elektroinstalacije i trgovinu Slavka Kolara 42, Obedišće Ježevsko</izvorni_sadrzaj>
    <derivirana_varijabla naziv="DomainObject.Predmet.ProtustrankaWithAdress_1">ELEKTRO BLOK d.o.o. za elektroinstalacije i trgovinu Slavka Kolara 42, Obedišće Ježevsko</derivirana_varijabla>
  </DomainObject.Predmet.ProtustrankaWithAdress>
  <DomainObject.Predmet.ProtustrankaWithAdressOIB>
    <izvorni_sadrzaj>ELEKTRO BLOK d.o.o. za elektroinstalacije i trgovinu, OIB 78756717484, Slavka Kolara 42, Obedišće Ježevsko</izvorni_sadrzaj>
    <derivirana_varijabla naziv="DomainObject.Predmet.ProtustrankaWithAdressOIB_1">ELEKTRO BLOK d.o.o. za elektroinstalacije i trgovinu, OIB 78756717484, Slavka Kolara 42, Obedišće Ježevsko</derivirana_varijabla>
  </DomainObject.Predmet.ProtustrankaWithAdressOIB>
  <DomainObject.Predmet.ProtustrankaNazivFormated>
    <izvorni_sadrzaj>ELEKTRO BLOK d.o.o. za elektroinstalacije i trgovinu</izvorni_sadrzaj>
    <derivirana_varijabla naziv="DomainObject.Predmet.ProtustrankaNazivFormated_1">ELEKTRO BLOK d.o.o. za elektroinstalacije i trgovinu</derivirana_varijabla>
  </DomainObject.Predmet.ProtustrankaNazivFormated>
  <DomainObject.Predmet.ProtustrankaNazivFormatedOIB>
    <izvorni_sadrzaj>ELEKTRO BLOK d.o.o. za elektroinstalacije i trgovinu, OIB 78756717484</izvorni_sadrzaj>
    <derivirana_varijabla naziv="DomainObject.Predmet.ProtustrankaNazivFormatedOIB_1">ELEKTRO BLOK d.o.o. za elektroinstalacije i trgovinu, OIB 78756717484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ZAGORJE-TEHNOBETON dioničko društvo za izvođenje svih vrsta građevinskih radova; PORSCHE LEASING društvo s ograničenom odgovornošću za leasing</izvorni_sadrzaj>
    <derivirana_varijabla naziv="DomainObject.Predmet.StrankaFormated_1">  FINA; ZAGORJE-TEHNOBETON dioničko društvo za izvođenje svih vrsta građevinskih radova; PORSCHE LEASING društvo s ograničenom odgovornošću za leasing</derivirana_varijabla>
  </DomainObject.Predmet.StrankaFormated>
  <DomainObject.Predmet.StrankaFormatedOIB>
    <izvorni_sadrzaj>  FINA, OIB 85821130368; ZAGORJE-TEHNOBETON dioničko društvo za izvođenje svih vrsta građevinskih radova, OIB 68289504926; PORSCHE LEASING društvo s ograničenom odgovornošću za leasing, OIB 90275854576</izvorni_sadrzaj>
    <derivirana_varijabla naziv="DomainObject.Predmet.StrankaFormatedOIB_1">  FINA, OIB 85821130368; ZAGORJE-TEHNOBETON dioničko društvo za izvođenje svih vrsta građevinskih radova, OIB 68289504926; PORSCHE LEASING društvo s ograničenom odgovornošću za leasing, OIB 90275854576</derivirana_varijabla>
  </DomainObject.Predmet.StrankaFormatedOIB>
  <DomainObject.Predmet.StrankaFormatedWithAdress>
    <izvorni_sadrzaj> FINA, Ul. grada Vukovara 70, 10000 Zagreb; ZAGORJE-TEHNOBETON dioničko društvo za izvođenje svih vrsta građevinskih radova, Pavleka Miškine 49, 42000 Varaždin; PORSCHE LEASING društvo s ograničenom odgovornošću za leasing, Velimira Škorpika 21, Zagreb</izvorni_sadrzaj>
    <derivirana_varijabla naziv="DomainObject.Predmet.StrankaFormatedWithAdress_1"> FINA, Ul. grada Vukovara 70, 10000 Zagreb; ZAGORJE-TEHNOBETON dioničko društvo za izvođenje svih vrsta građevinskih radova, Pavleka Miškine 49, 42000 Varaždin; PORSCHE LEASING društvo s ograničenom odgovornošću za leasing, Velimira Škorpika 21, Zagreb</derivirana_varijabla>
  </DomainObject.Predmet.StrankaFormatedWithAdress>
  <DomainObject.Predmet.StrankaFormatedWithAdressOIB>
    <izvorni_sadrzaj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izvorni_sadrzaj>
    <derivirana_varijabla naziv="DomainObject.Predmet.StrankaFormatedWithAdressOIB_1"> FINA, OIB 85821130368, Ul. grada Vukovara 70, 10000 Zagreb; ZAGORJE-TEHNOBETON dioničko društvo za izvođenje svih vrsta građevinskih radova, OIB 68289504926, Pavleka Miškine 49, 42000 Varaždin; PORSCHE LEASING društvo s ograničenom odgovornošću za leasing, OIB 90275854576, Velimira Škorpika 21, Zagreb</derivirana_varijabla>
  </DomainObject.Predmet.StrankaFormatedWithAdressOIB>
  <DomainObject.Predmet.StrankaWithAdress>
    <izvorni_sadrzaj>FINA Ul. grada Vukovara 70,10000 Zagreb,ZAGORJE-TEHNOBETON dioničko društvo za izvođenje svih vrsta građevinskih radova Pavleka Miškine 49,42000 Varaždin,PORSCHE LEASING društvo s ograničenom odgovornošću za leasing Velimira Škorpika 21,Zagreb</izvorni_sadrzaj>
    <derivirana_varijabla naziv="DomainObject.Predmet.StrankaWithAdress_1">FINA Ul. grada Vukovara 70,10000 Zagreb,ZAGORJE-TEHNOBETON dioničko društvo za izvođenje svih vrsta građevinskih radova Pavleka Miškine 49,42000 Varaždin,PORSCHE LEASING društvo s ograničenom odgovornošću za leasing Velimira Škorpika 21,Zagreb</derivirana_varijabla>
  </DomainObject.Predmet.StrankaWithAdress>
  <DomainObject.Predmet.StrankaWithAdressOIB>
    <izvorni_sadrzaj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izvorni_sadrzaj>
    <derivirana_varijabla naziv="DomainObject.Predmet.StrankaWithAdressOIB_1">FINA, OIB 85821130368, Ul. grada Vukovara 70,10000 Zagreb,ZAGORJE-TEHNOBETON dioničko društvo za izvođenje svih vrsta građevinskih radova, OIB 68289504926, Pavleka Miškine 49,42000 Varaždin,PORSCHE LEASING društvo s ograničenom odgovornošću za leasing, OIB 90275854576, Velimira Škorpika 21,Zagreb</derivirana_varijabla>
  </DomainObject.Predmet.StrankaWithAdressOIB>
  <DomainObject.Predmet.StrankaNazivFormated>
    <izvorni_sadrzaj>FINA,ZAGORJE-TEHNOBETON dioničko društvo za izvođenje svih vrsta građevinskih radova,PORSCHE LEASING društvo s ograničenom odgovornošću za leasing</izvorni_sadrzaj>
    <derivirana_varijabla naziv="DomainObject.Predmet.StrankaNazivFormated_1">FINA,ZAGORJE-TEHNOBETON dioničko društvo za izvođenje svih vrsta građevinskih radova,PORSCHE LEASING društvo s ograničenom odgovornošću za leasing</derivirana_varijabla>
  </DomainObject.Predmet.StrankaNazivFormated>
  <DomainObject.Predmet.StrankaNazivFormatedOIB>
    <izvorni_sadrzaj>FINA, OIB 85821130368,ZAGORJE-TEHNOBETON dioničko društvo za izvođenje svih vrsta građevinskih radova, OIB 68289504926,PORSCHE LEASING društvo s ograničenom odgovornošću za leasing, OIB 90275854576</izvorni_sadrzaj>
    <derivirana_varijabla naziv="DomainObject.Predmet.StrankaNazivFormatedOIB_1">FINA, OIB 85821130368,ZAGORJE-TEHNOBETON dioničko društvo za izvođenje svih vrsta građevinskih radova, OIB 68289504926,PORSCHE LEASING društvo s ograničenom odgovornošću za leasing, OIB 90275854576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Formated>
  <DomainObject.Predmet.StrankaList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FormatedOIB>
  <DomainObject.Predmet.StrankaListFormatedWithAdress>
    <izvorni_sadrzaj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izvorni_sadrzaj>
    <derivirana_varijabla naziv="DomainObject.Predmet.StrankaListFormatedWithAdress_1">
      <item>FINA, Ul. grada Vukovara 70, 10000 Zagreb</item>
      <item>ZAGORJE-TEHNOBETON dioničko društvo za izvođenje svih vrsta građevinskih radova, Pavleka Miškine 49, 42000 Varaždin</item>
      <item>PORSCHE LEASING društvo s ograničenom odgovornošću za leasing, Velimira Škorpika 21, Zagreb</item>
    </derivirana_varijabla>
  </DomainObject.Predmet.StrankaListFormatedWithAdress>
  <DomainObject.Predmet.StrankaListFormatedWithAdressOIB>
    <izvorni_sadrzaj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izvorni_sadrzaj>
    <derivirana_varijabla naziv="DomainObject.Predmet.StrankaListFormatedWithAdressOIB_1">
      <item>FINA, OIB 85821130368, Ul. grada Vukovara 70, 10000 Zagreb</item>
      <item>ZAGORJE-TEHNOBETON dioničko društvo za izvođenje svih vrsta građevinskih radova, OIB 68289504926, Pavleka Miškine 49, 42000 Varaždin</item>
      <item>PORSCHE LEASING društvo s ograničenom odgovornošću za leasing, OIB 90275854576, Velimira Škorpika 21, Zagreb</item>
    </derivirana_varijabla>
  </DomainObject.Predmet.StrankaListFormatedWithAdressOIB>
  <DomainObject.Predmet.StrankaListNazivFormated>
    <izvorni_sadrzaj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trankaListNazivFormated_1">
      <item>FINA</item>
      <item>ZAGORJE-TEHNOBETON dioničko društvo za izvođenje svih vrsta građevinskih radova</item>
      <item>PORSCHE LEASING društvo s ograničenom odgovornošću za leasing</item>
    </derivirana_varijabla>
  </DomainObject.Predmet.StrankaListNazivFormated>
  <DomainObject.Predmet.StrankaListNazivFormatedOIB>
    <izvorni_sadrzaj>
      <item>FINA, OIB 85821130368</item>
      <item>ZAGORJE-TEHNOBETON dioničko društvo za izvođenje svih vrsta građevinskih radova, OIB 68289504926</item>
      <item>PORSCHE LEASING društvo s ograničenom odgovornošću za leasing, OIB 90275854576</item>
    </izvorni_sadrzaj>
    <derivirana_varijabla naziv="DomainObject.Predmet.StrankaListNazivFormatedOIB_1">
      <item>FINA, OIB 85821130368</item>
      <item>ZAGORJE-TEHNOBETON dioničko društvo za izvođenje svih vrsta građevinskih radova, OIB 68289504926</item>
      <item>PORSCHE LEASING društvo s ograničenom odgovornošću za leasing, OIB 90275854576</item>
    </derivirana_varijabla>
  </DomainObject.Predmet.StrankaListNazivFormatedOIB>
  <DomainObject.Predmet.ProtuStrankaListFormated>
    <izvorni_sadrzaj>
      <item>ELEKTRO BLOK d.o.o. za elektroinstalacije i trgovinu zastupanog po punomoćniku MLADEN GREGURIĆ</item>
    </izvorni_sadrzaj>
    <derivirana_varijabla naziv="DomainObject.Predmet.ProtuStrankaListFormated_1">
      <item>ELEKTRO BLOK d.o.o. za elektroinstalacije i trgovinu zastupanog po punomoćniku MLADEN GREGURIĆ</item>
    </derivirana_varijabla>
  </DomainObject.Predmet.ProtuStrankaListFormated>
  <DomainObject.Predmet.ProtuStrankaListFormatedOIB>
    <izvorni_sadrzaj>
      <item>ELEKTRO BLOK d.o.o. za elektroinstalacije i trgovinu, OIB 78756717484 zastupanog po punomoćniku MLADEN GREGURIĆ</item>
    </izvorni_sadrzaj>
    <derivirana_varijabla naziv="DomainObject.Predmet.ProtuStrankaListFormatedOIB_1">
      <item>ELEKTRO BLOK d.o.o. za elektroinstalacije i trgovinu, OIB 78756717484 zastupanog po punomoćniku MLADEN GREGURIĆ</item>
    </derivirana_varijabla>
  </DomainObject.Predmet.ProtuStrankaListFormatedOIB>
  <DomainObject.Predmet.ProtuStrankaListFormatedWithAdress>
    <izvorni_sadrzaj>
      <item>ELEKTRO BLOK d.o.o. za elektroinstalacije i trgovinu, Slavka Kolara 42, Obedišće Ježevsko zastupanog po punomoćniku MLADEN GREGURIĆ</item>
    </izvorni_sadrzaj>
    <derivirana_varijabla naziv="DomainObject.Predmet.ProtuStrankaListFormatedWithAdress_1">
      <item>ELEKTRO BLOK d.o.o. za elektroinstalacije i trgovinu, Slavka Kolara 42, Obedišće Ježevsko zastupanog po punomoćniku MLADEN GREGURIĆ</item>
    </derivirana_varijabla>
  </DomainObject.Predmet.ProtuStrankaListFormatedWithAdress>
  <DomainObject.Predmet.ProtuStrankaListFormatedWithAdressOIB>
    <izvorni_sadrzaj>
      <item>ELEKTRO BLOK d.o.o. za elektroinstalacije i trgovinu, OIB 78756717484, Slavka Kolara 42, Obedišće Ježevsko zastupanog po punomoćniku MLADEN GREGURIĆ</item>
    </izvorni_sadrzaj>
    <derivirana_varijabla naziv="DomainObject.Predmet.ProtuStrankaListFormatedWithAdressOIB_1">
      <item>ELEKTRO BLOK d.o.o. za elektroinstalacije i trgovinu, OIB 78756717484, Slavka Kolara 42, Obedišće Ježevsko zastupanog po punomoćniku MLADEN GREGURIĆ</item>
    </derivirana_varijabla>
  </DomainObject.Predmet.ProtuStrankaListFormatedWithAdressOIB>
  <DomainObject.Predmet.ProtuStrankaListNazivFormated>
    <izvorni_sadrzaj>
      <item>ELEKTRO BLOK d.o.o. za elektroinstalacije i trgovinu</item>
    </izvorni_sadrzaj>
    <derivirana_varijabla naziv="DomainObject.Predmet.ProtuStrankaListNazivFormated_1">
      <item>ELEKTRO BLOK d.o.o. za elektroinstalacije i trgovinu</item>
    </derivirana_varijabla>
  </DomainObject.Predmet.ProtuStrankaListNazivFormated>
  <DomainObject.Predmet.ProtuStrankaListNazivFormatedOIB>
    <izvorni_sadrzaj>
      <item>ELEKTRO BLOK d.o.o. za elektroinstalacije i trgovinu, OIB 78756717484</item>
    </izvorni_sadrzaj>
    <derivirana_varijabla naziv="DomainObject.Predmet.ProtuStrankaListNazivFormatedOIB_1">
      <item>ELEKTRO BLOK d.o.o. za elektroinstalacije i trgovinu, OIB 78756717484</item>
    </derivirana_varijabla>
  </DomainObject.Predmet.ProtuStrankaListNazivFormatedOIB>
  <DomainObject.Predmet.OstaliListFormated>
    <izvorni_sadrzaj>
      <item>MLADEN GREGURIĆ punomoćnik sudionika u postupku ELEKTRO BLOK d.o.o. za elektroinstalacije i trgovinu</item>
      <item>Ministarstvo financija RH, Porezna uprava</item>
      <item>Ante Dragičević</item>
    </izvorni_sadrzaj>
    <derivirana_varijabla naziv="DomainObject.Predmet.OstaliListFormated_1">
      <item>MLADEN GREGURIĆ punomoćnik sudionika u postupku ELEKTRO BLOK d.o.o. za elektroinstalacije i trgovinu</item>
      <item>Ministarstvo financija RH, Porezna uprava</item>
      <item>Ante Dragičević</item>
    </derivirana_varijabla>
  </DomainObject.Predmet.OstaliListFormated>
  <DomainObject.Predmet.OstaliListFormatedOIB>
    <izvorni_sadrzaj>
      <item>MLADEN GREGURIĆ punomoćnik sudionika u postupku ELEKTRO BLOK d.o.o. za elektroinstalacije i trgovinu</item>
      <item>Ministarstvo financija RH, Porezna uprava</item>
      <item>Ante Dragičević, OIB 74126068971</item>
    </izvorni_sadrzaj>
    <derivirana_varijabla naziv="DomainObject.Predmet.OstaliListFormatedOIB_1">
      <item>MLADEN GREGURIĆ punomoćnik sudionika u postupku ELEKTRO BLOK d.o.o. za elektroinstalacije i trgovinu</item>
      <item>Ministarstvo financija RH, Porezna uprava</item>
      <item>Ante Dragičević, OIB 74126068971</item>
    </derivirana_varijabla>
  </DomainObject.Predmet.OstaliListFormatedOIB>
  <DomainObject.Predmet.OstaliListFormatedWithAdress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izvorni_sadrzaj>
    <derivirana_varijabla naziv="DomainObject.Predmet.OstaliListFormatedWithAdress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Zadarska 77, 10000 Zagreb</item>
    </derivirana_varijabla>
  </DomainObject.Predmet.OstaliListFormatedWithAdress>
  <DomainObject.Predmet.OstaliListFormatedWithAdressOIB>
    <izvorni_sadrzaj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izvorni_sadrzaj>
    <derivirana_varijabla naziv="DomainObject.Predmet.OstaliListFormatedWithAdressOIB_1">
      <item>MLADEN GREGURIĆ, Slavka Kolara 42, Obedišće Ježevsko punomoćnik sudionika u postupku ELEKTRO BLOK d.o.o. za elektroinstalacije i trgovinu</item>
      <item>Ministarstvo financija RH, Porezna uprava, Av. Dubrovnik 32, 10000 Zagreb</item>
      <item>Ante Dragičević, OIB 74126068971, Zadarska 77, 10000 Zagreb</item>
    </derivirana_varijabla>
  </DomainObject.Predmet.OstaliListFormatedWithAdressOIB>
  <DomainObject.Predmet.OstaliListNazivFormated>
    <izvorni_sadrzaj>
      <item>MLADEN GREGURIĆ</item>
      <item>Ministarstvo financija RH, Porezna uprava</item>
      <item>Ante Dragičević</item>
    </izvorni_sadrzaj>
    <derivirana_varijabla naziv="DomainObject.Predmet.OstaliListNazivFormated_1">
      <item>MLADEN GREGURIĆ</item>
      <item>Ministarstvo financija RH, Porezna uprava</item>
      <item>Ante Dragičević</item>
    </derivirana_varijabla>
  </DomainObject.Predmet.OstaliListNazivFormated>
  <DomainObject.Predmet.OstaliListNazivFormatedOIB>
    <izvorni_sadrzaj>
      <item>MLADEN GREGURIĆ</item>
      <item>Ministarstvo financija RH, Porezna uprava</item>
      <item>Ante Dragičević, OIB 74126068971</item>
    </izvorni_sadrzaj>
    <derivirana_varijabla naziv="DomainObject.Predmet.OstaliListNazivFormatedOIB_1">
      <item>MLADEN GREGURIĆ</item>
      <item>Ministarstvo financija RH, Porezna uprava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ELEKTRO BLOK d.o.o. za elektroinstalacije i trgovinu</izvorni_sadrzaj>
    <derivirana_varijabla naziv="DomainObject.Predmet.ProtustrankaIDrugi_1">ELEKTRO BLOK d.o.o. za elektroinstalacije i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ELEKTRO BLOK d.o.o. za elektroinstalacije i trgovinu, OIB 78756717484, Slavka Kolara 42, Obedišće Ježevsko</izvorni_sadrzaj>
    <derivirana_varijabla naziv="DomainObject.Predmet.ProtustrankaIDrugiAdressOIB_1">ELEKTRO BLOK d.o.o. za elektroinstalacije i trgovinu, OIB 78756717484, Slavka Kolara 42, Obedišće Ježevsko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izvorni_sadrzaj>
    <derivirana_varijabla naziv="DomainObject.Predmet.SudioniciListNaziv_1">
      <item>ELEKTRO BLOK d.o.o. za elektroinstalacije i trgovinu</item>
      <item>MLADEN GREGURIĆ</item>
      <item>Ministarstvo financija RH, Porezna uprava</item>
      <item>Ante Dragičević</item>
      <item>FINA</item>
      <item>ZAGORJE-TEHNOBETON dioničko društvo za izvođenje svih vrsta građevinskih radova</item>
      <item>PORSCHE LEASING društvo s ograničenom odgovornošću za leasing</item>
    </derivirana_varijabla>
  </DomainObject.Predmet.SudioniciListNaziv>
  <DomainObject.Predmet.SudioniciListAdressOIB>
    <izvorni_sadrzaj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izvorni_sadrzaj>
    <derivirana_varijabla naziv="DomainObject.Predmet.SudioniciListAdressOIB_1">
      <item>ELEKTRO BLOK d.o.o. za elektroinstalacije i trgovinu, OIB 78756717484, Slavka Kolara 42,Obedišće Ježevsko</item>
      <item>MLADEN GREGURIĆ, Slavka Kolara 42,Obedišće Ježevsko</item>
      <item>Ministarstvo financija RH, Porezna uprava, Av. Dubrovnik 32,10000 Zagreb</item>
      <item>Ante Dragičević, OIB 74126068971, Zadarska 77,10000 Zagreb</item>
      <item>FINA, OIB 85821130368, Ul. grada Vukovara 70,10000 Zagreb</item>
      <item>ZAGORJE-TEHNOBETON dioničko društvo za izvođenje svih vrsta građevinskih radova, OIB 68289504926, Pavleka Miškine 49,42000 Varaždin</item>
      <item>PORSCHE LEASING društvo s ograničenom odgovornošću za leasing, OIB 90275854576, Velimira Škorpika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78756717484</item>
      <item>, OIB null</item>
      <item>, OIB null</item>
      <item>, OIB 74126068971</item>
      <item>, OIB 85821130368</item>
      <item>, OIB 68289504926</item>
      <item>, OIB 90275854576</item>
    </izvorni_sadrzaj>
    <derivirana_varijabla naziv="DomainObject.Predmet.SudioniciListNazivOIB_1">
      <item>, OIB 78756717484</item>
      <item>, OIB null</item>
      <item>, OIB null</item>
      <item>, OIB 74126068971</item>
      <item>, OIB 85821130368</item>
      <item>, OIB 68289504926</item>
      <item>, OIB 90275854576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60572-468E-49C3-AC21-B21769DB1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1797</properties:Words>
  <properties:Characters>10989</properties:Characters>
  <properties:Lines>469</properties:Lines>
  <properties:Paragraphs>281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2017-03-01T07:50:00Z</dcterms:created>
  <dc:creator>ADMINIBM</dc:creator>
  <cp:lastModifiedBy>Valentina Kranjčić</cp:lastModifiedBy>
  <cp:lastPrinted>2016-12-29T08:53:00Z</cp:lastPrinted>
  <dcterms:modified xmlns:xsi="http://www.w3.org/2001/XMLSchema-instance" xsi:type="dcterms:W3CDTF">2017-03-01T07:51:00Z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St-762/2013-69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