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348c" w14:paraId="abc348c" w:rsidRDefault="008A6727" w:rsidP="00431FD5" w:rsidR="008A6727" w:rsidRPr="00171767">
      <w:pPr>
        <w15:collapsed w:val="false"/>
        <w:rPr>
          <w:rFonts w:hAnsi="Times New Roman" w:ascii="Times New Roman"/>
          <w:sz w:val="23"/>
          <w:szCs w:val="23"/>
          <w:lang w:val="pl-PL"/>
        </w:rPr>
      </w:pPr>
      <w:bookmarkStart w:name="_GoBack" w:id="0"/>
      <w:bookmarkEnd w:id="0"/>
    </w:p>
    <w:p w:rsidRDefault="008A6727" w:rsidP="00431FD5" w:rsidR="008A6727" w:rsidRPr="00171767">
      <w:pPr>
        <w:rPr>
          <w:rFonts w:hAnsi="Times New Roman" w:ascii="Times New Roman"/>
          <w:sz w:val="23"/>
          <w:szCs w:val="23"/>
          <w:lang w:val="pl-PL"/>
        </w:rPr>
      </w:pPr>
      <w:r w:rsidRPr="00171767">
        <w:rPr>
          <w:rFonts w:hAnsi="Times New Roman" w:ascii="Times New Roman"/>
          <w:sz w:val="23"/>
          <w:szCs w:val="23"/>
          <w:lang w:val="pl-PL"/>
        </w:rPr>
        <w:t xml:space="preserve">           </w:t>
      </w:r>
      <w:r w:rsidRPr="00171767">
        <w:rPr>
          <w:rFonts w:hAnsi="Times New Roman" w:ascii="Times New Roman"/>
          <w:noProof/>
          <w:sz w:val="23"/>
          <w:szCs w:val="23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31FD5" w:rsidP="00431FD5" w:rsidR="00431FD5" w:rsidRPr="00171767">
      <w:pPr>
        <w:rPr>
          <w:rFonts w:hAnsi="Times New Roman" w:ascii="Times New Roman"/>
          <w:sz w:val="23"/>
          <w:szCs w:val="23"/>
        </w:rPr>
      </w:pPr>
      <w:r w:rsidRPr="00171767">
        <w:rPr>
          <w:rFonts w:hAnsi="Times New Roman" w:ascii="Times New Roman"/>
          <w:sz w:val="23"/>
          <w:szCs w:val="23"/>
          <w:lang w:val="pl-PL"/>
        </w:rPr>
        <w:t>REPUBLIKA HRVATSKA</w:t>
      </w:r>
      <w:r w:rsidRPr="00171767">
        <w:rPr>
          <w:rFonts w:hAnsi="Times New Roman" w:ascii="Times New Roman"/>
          <w:sz w:val="23"/>
          <w:szCs w:val="23"/>
          <w:lang w:val="pl-PL"/>
        </w:rPr>
        <w:tab/>
      </w:r>
      <w:r w:rsidRPr="00171767">
        <w:rPr>
          <w:rFonts w:hAnsi="Times New Roman" w:ascii="Times New Roman"/>
          <w:sz w:val="23"/>
          <w:szCs w:val="23"/>
          <w:lang w:val="pl-PL"/>
        </w:rPr>
        <w:tab/>
      </w:r>
      <w:r w:rsidRPr="00171767">
        <w:rPr>
          <w:rFonts w:hAnsi="Times New Roman" w:ascii="Times New Roman"/>
          <w:sz w:val="23"/>
          <w:szCs w:val="23"/>
          <w:lang w:val="pl-PL"/>
        </w:rPr>
        <w:tab/>
      </w:r>
      <w:r w:rsidRPr="00171767">
        <w:rPr>
          <w:rFonts w:hAnsi="Times New Roman" w:ascii="Times New Roman"/>
          <w:sz w:val="23"/>
          <w:szCs w:val="23"/>
          <w:lang w:val="pl-PL"/>
        </w:rPr>
        <w:tab/>
      </w:r>
      <w:r w:rsidRPr="00171767">
        <w:rPr>
          <w:rFonts w:hAnsi="Times New Roman" w:ascii="Times New Roman"/>
          <w:sz w:val="23"/>
          <w:szCs w:val="23"/>
          <w:lang w:val="pl-PL"/>
        </w:rPr>
        <w:tab/>
      </w:r>
    </w:p>
    <w:p w:rsidRDefault="00431FD5" w:rsidP="00431FD5" w:rsidR="00431FD5" w:rsidRPr="00171767">
      <w:pPr>
        <w:rPr>
          <w:rFonts w:hAnsi="Times New Roman" w:ascii="Times New Roman"/>
          <w:sz w:val="23"/>
          <w:szCs w:val="23"/>
          <w:lang w:val="pl-PL"/>
        </w:rPr>
      </w:pPr>
      <w:r w:rsidRPr="00171767">
        <w:rPr>
          <w:rFonts w:hAnsi="Times New Roman" w:ascii="Times New Roman"/>
          <w:sz w:val="23"/>
          <w:szCs w:val="23"/>
          <w:lang w:val="pl-PL"/>
        </w:rPr>
        <w:t>TRGOVAČKI SUD U ZAGREBU</w:t>
      </w:r>
    </w:p>
    <w:p w:rsidRDefault="004D31F6" w:rsidP="006A36FF" w:rsidR="00B03169" w:rsidRPr="00171767">
      <w:pPr>
        <w:jc w:val="both"/>
        <w:rPr>
          <w:rFonts w:hAnsi="Times New Roman" w:ascii="Times New Roman"/>
          <w:sz w:val="23"/>
          <w:szCs w:val="23"/>
        </w:rPr>
      </w:pPr>
      <w:r w:rsidRPr="00171767">
        <w:rPr>
          <w:rFonts w:hAnsi="Times New Roman" w:ascii="Times New Roman"/>
          <w:sz w:val="23"/>
          <w:szCs w:val="23"/>
          <w:lang w:val="pt-BR"/>
        </w:rPr>
        <w:t xml:space="preserve">Zagreb, </w:t>
      </w:r>
      <w:r w:rsidR="00431FD5" w:rsidRPr="00171767">
        <w:rPr>
          <w:rFonts w:hAnsi="Times New Roman" w:ascii="Times New Roman"/>
          <w:sz w:val="23"/>
          <w:szCs w:val="23"/>
          <w:lang w:val="pt-BR"/>
        </w:rPr>
        <w:t>Amruševa 2/II</w:t>
      </w:r>
      <w:r w:rsidR="008A6727" w:rsidRPr="00171767">
        <w:rPr>
          <w:rFonts w:hAnsi="Times New Roman" w:ascii="Times New Roman"/>
          <w:sz w:val="23"/>
          <w:szCs w:val="23"/>
          <w:lang w:val="pt-BR"/>
        </w:rPr>
        <w:tab/>
      </w:r>
      <w:r w:rsidR="008A6727" w:rsidRPr="00171767">
        <w:rPr>
          <w:rFonts w:hAnsi="Times New Roman" w:ascii="Times New Roman"/>
          <w:sz w:val="23"/>
          <w:szCs w:val="23"/>
          <w:lang w:val="pt-BR"/>
        </w:rPr>
        <w:tab/>
      </w:r>
      <w:r w:rsidR="008A6727" w:rsidRPr="00171767">
        <w:rPr>
          <w:rFonts w:hAnsi="Times New Roman" w:ascii="Times New Roman"/>
          <w:sz w:val="23"/>
          <w:szCs w:val="23"/>
          <w:lang w:val="pt-BR"/>
        </w:rPr>
        <w:tab/>
      </w:r>
      <w:r w:rsidR="008A6727" w:rsidRPr="00171767">
        <w:rPr>
          <w:rFonts w:hAnsi="Times New Roman" w:ascii="Times New Roman"/>
          <w:sz w:val="23"/>
          <w:szCs w:val="23"/>
          <w:lang w:val="pt-BR"/>
        </w:rPr>
        <w:tab/>
      </w:r>
      <w:r w:rsidR="008A6727" w:rsidRPr="00171767">
        <w:rPr>
          <w:rFonts w:hAnsi="Times New Roman" w:ascii="Times New Roman"/>
          <w:sz w:val="23"/>
          <w:szCs w:val="23"/>
          <w:lang w:val="pt-BR"/>
        </w:rPr>
        <w:tab/>
      </w:r>
      <w:r w:rsidR="008A6727" w:rsidRPr="00171767">
        <w:rPr>
          <w:rFonts w:hAnsi="Times New Roman" w:ascii="Times New Roman"/>
          <w:sz w:val="23"/>
          <w:szCs w:val="23"/>
          <w:lang w:val="pt-BR"/>
        </w:rPr>
        <w:tab/>
        <w:t xml:space="preserve">  </w:t>
      </w:r>
      <w:r w:rsidR="00171767">
        <w:rPr>
          <w:rFonts w:hAnsi="Times New Roman" w:ascii="Times New Roman"/>
          <w:sz w:val="23"/>
          <w:szCs w:val="23"/>
          <w:lang w:val="pt-BR"/>
        </w:rPr>
        <w:tab/>
      </w:r>
      <w:r w:rsidR="00171767">
        <w:rPr>
          <w:rFonts w:hAnsi="Times New Roman" w:ascii="Times New Roman"/>
          <w:sz w:val="23"/>
          <w:szCs w:val="23"/>
          <w:lang w:val="pt-BR"/>
        </w:rPr>
        <w:tab/>
      </w:r>
      <w:r w:rsidR="008A6727" w:rsidRPr="00171767">
        <w:rPr>
          <w:rFonts w:hAnsi="Times New Roman" w:ascii="Times New Roman"/>
          <w:sz w:val="23"/>
          <w:szCs w:val="23"/>
        </w:rPr>
        <w:t>7</w:t>
      </w:r>
      <w:r w:rsidR="00F9441C" w:rsidRPr="00171767">
        <w:rPr>
          <w:rFonts w:hAnsi="Times New Roman" w:ascii="Times New Roman"/>
          <w:sz w:val="23"/>
          <w:szCs w:val="23"/>
        </w:rPr>
        <w:t>1</w:t>
      </w:r>
      <w:r w:rsidR="000B5A32" w:rsidRPr="00171767">
        <w:rPr>
          <w:rFonts w:hAnsi="Times New Roman" w:ascii="Times New Roman"/>
          <w:sz w:val="23"/>
          <w:szCs w:val="23"/>
        </w:rPr>
        <w:t>. St-</w:t>
      </w:r>
      <w:r w:rsidR="008535EC" w:rsidRPr="00171767">
        <w:rPr>
          <w:rFonts w:hAnsi="Times New Roman" w:ascii="Times New Roman"/>
          <w:sz w:val="23"/>
          <w:szCs w:val="23"/>
        </w:rPr>
        <w:t>4761</w:t>
      </w:r>
      <w:r w:rsidR="00BD649B" w:rsidRPr="00171767">
        <w:rPr>
          <w:rFonts w:hAnsi="Times New Roman" w:ascii="Times New Roman"/>
          <w:sz w:val="23"/>
          <w:szCs w:val="23"/>
        </w:rPr>
        <w:t>/</w:t>
      </w:r>
      <w:r w:rsidR="008A6727" w:rsidRPr="00171767">
        <w:rPr>
          <w:rFonts w:hAnsi="Times New Roman" w:ascii="Times New Roman"/>
          <w:sz w:val="23"/>
          <w:szCs w:val="23"/>
        </w:rPr>
        <w:t>201</w:t>
      </w:r>
      <w:r w:rsidR="008535EC" w:rsidRPr="00171767">
        <w:rPr>
          <w:rFonts w:hAnsi="Times New Roman" w:ascii="Times New Roman"/>
          <w:sz w:val="23"/>
          <w:szCs w:val="23"/>
        </w:rPr>
        <w:t>5</w:t>
      </w:r>
    </w:p>
    <w:p w:rsidRDefault="0091753F" w:rsidP="00626D4C" w:rsidR="00626D4C" w:rsidRPr="00171767">
      <w:pPr>
        <w:jc w:val="center"/>
        <w:rPr>
          <w:rFonts w:hAnsi="Times New Roman" w:ascii="Times New Roman"/>
          <w:sz w:val="23"/>
          <w:szCs w:val="23"/>
          <w:lang w:val="pt-BR"/>
        </w:rPr>
      </w:pPr>
      <w:r w:rsidRPr="00171767">
        <w:rPr>
          <w:rFonts w:hAnsi="Times New Roman" w:ascii="Times New Roman"/>
          <w:sz w:val="23"/>
          <w:szCs w:val="23"/>
          <w:lang w:val="pt-BR"/>
        </w:rPr>
        <w:t>U  I M E  R E P U B L I KE  H R VA T S K E</w:t>
      </w:r>
    </w:p>
    <w:p w:rsidRDefault="00767FB1" w:rsidP="00171767" w:rsidR="00D2502D" w:rsidRPr="00171767">
      <w:pPr>
        <w:jc w:val="center"/>
        <w:rPr>
          <w:rFonts w:hAnsi="Times New Roman" w:ascii="Times New Roman"/>
          <w:sz w:val="23"/>
          <w:szCs w:val="23"/>
          <w:lang w:val="pt-BR"/>
        </w:rPr>
      </w:pPr>
      <w:r w:rsidRPr="00171767">
        <w:rPr>
          <w:rFonts w:hAnsi="Times New Roman" w:ascii="Times New Roman"/>
          <w:sz w:val="23"/>
          <w:szCs w:val="23"/>
          <w:lang w:val="pt-BR"/>
        </w:rPr>
        <w:t xml:space="preserve">  R J E Š E N J E</w:t>
      </w:r>
    </w:p>
    <w:p w:rsidRDefault="00D2502D" w:rsidP="00D2502D" w:rsidR="00D2502D" w:rsidRPr="00171767">
      <w:pPr>
        <w:ind w:hanging="2880" w:left="2880"/>
        <w:jc w:val="center"/>
        <w:rPr>
          <w:rFonts w:hAnsi="Times New Roman" w:ascii="Times New Roman"/>
          <w:sz w:val="23"/>
          <w:szCs w:val="23"/>
        </w:rPr>
      </w:pPr>
    </w:p>
    <w:p w:rsidRDefault="00D2502D" w:rsidP="00171767" w:rsidR="00D72295" w:rsidRPr="00171767">
      <w:pPr>
        <w:jc w:val="both"/>
        <w:rPr>
          <w:rFonts w:hAnsi="Times New Roman" w:ascii="Times New Roman"/>
          <w:sz w:val="23"/>
          <w:szCs w:val="23"/>
        </w:rPr>
      </w:pPr>
      <w:r w:rsidRPr="00171767">
        <w:rPr>
          <w:rFonts w:hAnsi="Times New Roman" w:ascii="Times New Roman"/>
          <w:sz w:val="23"/>
          <w:szCs w:val="23"/>
        </w:rPr>
        <w:tab/>
      </w:r>
      <w:r w:rsidR="00171767" w:rsidRPr="00171767">
        <w:rPr>
          <w:rFonts w:hAnsi="Times New Roman" w:ascii="Times New Roman"/>
          <w:sz w:val="23"/>
          <w:szCs w:val="23"/>
        </w:rPr>
        <w:t xml:space="preserve">Trgovački sud u Zagrebu po sucu tog </w:t>
      </w:r>
      <w:r w:rsidRPr="00171767">
        <w:rPr>
          <w:rFonts w:hAnsi="Times New Roman" w:ascii="Times New Roman"/>
          <w:sz w:val="23"/>
          <w:szCs w:val="23"/>
        </w:rPr>
        <w:t xml:space="preserve">suda Mariji </w:t>
      </w:r>
      <w:proofErr w:type="spellStart"/>
      <w:r w:rsidRPr="00171767">
        <w:rPr>
          <w:rFonts w:hAnsi="Times New Roman" w:ascii="Times New Roman"/>
          <w:sz w:val="23"/>
          <w:szCs w:val="23"/>
        </w:rPr>
        <w:t>Krajnović</w:t>
      </w:r>
      <w:proofErr w:type="spellEnd"/>
      <w:r w:rsidRPr="00171767">
        <w:rPr>
          <w:rFonts w:hAnsi="Times New Roman" w:ascii="Times New Roman"/>
          <w:sz w:val="23"/>
          <w:szCs w:val="23"/>
        </w:rPr>
        <w:t>, u pravnoj stvari podnositelja zahtjeva Financijska agencija, za provedbu skraćenog s</w:t>
      </w:r>
      <w:r w:rsidR="00171767" w:rsidRPr="00171767">
        <w:rPr>
          <w:rFonts w:hAnsi="Times New Roman" w:ascii="Times New Roman"/>
          <w:sz w:val="23"/>
          <w:szCs w:val="23"/>
        </w:rPr>
        <w:t xml:space="preserve">tečajnog postupka nad dužnikom </w:t>
      </w:r>
      <w:r w:rsidRPr="00171767">
        <w:rPr>
          <w:rFonts w:hAnsi="Times New Roman" w:ascii="Times New Roman"/>
          <w:sz w:val="23"/>
          <w:szCs w:val="23"/>
        </w:rPr>
        <w:t xml:space="preserve">FOCUS GRADNJA d.o.o. Zagreb, </w:t>
      </w:r>
      <w:proofErr w:type="spellStart"/>
      <w:r w:rsidRPr="00171767">
        <w:rPr>
          <w:rFonts w:hAnsi="Times New Roman" w:ascii="Times New Roman"/>
          <w:sz w:val="23"/>
          <w:szCs w:val="23"/>
        </w:rPr>
        <w:t>Novoselečki</w:t>
      </w:r>
      <w:proofErr w:type="spellEnd"/>
      <w:r w:rsidRPr="00171767">
        <w:rPr>
          <w:rFonts w:hAnsi="Times New Roman" w:ascii="Times New Roman"/>
          <w:sz w:val="23"/>
          <w:szCs w:val="23"/>
        </w:rPr>
        <w:t xml:space="preserve"> put 157, OIB: 84058591185, dana </w:t>
      </w:r>
      <w:r w:rsidR="00171767" w:rsidRPr="00171767">
        <w:rPr>
          <w:rFonts w:hAnsi="Times New Roman" w:ascii="Times New Roman"/>
          <w:sz w:val="23"/>
          <w:szCs w:val="23"/>
        </w:rPr>
        <w:t>26</w:t>
      </w:r>
      <w:r w:rsidRPr="00171767">
        <w:rPr>
          <w:rFonts w:hAnsi="Times New Roman" w:ascii="Times New Roman"/>
          <w:sz w:val="23"/>
          <w:szCs w:val="23"/>
        </w:rPr>
        <w:t>. siječnja 2018.</w:t>
      </w:r>
    </w:p>
    <w:p w:rsidRDefault="00767FB1" w:rsidP="00767FB1" w:rsidR="00767FB1" w:rsidRPr="00171767">
      <w:pPr>
        <w:jc w:val="center"/>
        <w:rPr>
          <w:rFonts w:hAnsi="Times New Roman" w:ascii="Times New Roman"/>
          <w:sz w:val="23"/>
          <w:szCs w:val="23"/>
          <w:lang w:val="pt-BR"/>
        </w:rPr>
      </w:pPr>
      <w:r w:rsidRPr="00171767">
        <w:rPr>
          <w:rFonts w:hAnsi="Times New Roman" w:ascii="Times New Roman"/>
          <w:sz w:val="23"/>
          <w:szCs w:val="23"/>
          <w:lang w:val="pt-BR"/>
        </w:rPr>
        <w:t>r i j e š i o    j e</w:t>
      </w:r>
    </w:p>
    <w:p w:rsidRDefault="00A85382" w:rsidP="00A85382" w:rsidR="00D2502D" w:rsidRPr="00171767">
      <w:pPr>
        <w:jc w:val="both"/>
        <w:rPr>
          <w:rFonts w:hAnsi="Times New Roman" w:ascii="Times New Roman"/>
          <w:sz w:val="23"/>
          <w:szCs w:val="23"/>
          <w:lang w:val="de-DE"/>
        </w:rPr>
      </w:pPr>
      <w:r w:rsidRPr="00171767">
        <w:rPr>
          <w:rFonts w:hAnsi="Times New Roman" w:ascii="Times New Roman"/>
          <w:sz w:val="23"/>
          <w:szCs w:val="23"/>
          <w:lang w:val="de-DE"/>
        </w:rPr>
        <w:tab/>
      </w:r>
    </w:p>
    <w:p w:rsidRDefault="0091753F" w:rsidP="00A85382" w:rsidR="006E488E" w:rsidRPr="00171767">
      <w:pPr>
        <w:jc w:val="both"/>
        <w:rPr>
          <w:rFonts w:hAnsi="Times New Roman" w:ascii="Times New Roman"/>
          <w:sz w:val="23"/>
          <w:szCs w:val="23"/>
        </w:rPr>
      </w:pPr>
      <w:r w:rsidRPr="00171767">
        <w:rPr>
          <w:rFonts w:hAnsi="Times New Roman" w:ascii="Times New Roman"/>
          <w:sz w:val="23"/>
          <w:szCs w:val="23"/>
        </w:rPr>
        <w:t>Obustavlja</w:t>
      </w:r>
      <w:r w:rsidR="007A29F9" w:rsidRPr="00171767">
        <w:rPr>
          <w:rFonts w:hAnsi="Times New Roman" w:ascii="Times New Roman"/>
          <w:sz w:val="23"/>
          <w:szCs w:val="23"/>
          <w:lang w:val="de-DE"/>
        </w:rPr>
        <w:t xml:space="preserve"> se </w:t>
      </w:r>
      <w:r w:rsidR="007A29F9" w:rsidRPr="00171767">
        <w:rPr>
          <w:rFonts w:hAnsi="Times New Roman" w:ascii="Times New Roman"/>
          <w:sz w:val="23"/>
          <w:szCs w:val="23"/>
        </w:rPr>
        <w:t>skraćeni</w:t>
      </w:r>
      <w:r w:rsidR="007A29F9" w:rsidRPr="00171767">
        <w:rPr>
          <w:rFonts w:hAnsi="Times New Roman" w:ascii="Times New Roman"/>
          <w:sz w:val="23"/>
          <w:szCs w:val="23"/>
          <w:lang w:val="de-DE"/>
        </w:rPr>
        <w:t xml:space="preserve"> </w:t>
      </w:r>
      <w:r w:rsidR="007A29F9" w:rsidRPr="00171767">
        <w:rPr>
          <w:rFonts w:hAnsi="Times New Roman" w:ascii="Times New Roman"/>
          <w:sz w:val="23"/>
          <w:szCs w:val="23"/>
        </w:rPr>
        <w:t>steča</w:t>
      </w:r>
      <w:r w:rsidR="00B4055C" w:rsidRPr="00171767">
        <w:rPr>
          <w:rFonts w:hAnsi="Times New Roman" w:ascii="Times New Roman"/>
          <w:sz w:val="23"/>
          <w:szCs w:val="23"/>
        </w:rPr>
        <w:t>jni</w:t>
      </w:r>
      <w:r w:rsidR="00B4055C" w:rsidRPr="00171767">
        <w:rPr>
          <w:rFonts w:hAnsi="Times New Roman" w:ascii="Times New Roman"/>
          <w:sz w:val="23"/>
          <w:szCs w:val="23"/>
          <w:lang w:val="de-DE"/>
        </w:rPr>
        <w:t xml:space="preserve"> </w:t>
      </w:r>
      <w:r w:rsidR="00B4055C" w:rsidRPr="00171767">
        <w:rPr>
          <w:rFonts w:hAnsi="Times New Roman" w:ascii="Times New Roman"/>
          <w:sz w:val="23"/>
          <w:szCs w:val="23"/>
        </w:rPr>
        <w:t>postupak</w:t>
      </w:r>
      <w:r w:rsidR="00B4055C" w:rsidRPr="00171767">
        <w:rPr>
          <w:rFonts w:hAnsi="Times New Roman" w:ascii="Times New Roman"/>
          <w:sz w:val="23"/>
          <w:szCs w:val="23"/>
          <w:lang w:val="de-DE"/>
        </w:rPr>
        <w:t xml:space="preserve"> </w:t>
      </w:r>
      <w:r w:rsidR="00B4055C" w:rsidRPr="00171767">
        <w:rPr>
          <w:rFonts w:hAnsi="Times New Roman" w:ascii="Times New Roman"/>
          <w:sz w:val="23"/>
          <w:szCs w:val="23"/>
        </w:rPr>
        <w:t>nad</w:t>
      </w:r>
      <w:r w:rsidR="00B4055C" w:rsidRPr="00171767">
        <w:rPr>
          <w:rFonts w:hAnsi="Times New Roman" w:ascii="Times New Roman"/>
          <w:sz w:val="23"/>
          <w:szCs w:val="23"/>
          <w:lang w:val="de-DE"/>
        </w:rPr>
        <w:t xml:space="preserve"> </w:t>
      </w:r>
      <w:r w:rsidR="00B4055C" w:rsidRPr="00171767">
        <w:rPr>
          <w:rFonts w:hAnsi="Times New Roman" w:ascii="Times New Roman"/>
          <w:sz w:val="23"/>
          <w:szCs w:val="23"/>
        </w:rPr>
        <w:t>dužnikom</w:t>
      </w:r>
      <w:r w:rsidR="00020204" w:rsidRPr="00171767">
        <w:rPr>
          <w:rFonts w:hAnsi="Times New Roman" w:ascii="Times New Roman"/>
          <w:sz w:val="23"/>
          <w:szCs w:val="23"/>
        </w:rPr>
        <w:t xml:space="preserve"> </w:t>
      </w:r>
      <w:r w:rsidR="00D2502D" w:rsidRPr="00171767">
        <w:rPr>
          <w:rFonts w:hAnsi="Times New Roman" w:ascii="Times New Roman"/>
          <w:sz w:val="23"/>
          <w:szCs w:val="23"/>
        </w:rPr>
        <w:t xml:space="preserve">FOCUS GRADNJA d.o.o. Zagreb, </w:t>
      </w:r>
      <w:proofErr w:type="spellStart"/>
      <w:r w:rsidR="00D2502D" w:rsidRPr="00171767">
        <w:rPr>
          <w:rFonts w:hAnsi="Times New Roman" w:ascii="Times New Roman"/>
          <w:sz w:val="23"/>
          <w:szCs w:val="23"/>
        </w:rPr>
        <w:t>Novoselečki</w:t>
      </w:r>
      <w:proofErr w:type="spellEnd"/>
      <w:r w:rsidR="00D2502D" w:rsidRPr="00171767">
        <w:rPr>
          <w:rFonts w:hAnsi="Times New Roman" w:ascii="Times New Roman"/>
          <w:sz w:val="23"/>
          <w:szCs w:val="23"/>
        </w:rPr>
        <w:t xml:space="preserve"> put 157, OIB: 84058591185.</w:t>
      </w:r>
    </w:p>
    <w:p w:rsidRDefault="00020204" w:rsidP="006C314D" w:rsidR="00020204" w:rsidRPr="00171767">
      <w:pPr>
        <w:jc w:val="center"/>
        <w:rPr>
          <w:rFonts w:hAnsi="Times New Roman" w:ascii="Times New Roman"/>
          <w:sz w:val="23"/>
          <w:szCs w:val="23"/>
        </w:rPr>
      </w:pPr>
    </w:p>
    <w:p w:rsidRDefault="00AB7883" w:rsidP="006C314D" w:rsidR="00AB7883" w:rsidRPr="00171767">
      <w:pPr>
        <w:jc w:val="center"/>
        <w:rPr>
          <w:rFonts w:hAnsi="Times New Roman" w:ascii="Times New Roman"/>
          <w:sz w:val="23"/>
          <w:szCs w:val="23"/>
        </w:rPr>
      </w:pPr>
      <w:r w:rsidRPr="00171767">
        <w:rPr>
          <w:rFonts w:hAnsi="Times New Roman" w:ascii="Times New Roman"/>
          <w:sz w:val="23"/>
          <w:szCs w:val="23"/>
        </w:rPr>
        <w:t>Obrazloženje</w:t>
      </w:r>
    </w:p>
    <w:p w:rsidRDefault="003C6875" w:rsidP="0057046E" w:rsidR="003C6875" w:rsidRPr="00171767">
      <w:pPr>
        <w:ind w:firstLine="720"/>
        <w:jc w:val="both"/>
        <w:rPr>
          <w:rFonts w:hAnsi="Times New Roman" w:ascii="Times New Roman"/>
          <w:sz w:val="23"/>
          <w:szCs w:val="23"/>
        </w:rPr>
      </w:pPr>
    </w:p>
    <w:p w:rsidRDefault="00A20843" w:rsidP="00171767" w:rsidR="00D2502D" w:rsidRPr="00171767">
      <w:pPr>
        <w:ind w:firstLine="720"/>
        <w:jc w:val="both"/>
        <w:rPr>
          <w:rFonts w:hAnsi="Times New Roman" w:ascii="Times New Roman"/>
          <w:sz w:val="23"/>
          <w:szCs w:val="23"/>
        </w:rPr>
      </w:pPr>
      <w:r w:rsidRPr="00171767">
        <w:rPr>
          <w:rFonts w:hAnsi="Times New Roman" w:ascii="Times New Roman"/>
          <w:sz w:val="23"/>
          <w:szCs w:val="23"/>
        </w:rPr>
        <w:t>Financijska agencija podnijel</w:t>
      </w:r>
      <w:r w:rsidR="00171767" w:rsidRPr="00171767">
        <w:rPr>
          <w:rFonts w:hAnsi="Times New Roman" w:ascii="Times New Roman"/>
          <w:sz w:val="23"/>
          <w:szCs w:val="23"/>
        </w:rPr>
        <w:t xml:space="preserve">a je, na temelju </w:t>
      </w:r>
      <w:r w:rsidR="00627967" w:rsidRPr="00171767">
        <w:rPr>
          <w:rFonts w:hAnsi="Times New Roman" w:ascii="Times New Roman"/>
          <w:sz w:val="23"/>
          <w:szCs w:val="23"/>
        </w:rPr>
        <w:t xml:space="preserve">odredbe čl. </w:t>
      </w:r>
      <w:r w:rsidR="003C6875" w:rsidRPr="00171767">
        <w:rPr>
          <w:rFonts w:hAnsi="Times New Roman" w:ascii="Times New Roman"/>
          <w:sz w:val="23"/>
          <w:szCs w:val="23"/>
        </w:rPr>
        <w:t>4</w:t>
      </w:r>
      <w:r w:rsidR="00D2502D" w:rsidRPr="00171767">
        <w:rPr>
          <w:rFonts w:hAnsi="Times New Roman" w:ascii="Times New Roman"/>
          <w:sz w:val="23"/>
          <w:szCs w:val="23"/>
        </w:rPr>
        <w:t>44</w:t>
      </w:r>
      <w:r w:rsidRPr="00171767">
        <w:rPr>
          <w:rFonts w:hAnsi="Times New Roman" w:ascii="Times New Roman"/>
          <w:sz w:val="23"/>
          <w:szCs w:val="23"/>
        </w:rPr>
        <w:t xml:space="preserve"> st. 1. Stečajnog zakona (“Narodne novine” broj 71/15, dalje: SZ), zahtjev za provedbu skraćenog stečajnog postupka nad dužnikom </w:t>
      </w:r>
      <w:r w:rsidR="00D2502D" w:rsidRPr="00171767">
        <w:rPr>
          <w:rFonts w:hAnsi="Times New Roman" w:ascii="Times New Roman"/>
          <w:sz w:val="23"/>
          <w:szCs w:val="23"/>
        </w:rPr>
        <w:t xml:space="preserve">FOCUS GRADNJA d.o.o. Zagreb, </w:t>
      </w:r>
      <w:proofErr w:type="spellStart"/>
      <w:r w:rsidR="00D2502D" w:rsidRPr="00171767">
        <w:rPr>
          <w:rFonts w:hAnsi="Times New Roman" w:ascii="Times New Roman"/>
          <w:sz w:val="23"/>
          <w:szCs w:val="23"/>
        </w:rPr>
        <w:t>Novoselečki</w:t>
      </w:r>
      <w:proofErr w:type="spellEnd"/>
      <w:r w:rsidR="00D2502D" w:rsidRPr="00171767">
        <w:rPr>
          <w:rFonts w:hAnsi="Times New Roman" w:ascii="Times New Roman"/>
          <w:sz w:val="23"/>
          <w:szCs w:val="23"/>
        </w:rPr>
        <w:t xml:space="preserve"> put 157, OIB: 84058591185.</w:t>
      </w:r>
    </w:p>
    <w:p w:rsidRDefault="00020204" w:rsidP="00D2502D" w:rsidR="00E51C49" w:rsidRPr="00171767">
      <w:pPr>
        <w:ind w:firstLine="720"/>
        <w:jc w:val="both"/>
        <w:rPr>
          <w:rFonts w:hAnsi="Times New Roman" w:ascii="Times New Roman"/>
          <w:sz w:val="23"/>
          <w:szCs w:val="23"/>
        </w:rPr>
      </w:pPr>
      <w:r w:rsidRPr="00171767">
        <w:rPr>
          <w:rFonts w:hAnsi="Times New Roman" w:ascii="Times New Roman"/>
          <w:sz w:val="23"/>
          <w:szCs w:val="23"/>
        </w:rPr>
        <w:t xml:space="preserve">Vjerovnik </w:t>
      </w:r>
      <w:r w:rsidR="00E95437" w:rsidRPr="00171767">
        <w:rPr>
          <w:rFonts w:hAnsi="Times New Roman" w:ascii="Times New Roman"/>
          <w:sz w:val="23"/>
          <w:szCs w:val="23"/>
        </w:rPr>
        <w:t>R</w:t>
      </w:r>
      <w:r w:rsidR="00171767" w:rsidRPr="00171767">
        <w:rPr>
          <w:rFonts w:hAnsi="Times New Roman" w:ascii="Times New Roman"/>
          <w:sz w:val="23"/>
          <w:szCs w:val="23"/>
        </w:rPr>
        <w:t>epublika Hrvatska po Županijsko</w:t>
      </w:r>
      <w:r w:rsidRPr="00171767">
        <w:rPr>
          <w:rFonts w:hAnsi="Times New Roman" w:ascii="Times New Roman"/>
          <w:sz w:val="23"/>
          <w:szCs w:val="23"/>
        </w:rPr>
        <w:t>m državnom odvjetništvu u Zagr</w:t>
      </w:r>
      <w:r w:rsidR="00427861" w:rsidRPr="00171767">
        <w:rPr>
          <w:rFonts w:hAnsi="Times New Roman" w:ascii="Times New Roman"/>
          <w:sz w:val="23"/>
          <w:szCs w:val="23"/>
        </w:rPr>
        <w:t>e</w:t>
      </w:r>
      <w:r w:rsidRPr="00171767">
        <w:rPr>
          <w:rFonts w:hAnsi="Times New Roman" w:ascii="Times New Roman"/>
          <w:sz w:val="23"/>
          <w:szCs w:val="23"/>
        </w:rPr>
        <w:t>bu</w:t>
      </w:r>
      <w:r w:rsidR="00F9441C" w:rsidRPr="00171767">
        <w:rPr>
          <w:rFonts w:hAnsi="Times New Roman" w:ascii="Times New Roman"/>
          <w:sz w:val="23"/>
          <w:szCs w:val="23"/>
        </w:rPr>
        <w:t>, pod</w:t>
      </w:r>
      <w:r w:rsidR="00E05F88" w:rsidRPr="00171767">
        <w:rPr>
          <w:rFonts w:hAnsi="Times New Roman" w:ascii="Times New Roman"/>
          <w:sz w:val="23"/>
          <w:szCs w:val="23"/>
        </w:rPr>
        <w:t>neskom o</w:t>
      </w:r>
      <w:r w:rsidR="00D2502D" w:rsidRPr="00171767">
        <w:rPr>
          <w:rFonts w:hAnsi="Times New Roman" w:ascii="Times New Roman"/>
          <w:sz w:val="23"/>
          <w:szCs w:val="23"/>
        </w:rPr>
        <w:t xml:space="preserve">d </w:t>
      </w:r>
      <w:r w:rsidR="003C6875" w:rsidRPr="00171767">
        <w:rPr>
          <w:rFonts w:hAnsi="Times New Roman" w:ascii="Times New Roman"/>
          <w:sz w:val="23"/>
          <w:szCs w:val="23"/>
        </w:rPr>
        <w:t>2</w:t>
      </w:r>
      <w:r w:rsidR="00D2502D" w:rsidRPr="00171767">
        <w:rPr>
          <w:rFonts w:hAnsi="Times New Roman" w:ascii="Times New Roman"/>
          <w:sz w:val="23"/>
          <w:szCs w:val="23"/>
        </w:rPr>
        <w:t>5</w:t>
      </w:r>
      <w:r w:rsidR="004E40AE" w:rsidRPr="00171767">
        <w:rPr>
          <w:rFonts w:hAnsi="Times New Roman" w:ascii="Times New Roman"/>
          <w:sz w:val="23"/>
          <w:szCs w:val="23"/>
        </w:rPr>
        <w:t>.</w:t>
      </w:r>
      <w:r w:rsidR="00D2502D" w:rsidRPr="00171767">
        <w:rPr>
          <w:rFonts w:hAnsi="Times New Roman" w:ascii="Times New Roman"/>
          <w:sz w:val="23"/>
          <w:szCs w:val="23"/>
        </w:rPr>
        <w:t xml:space="preserve"> i </w:t>
      </w:r>
      <w:r w:rsidR="004E40AE" w:rsidRPr="00171767">
        <w:rPr>
          <w:rFonts w:hAnsi="Times New Roman" w:ascii="Times New Roman"/>
          <w:sz w:val="23"/>
          <w:szCs w:val="23"/>
        </w:rPr>
        <w:t xml:space="preserve"> </w:t>
      </w:r>
      <w:r w:rsidR="00D2502D" w:rsidRPr="00171767">
        <w:rPr>
          <w:rFonts w:hAnsi="Times New Roman" w:ascii="Times New Roman"/>
          <w:sz w:val="23"/>
          <w:szCs w:val="23"/>
        </w:rPr>
        <w:t>27.</w:t>
      </w:r>
      <w:r w:rsidR="00171767">
        <w:rPr>
          <w:rFonts w:hAnsi="Times New Roman" w:ascii="Times New Roman"/>
          <w:sz w:val="23"/>
          <w:szCs w:val="23"/>
        </w:rPr>
        <w:t xml:space="preserve"> </w:t>
      </w:r>
      <w:r w:rsidR="003C6875" w:rsidRPr="00171767">
        <w:rPr>
          <w:rFonts w:hAnsi="Times New Roman" w:ascii="Times New Roman"/>
          <w:sz w:val="23"/>
          <w:szCs w:val="23"/>
        </w:rPr>
        <w:t>listopada</w:t>
      </w:r>
      <w:r w:rsidR="004E40AE" w:rsidRPr="00171767">
        <w:rPr>
          <w:rFonts w:hAnsi="Times New Roman" w:ascii="Times New Roman"/>
          <w:sz w:val="23"/>
          <w:szCs w:val="23"/>
        </w:rPr>
        <w:t xml:space="preserve"> 201</w:t>
      </w:r>
      <w:r w:rsidR="003C6875" w:rsidRPr="00171767">
        <w:rPr>
          <w:rFonts w:hAnsi="Times New Roman" w:ascii="Times New Roman"/>
          <w:sz w:val="23"/>
          <w:szCs w:val="23"/>
        </w:rPr>
        <w:t>7</w:t>
      </w:r>
      <w:r w:rsidR="004E40AE" w:rsidRPr="00171767">
        <w:rPr>
          <w:rFonts w:hAnsi="Times New Roman" w:ascii="Times New Roman"/>
          <w:sz w:val="23"/>
          <w:szCs w:val="23"/>
        </w:rPr>
        <w:t>.</w:t>
      </w:r>
      <w:r w:rsidR="00E05F88" w:rsidRPr="00171767">
        <w:rPr>
          <w:rFonts w:hAnsi="Times New Roman" w:ascii="Times New Roman"/>
          <w:sz w:val="23"/>
          <w:szCs w:val="23"/>
        </w:rPr>
        <w:t xml:space="preserve"> obavijesti</w:t>
      </w:r>
      <w:r w:rsidR="009E2640" w:rsidRPr="00171767">
        <w:rPr>
          <w:rFonts w:hAnsi="Times New Roman" w:ascii="Times New Roman"/>
          <w:sz w:val="23"/>
          <w:szCs w:val="23"/>
        </w:rPr>
        <w:t>o</w:t>
      </w:r>
      <w:r w:rsidR="00E05F88" w:rsidRPr="00171767">
        <w:rPr>
          <w:rFonts w:hAnsi="Times New Roman" w:ascii="Times New Roman"/>
          <w:sz w:val="23"/>
          <w:szCs w:val="23"/>
        </w:rPr>
        <w:t xml:space="preserve"> je sud kako dužnik</w:t>
      </w:r>
      <w:r w:rsidR="003C6875" w:rsidRPr="00171767">
        <w:rPr>
          <w:rFonts w:hAnsi="Times New Roman" w:ascii="Times New Roman"/>
          <w:sz w:val="23"/>
          <w:szCs w:val="23"/>
        </w:rPr>
        <w:t xml:space="preserve"> </w:t>
      </w:r>
      <w:r w:rsidR="00D2502D" w:rsidRPr="00171767">
        <w:rPr>
          <w:rFonts w:hAnsi="Times New Roman" w:ascii="Times New Roman"/>
          <w:sz w:val="23"/>
          <w:szCs w:val="23"/>
        </w:rPr>
        <w:t xml:space="preserve">FOCUS GRADNJA d.o.o. Zagreb, </w:t>
      </w:r>
      <w:proofErr w:type="spellStart"/>
      <w:r w:rsidR="00D2502D" w:rsidRPr="00171767">
        <w:rPr>
          <w:rFonts w:hAnsi="Times New Roman" w:ascii="Times New Roman"/>
          <w:sz w:val="23"/>
          <w:szCs w:val="23"/>
        </w:rPr>
        <w:t>Novoselečki</w:t>
      </w:r>
      <w:proofErr w:type="spellEnd"/>
      <w:r w:rsidR="00D2502D" w:rsidRPr="00171767">
        <w:rPr>
          <w:rFonts w:hAnsi="Times New Roman" w:ascii="Times New Roman"/>
          <w:sz w:val="23"/>
          <w:szCs w:val="23"/>
        </w:rPr>
        <w:t xml:space="preserve"> put 157, OIB: 84058591185, </w:t>
      </w:r>
      <w:r w:rsidR="00BD44CE" w:rsidRPr="00171767">
        <w:rPr>
          <w:rFonts w:hAnsi="Times New Roman" w:ascii="Times New Roman"/>
          <w:sz w:val="23"/>
          <w:szCs w:val="23"/>
        </w:rPr>
        <w:t xml:space="preserve">posjeduje imovinu (list </w:t>
      </w:r>
      <w:r w:rsidR="003C6875" w:rsidRPr="00171767">
        <w:rPr>
          <w:rFonts w:hAnsi="Times New Roman" w:ascii="Times New Roman"/>
          <w:sz w:val="23"/>
          <w:szCs w:val="23"/>
        </w:rPr>
        <w:t>1</w:t>
      </w:r>
      <w:r w:rsidR="00D2502D" w:rsidRPr="00171767">
        <w:rPr>
          <w:rFonts w:hAnsi="Times New Roman" w:ascii="Times New Roman"/>
          <w:sz w:val="23"/>
          <w:szCs w:val="23"/>
        </w:rPr>
        <w:t>32</w:t>
      </w:r>
      <w:r w:rsidR="00171767">
        <w:rPr>
          <w:rFonts w:hAnsi="Times New Roman" w:ascii="Times New Roman"/>
          <w:sz w:val="23"/>
          <w:szCs w:val="23"/>
        </w:rPr>
        <w:t xml:space="preserve"> </w:t>
      </w:r>
      <w:r w:rsidR="00D2502D" w:rsidRPr="00171767">
        <w:rPr>
          <w:rFonts w:hAnsi="Times New Roman" w:ascii="Times New Roman"/>
          <w:sz w:val="23"/>
          <w:szCs w:val="23"/>
        </w:rPr>
        <w:t>-</w:t>
      </w:r>
      <w:r w:rsidR="00171767">
        <w:rPr>
          <w:rFonts w:hAnsi="Times New Roman" w:ascii="Times New Roman"/>
          <w:sz w:val="23"/>
          <w:szCs w:val="23"/>
        </w:rPr>
        <w:t xml:space="preserve"> </w:t>
      </w:r>
      <w:r w:rsidR="00D2502D" w:rsidRPr="00171767">
        <w:rPr>
          <w:rFonts w:hAnsi="Times New Roman" w:ascii="Times New Roman"/>
          <w:sz w:val="23"/>
          <w:szCs w:val="23"/>
        </w:rPr>
        <w:t>134</w:t>
      </w:r>
      <w:r w:rsidR="003C6875" w:rsidRPr="00171767">
        <w:rPr>
          <w:rFonts w:hAnsi="Times New Roman" w:ascii="Times New Roman"/>
          <w:sz w:val="23"/>
          <w:szCs w:val="23"/>
        </w:rPr>
        <w:t xml:space="preserve"> </w:t>
      </w:r>
      <w:r w:rsidR="00BD44CE" w:rsidRPr="00171767">
        <w:rPr>
          <w:rFonts w:hAnsi="Times New Roman" w:ascii="Times New Roman"/>
          <w:sz w:val="23"/>
          <w:szCs w:val="23"/>
        </w:rPr>
        <w:t>spisa)</w:t>
      </w:r>
      <w:r w:rsidR="002B5134" w:rsidRPr="00171767">
        <w:rPr>
          <w:rFonts w:hAnsi="Times New Roman" w:ascii="Times New Roman"/>
          <w:sz w:val="23"/>
          <w:szCs w:val="23"/>
        </w:rPr>
        <w:t xml:space="preserve"> </w:t>
      </w:r>
      <w:r w:rsidR="00BA69A1" w:rsidRPr="00171767">
        <w:rPr>
          <w:rFonts w:hAnsi="Times New Roman" w:ascii="Times New Roman"/>
          <w:sz w:val="23"/>
          <w:szCs w:val="23"/>
        </w:rPr>
        <w:t>pa predlaže naslovnom sudu otvaranje redovnog postupka</w:t>
      </w:r>
      <w:r w:rsidR="00D2502D" w:rsidRPr="00171767">
        <w:rPr>
          <w:rFonts w:hAnsi="Times New Roman" w:ascii="Times New Roman"/>
          <w:sz w:val="23"/>
          <w:szCs w:val="23"/>
        </w:rPr>
        <w:t>, a otvaranje redovnog stečajnog postupka zbog istih razloga predlaže i ERSTE&amp;STEIERMARKISCHE BANK d.d. Rijeka, Jadranski trg 3a u podnesku od 20. rujna 2017. godine</w:t>
      </w:r>
      <w:r w:rsidR="00E51C49" w:rsidRPr="00171767">
        <w:rPr>
          <w:rFonts w:hAnsi="Times New Roman" w:ascii="Times New Roman"/>
          <w:sz w:val="23"/>
          <w:szCs w:val="23"/>
        </w:rPr>
        <w:t>.</w:t>
      </w:r>
    </w:p>
    <w:p w:rsidRDefault="00E05F88" w:rsidP="00A20843" w:rsidR="00E05F88" w:rsidRPr="00171767">
      <w:pPr>
        <w:jc w:val="both"/>
        <w:rPr>
          <w:rFonts w:hAnsi="Times New Roman" w:ascii="Times New Roman"/>
          <w:sz w:val="23"/>
          <w:szCs w:val="23"/>
        </w:rPr>
      </w:pPr>
      <w:r w:rsidRPr="00171767">
        <w:rPr>
          <w:rFonts w:hAnsi="Times New Roman" w:ascii="Times New Roman"/>
          <w:sz w:val="23"/>
          <w:szCs w:val="23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</w:t>
      </w:r>
      <w:r w:rsidR="00171767" w:rsidRPr="00171767">
        <w:rPr>
          <w:rFonts w:hAnsi="Times New Roman" w:ascii="Times New Roman"/>
          <w:sz w:val="23"/>
          <w:szCs w:val="23"/>
        </w:rPr>
        <w:t xml:space="preserve">ga postupka te ako u roku od 45 </w:t>
      </w:r>
      <w:r w:rsidRPr="00171767">
        <w:rPr>
          <w:rFonts w:hAnsi="Times New Roman" w:ascii="Times New Roman"/>
          <w:sz w:val="23"/>
          <w:szCs w:val="23"/>
        </w:rPr>
        <w:t>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 w:rsidRPr="00171767">
      <w:pPr>
        <w:jc w:val="both"/>
        <w:rPr>
          <w:rFonts w:hAnsi="Times New Roman" w:ascii="Times New Roman"/>
          <w:sz w:val="23"/>
          <w:szCs w:val="23"/>
        </w:rPr>
      </w:pPr>
      <w:r w:rsidRPr="00171767">
        <w:rPr>
          <w:rFonts w:hAnsi="Times New Roman" w:ascii="Times New Roman"/>
          <w:sz w:val="23"/>
          <w:szCs w:val="23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11333" w:rsidP="00A20843" w:rsidR="00A90799" w:rsidRPr="00171767">
      <w:pPr>
        <w:jc w:val="both"/>
        <w:rPr>
          <w:rFonts w:hAnsi="Times New Roman" w:ascii="Times New Roman"/>
          <w:sz w:val="23"/>
          <w:szCs w:val="23"/>
        </w:rPr>
      </w:pPr>
      <w:r w:rsidRPr="00171767">
        <w:rPr>
          <w:rFonts w:hAnsi="Times New Roman" w:ascii="Times New Roman"/>
          <w:sz w:val="23"/>
          <w:szCs w:val="23"/>
        </w:rPr>
        <w:tab/>
        <w:t>Prema ocjeni suda dužnik ima imovinu dostatnu za namirenje predvidivih troškova stečajnoga postupka</w:t>
      </w:r>
      <w:r w:rsidR="00A90799" w:rsidRPr="00171767">
        <w:rPr>
          <w:rFonts w:hAnsi="Times New Roman" w:ascii="Times New Roman"/>
          <w:sz w:val="23"/>
          <w:szCs w:val="23"/>
        </w:rPr>
        <w:t>.</w:t>
      </w:r>
    </w:p>
    <w:p w:rsidRDefault="00711333" w:rsidP="00171767" w:rsidR="003C6875" w:rsidRPr="00171767">
      <w:pPr>
        <w:ind w:firstLine="720"/>
        <w:jc w:val="both"/>
        <w:rPr>
          <w:rFonts w:hAnsi="Times New Roman" w:ascii="Times New Roman"/>
          <w:sz w:val="23"/>
          <w:szCs w:val="23"/>
        </w:rPr>
      </w:pPr>
      <w:r w:rsidRPr="00171767">
        <w:rPr>
          <w:rFonts w:hAnsi="Times New Roman" w:ascii="Times New Roman"/>
          <w:sz w:val="23"/>
          <w:szCs w:val="23"/>
        </w:rPr>
        <w:t>Sli</w:t>
      </w:r>
      <w:r w:rsidR="00685FBA" w:rsidRPr="00171767">
        <w:rPr>
          <w:rFonts w:hAnsi="Times New Roman" w:ascii="Times New Roman"/>
          <w:sz w:val="23"/>
          <w:szCs w:val="23"/>
        </w:rPr>
        <w:t>jedom navedenog sud je na teme</w:t>
      </w:r>
      <w:r w:rsidRPr="00171767">
        <w:rPr>
          <w:rFonts w:hAnsi="Times New Roman" w:ascii="Times New Roman"/>
          <w:sz w:val="23"/>
          <w:szCs w:val="23"/>
        </w:rPr>
        <w:t>lju odredbe čl. 433. SZ-a riješio kao u izreci</w:t>
      </w:r>
      <w:r w:rsidR="00685FBA" w:rsidRPr="00171767">
        <w:rPr>
          <w:rFonts w:hAnsi="Times New Roman" w:ascii="Times New Roman"/>
          <w:sz w:val="23"/>
          <w:szCs w:val="23"/>
        </w:rPr>
        <w:t xml:space="preserve">, s time da se </w:t>
      </w:r>
      <w:r w:rsidR="00171767" w:rsidRPr="00171767">
        <w:rPr>
          <w:rFonts w:hAnsi="Times New Roman" w:ascii="Times New Roman"/>
          <w:sz w:val="23"/>
          <w:szCs w:val="23"/>
        </w:rPr>
        <w:t xml:space="preserve">skreće pozornost kako će sud po </w:t>
      </w:r>
      <w:r w:rsidR="00685FBA" w:rsidRPr="00171767">
        <w:rPr>
          <w:rFonts w:hAnsi="Times New Roman" w:ascii="Times New Roman"/>
          <w:sz w:val="23"/>
          <w:szCs w:val="23"/>
        </w:rPr>
        <w:t xml:space="preserve">pravomoćnosti ovog rješenja odgovarajućom primjenom općih odredbi </w:t>
      </w:r>
      <w:r w:rsidR="00171767" w:rsidRPr="00171767">
        <w:rPr>
          <w:rFonts w:hAnsi="Times New Roman" w:ascii="Times New Roman"/>
          <w:sz w:val="23"/>
          <w:szCs w:val="23"/>
        </w:rPr>
        <w:t>stečajnoga postupka propisanih s</w:t>
      </w:r>
      <w:r w:rsidR="00685FBA" w:rsidRPr="00171767">
        <w:rPr>
          <w:rFonts w:hAnsi="Times New Roman" w:ascii="Times New Roman"/>
          <w:sz w:val="23"/>
          <w:szCs w:val="23"/>
        </w:rPr>
        <w:t>tečajnim zakonom donijeti rješenje o pokretanju prethodnoga postupka odnosno otvaranju stečajnoga postupka</w:t>
      </w:r>
      <w:r w:rsidRPr="00171767">
        <w:rPr>
          <w:rFonts w:hAnsi="Times New Roman" w:ascii="Times New Roman"/>
          <w:sz w:val="23"/>
          <w:szCs w:val="23"/>
        </w:rPr>
        <w:t>.</w:t>
      </w:r>
    </w:p>
    <w:p w:rsidRDefault="000B5A32" w:rsidP="00A85382" w:rsidR="006C314D" w:rsidRPr="00171767">
      <w:pPr>
        <w:jc w:val="center"/>
        <w:rPr>
          <w:rFonts w:hAnsi="Times New Roman" w:ascii="Times New Roman"/>
          <w:sz w:val="23"/>
          <w:szCs w:val="23"/>
        </w:rPr>
      </w:pPr>
      <w:r w:rsidRPr="00171767">
        <w:rPr>
          <w:rFonts w:hAnsi="Times New Roman" w:ascii="Times New Roman"/>
          <w:sz w:val="23"/>
          <w:szCs w:val="23"/>
        </w:rPr>
        <w:t>U Zagrebu</w:t>
      </w:r>
      <w:r w:rsidR="00E95437" w:rsidRPr="00171767">
        <w:rPr>
          <w:rFonts w:hAnsi="Times New Roman" w:ascii="Times New Roman"/>
          <w:sz w:val="23"/>
          <w:szCs w:val="23"/>
        </w:rPr>
        <w:t>,</w:t>
      </w:r>
      <w:r w:rsidRPr="00171767">
        <w:rPr>
          <w:rFonts w:hAnsi="Times New Roman" w:ascii="Times New Roman"/>
          <w:sz w:val="23"/>
          <w:szCs w:val="23"/>
        </w:rPr>
        <w:t xml:space="preserve"> </w:t>
      </w:r>
      <w:r w:rsidR="00171767" w:rsidRPr="00171767">
        <w:rPr>
          <w:rFonts w:hAnsi="Times New Roman" w:ascii="Times New Roman"/>
          <w:sz w:val="23"/>
          <w:szCs w:val="23"/>
        </w:rPr>
        <w:t>26</w:t>
      </w:r>
      <w:r w:rsidR="00A85382" w:rsidRPr="00171767">
        <w:rPr>
          <w:rFonts w:hAnsi="Times New Roman" w:ascii="Times New Roman"/>
          <w:sz w:val="23"/>
          <w:szCs w:val="23"/>
        </w:rPr>
        <w:t xml:space="preserve">. </w:t>
      </w:r>
      <w:r w:rsidR="003C6875" w:rsidRPr="00171767">
        <w:rPr>
          <w:rFonts w:hAnsi="Times New Roman" w:ascii="Times New Roman"/>
          <w:sz w:val="23"/>
          <w:szCs w:val="23"/>
        </w:rPr>
        <w:t>siječnja</w:t>
      </w:r>
      <w:r w:rsidR="004B15A9" w:rsidRPr="00171767">
        <w:rPr>
          <w:rFonts w:hAnsi="Times New Roman" w:ascii="Times New Roman"/>
          <w:sz w:val="23"/>
          <w:szCs w:val="23"/>
        </w:rPr>
        <w:t xml:space="preserve"> </w:t>
      </w:r>
      <w:r w:rsidR="00BD649B" w:rsidRPr="00171767">
        <w:rPr>
          <w:rFonts w:hAnsi="Times New Roman" w:ascii="Times New Roman"/>
          <w:sz w:val="23"/>
          <w:szCs w:val="23"/>
        </w:rPr>
        <w:t>201</w:t>
      </w:r>
      <w:r w:rsidR="003C6875" w:rsidRPr="00171767">
        <w:rPr>
          <w:rFonts w:hAnsi="Times New Roman" w:ascii="Times New Roman"/>
          <w:sz w:val="23"/>
          <w:szCs w:val="23"/>
        </w:rPr>
        <w:t>8</w:t>
      </w:r>
      <w:r w:rsidR="00BD5CF6" w:rsidRPr="00171767">
        <w:rPr>
          <w:rFonts w:hAnsi="Times New Roman" w:ascii="Times New Roman"/>
          <w:sz w:val="23"/>
          <w:szCs w:val="23"/>
        </w:rPr>
        <w:t>.</w:t>
      </w:r>
    </w:p>
    <w:p w:rsidRDefault="00AB7883" w:rsidP="003033EB" w:rsidR="00AB7883" w:rsidRPr="00171767">
      <w:pPr>
        <w:jc w:val="right"/>
        <w:rPr>
          <w:rFonts w:hAnsi="Times New Roman" w:ascii="Times New Roman"/>
          <w:sz w:val="23"/>
          <w:szCs w:val="23"/>
        </w:rPr>
      </w:pPr>
      <w:r w:rsidRPr="00171767">
        <w:rPr>
          <w:rFonts w:hAnsi="Times New Roman" w:ascii="Times New Roman"/>
          <w:sz w:val="23"/>
          <w:szCs w:val="23"/>
        </w:rPr>
        <w:tab/>
      </w:r>
      <w:r w:rsidRPr="00171767">
        <w:rPr>
          <w:rFonts w:hAnsi="Times New Roman" w:ascii="Times New Roman"/>
          <w:sz w:val="23"/>
          <w:szCs w:val="23"/>
        </w:rPr>
        <w:tab/>
      </w:r>
      <w:r w:rsidRPr="00171767">
        <w:rPr>
          <w:rFonts w:hAnsi="Times New Roman" w:ascii="Times New Roman"/>
          <w:sz w:val="23"/>
          <w:szCs w:val="23"/>
        </w:rPr>
        <w:tab/>
      </w:r>
      <w:r w:rsidRPr="00171767">
        <w:rPr>
          <w:rFonts w:hAnsi="Times New Roman" w:ascii="Times New Roman"/>
          <w:sz w:val="23"/>
          <w:szCs w:val="23"/>
        </w:rPr>
        <w:tab/>
      </w:r>
      <w:r w:rsidRPr="00171767">
        <w:rPr>
          <w:rFonts w:hAnsi="Times New Roman" w:ascii="Times New Roman"/>
          <w:sz w:val="23"/>
          <w:szCs w:val="23"/>
        </w:rPr>
        <w:tab/>
      </w:r>
      <w:r w:rsidRPr="00171767">
        <w:rPr>
          <w:rFonts w:hAnsi="Times New Roman" w:ascii="Times New Roman"/>
          <w:sz w:val="23"/>
          <w:szCs w:val="23"/>
        </w:rPr>
        <w:tab/>
      </w:r>
      <w:r w:rsidRPr="00171767">
        <w:rPr>
          <w:rFonts w:hAnsi="Times New Roman" w:ascii="Times New Roman"/>
          <w:sz w:val="23"/>
          <w:szCs w:val="23"/>
        </w:rPr>
        <w:tab/>
      </w:r>
      <w:r w:rsidR="00DE7483" w:rsidRPr="00171767">
        <w:rPr>
          <w:rFonts w:hAnsi="Times New Roman" w:ascii="Times New Roman"/>
          <w:sz w:val="23"/>
          <w:szCs w:val="23"/>
        </w:rPr>
        <w:t xml:space="preserve">    </w:t>
      </w:r>
      <w:r w:rsidR="00626D4C" w:rsidRPr="00171767">
        <w:rPr>
          <w:rFonts w:hAnsi="Times New Roman" w:ascii="Times New Roman"/>
          <w:sz w:val="23"/>
          <w:szCs w:val="23"/>
        </w:rPr>
        <w:tab/>
      </w:r>
      <w:r w:rsidR="00DE7483" w:rsidRPr="00171767">
        <w:rPr>
          <w:rFonts w:hAnsi="Times New Roman" w:ascii="Times New Roman"/>
          <w:sz w:val="23"/>
          <w:szCs w:val="23"/>
        </w:rPr>
        <w:t>SUDAC</w:t>
      </w:r>
    </w:p>
    <w:p w:rsidRDefault="003033EB" w:rsidP="00A85382" w:rsidR="006C314D" w:rsidRPr="00171767">
      <w:pPr>
        <w:jc w:val="right"/>
        <w:rPr>
          <w:rFonts w:hAnsi="Times New Roman" w:ascii="Times New Roman"/>
          <w:sz w:val="23"/>
          <w:szCs w:val="23"/>
        </w:rPr>
      </w:pPr>
      <w:r w:rsidRPr="00171767">
        <w:rPr>
          <w:rFonts w:hAnsi="Times New Roman" w:ascii="Times New Roman"/>
          <w:sz w:val="23"/>
          <w:szCs w:val="23"/>
        </w:rPr>
        <w:t>Ma</w:t>
      </w:r>
      <w:r w:rsidR="00F9441C" w:rsidRPr="00171767">
        <w:rPr>
          <w:rFonts w:hAnsi="Times New Roman" w:ascii="Times New Roman"/>
          <w:sz w:val="23"/>
          <w:szCs w:val="23"/>
        </w:rPr>
        <w:t>rija Krajnović</w:t>
      </w:r>
      <w:r w:rsidR="009E2640" w:rsidRPr="00171767">
        <w:rPr>
          <w:rFonts w:hAnsi="Times New Roman" w:ascii="Times New Roman"/>
          <w:sz w:val="23"/>
          <w:szCs w:val="23"/>
        </w:rPr>
        <w:t>, v.r.</w:t>
      </w:r>
      <w:r w:rsidR="00626D4C" w:rsidRPr="00171767">
        <w:rPr>
          <w:rFonts w:hAnsi="Times New Roman" w:ascii="Times New Roman"/>
          <w:sz w:val="23"/>
          <w:szCs w:val="23"/>
        </w:rPr>
        <w:tab/>
      </w:r>
    </w:p>
    <w:p w:rsidRDefault="00DE7483" w:rsidR="00AB7883" w:rsidRPr="00171767">
      <w:pPr>
        <w:jc w:val="both"/>
        <w:rPr>
          <w:rFonts w:hAnsi="Times New Roman" w:ascii="Times New Roman"/>
          <w:sz w:val="23"/>
          <w:szCs w:val="23"/>
        </w:rPr>
      </w:pPr>
      <w:r w:rsidRPr="00171767">
        <w:rPr>
          <w:rFonts w:hAnsi="Times New Roman" w:ascii="Times New Roman"/>
          <w:sz w:val="23"/>
          <w:szCs w:val="23"/>
        </w:rPr>
        <w:t>UPUTA O PRAVNOM LIJEKU:</w:t>
      </w:r>
    </w:p>
    <w:p w:rsidRDefault="00AB7883" w:rsidR="004717F7" w:rsidRPr="00171767">
      <w:pPr>
        <w:jc w:val="both"/>
        <w:rPr>
          <w:rFonts w:hAnsi="Times New Roman" w:ascii="Times New Roman"/>
          <w:sz w:val="23"/>
          <w:szCs w:val="23"/>
        </w:rPr>
      </w:pPr>
      <w:r w:rsidRPr="00171767">
        <w:rPr>
          <w:rFonts w:hAnsi="Times New Roman" w:ascii="Times New Roman"/>
          <w:sz w:val="23"/>
          <w:szCs w:val="23"/>
        </w:rPr>
        <w:t xml:space="preserve">Protiv ovog </w:t>
      </w:r>
      <w:r w:rsidR="00182088" w:rsidRPr="00171767">
        <w:rPr>
          <w:rFonts w:hAnsi="Times New Roman" w:ascii="Times New Roman"/>
          <w:sz w:val="23"/>
          <w:szCs w:val="23"/>
        </w:rPr>
        <w:t xml:space="preserve">rješenja </w:t>
      </w:r>
      <w:r w:rsidRPr="00171767">
        <w:rPr>
          <w:rFonts w:hAnsi="Times New Roman" w:ascii="Times New Roman"/>
          <w:sz w:val="23"/>
          <w:szCs w:val="23"/>
        </w:rPr>
        <w:t>dopuštena</w:t>
      </w:r>
      <w:r w:rsidR="00327E9E" w:rsidRPr="00171767">
        <w:rPr>
          <w:rFonts w:hAnsi="Times New Roman" w:ascii="Times New Roman"/>
          <w:sz w:val="23"/>
          <w:szCs w:val="23"/>
        </w:rPr>
        <w:t xml:space="preserve"> je</w:t>
      </w:r>
      <w:r w:rsidRPr="00171767">
        <w:rPr>
          <w:rFonts w:hAnsi="Times New Roman" w:ascii="Times New Roman"/>
          <w:sz w:val="23"/>
          <w:szCs w:val="23"/>
        </w:rPr>
        <w:t xml:space="preserve"> žalba</w:t>
      </w:r>
      <w:r w:rsidR="00182088" w:rsidRPr="00171767">
        <w:rPr>
          <w:rFonts w:hAnsi="Times New Roman" w:ascii="Times New Roman"/>
          <w:sz w:val="23"/>
          <w:szCs w:val="23"/>
        </w:rPr>
        <w:t xml:space="preserve"> Visokom trgovačkom sudu RH koja se podnosi u roku od 8 dana ovome sudu u 3 primjerka. </w:t>
      </w:r>
      <w:r w:rsidRPr="00171767">
        <w:rPr>
          <w:rFonts w:hAnsi="Times New Roman" w:ascii="Times New Roman"/>
          <w:sz w:val="23"/>
          <w:szCs w:val="23"/>
        </w:rPr>
        <w:t xml:space="preserve"> </w:t>
      </w:r>
    </w:p>
    <w:p w:rsidRDefault="00A85382" w:rsidP="00171767" w:rsidR="00A85382" w:rsidRPr="00171767">
      <w:pPr>
        <w:jc w:val="right"/>
        <w:rPr>
          <w:rFonts w:hAnsi="Times New Roman" w:ascii="Times New Roman"/>
          <w:sz w:val="23"/>
          <w:szCs w:val="23"/>
        </w:rPr>
      </w:pPr>
      <w:r w:rsidRPr="00171767">
        <w:rPr>
          <w:rFonts w:hAnsi="Times New Roman" w:ascii="Times New Roman"/>
          <w:sz w:val="23"/>
          <w:szCs w:val="23"/>
        </w:rPr>
        <w:t xml:space="preserve">Za točnost </w:t>
      </w:r>
      <w:proofErr w:type="spellStart"/>
      <w:r w:rsidRPr="00171767">
        <w:rPr>
          <w:rFonts w:hAnsi="Times New Roman" w:ascii="Times New Roman"/>
          <w:sz w:val="23"/>
          <w:szCs w:val="23"/>
        </w:rPr>
        <w:t>otpravka</w:t>
      </w:r>
      <w:proofErr w:type="spellEnd"/>
      <w:r w:rsidRPr="00171767">
        <w:rPr>
          <w:rFonts w:hAnsi="Times New Roman" w:ascii="Times New Roman"/>
          <w:sz w:val="23"/>
          <w:szCs w:val="23"/>
        </w:rPr>
        <w:t xml:space="preserve"> – ovlašteni službenik:</w:t>
      </w:r>
    </w:p>
    <w:p w:rsidRDefault="00A85382" w:rsidP="00A85382" w:rsidR="00A85382" w:rsidRPr="00171767">
      <w:pPr>
        <w:jc w:val="right"/>
        <w:rPr>
          <w:rFonts w:hAnsi="Times New Roman" w:ascii="Times New Roman"/>
          <w:sz w:val="23"/>
          <w:szCs w:val="23"/>
        </w:rPr>
      </w:pPr>
      <w:r w:rsidRPr="00171767">
        <w:rPr>
          <w:rFonts w:hAnsi="Times New Roman" w:ascii="Times New Roman"/>
          <w:sz w:val="23"/>
          <w:szCs w:val="23"/>
        </w:rPr>
        <w:t xml:space="preserve">Karmen Malkoč      </w:t>
      </w:r>
    </w:p>
    <w:p w:rsidRDefault="006C314D" w:rsidP="009D481C" w:rsidR="006C314D" w:rsidRPr="00171767">
      <w:pPr>
        <w:pStyle w:val="Odlomakpopisa"/>
        <w:jc w:val="both"/>
        <w:rPr>
          <w:rFonts w:hAnsi="Times New Roman" w:ascii="Times New Roman"/>
          <w:sz w:val="23"/>
          <w:szCs w:val="23"/>
        </w:rPr>
      </w:pPr>
    </w:p>
    <w:sectPr w:rsidSect="00A85382" w:rsidR="006C314D" w:rsidRPr="00171767">
      <w:headerReference w:type="even" r:id="rId10"/>
      <w:headerReference w:type="default" r:id="rId11"/>
      <w:pgSz w:code="9" w:h="16840" w:w="11907"/>
      <w:pgMar w:gutter="0" w:footer="720" w:header="720" w:left="1417" w:bottom="142" w:right="1417" w:top="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71767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D2502D">
      <w:rPr>
        <w:rFonts w:hAnsi="Times New Roman" w:ascii="Times New Roman"/>
        <w:szCs w:val="24"/>
      </w:rPr>
      <w:t>4761</w:t>
    </w:r>
    <w:r w:rsidR="004E40AE">
      <w:rPr>
        <w:rFonts w:hAnsi="Times New Roman" w:ascii="Times New Roman"/>
        <w:szCs w:val="24"/>
      </w:rPr>
      <w:t>/201</w:t>
    </w:r>
    <w:r w:rsidR="00D2502D">
      <w:rPr>
        <w:rFonts w:hAnsi="Times New Roman" w:ascii="Times New Roman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0204"/>
    <w:rsid w:val="00025631"/>
    <w:rsid w:val="00041293"/>
    <w:rsid w:val="0006762B"/>
    <w:rsid w:val="00073859"/>
    <w:rsid w:val="00090D79"/>
    <w:rsid w:val="000B5A32"/>
    <w:rsid w:val="000B609B"/>
    <w:rsid w:val="000F339C"/>
    <w:rsid w:val="00112B50"/>
    <w:rsid w:val="00130ABF"/>
    <w:rsid w:val="00140F6C"/>
    <w:rsid w:val="001506D4"/>
    <w:rsid w:val="00161295"/>
    <w:rsid w:val="00163C90"/>
    <w:rsid w:val="00171767"/>
    <w:rsid w:val="00182088"/>
    <w:rsid w:val="00186B75"/>
    <w:rsid w:val="00194EBF"/>
    <w:rsid w:val="001B7263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B5134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1526"/>
    <w:rsid w:val="003A6429"/>
    <w:rsid w:val="003C021E"/>
    <w:rsid w:val="003C6875"/>
    <w:rsid w:val="003D3B21"/>
    <w:rsid w:val="003E5697"/>
    <w:rsid w:val="00427861"/>
    <w:rsid w:val="00431FD5"/>
    <w:rsid w:val="00440E47"/>
    <w:rsid w:val="004717F7"/>
    <w:rsid w:val="004A4385"/>
    <w:rsid w:val="004B15A9"/>
    <w:rsid w:val="004B35F5"/>
    <w:rsid w:val="004B4712"/>
    <w:rsid w:val="004C3E80"/>
    <w:rsid w:val="004D31F6"/>
    <w:rsid w:val="004D5B95"/>
    <w:rsid w:val="004E3CA8"/>
    <w:rsid w:val="004E40AE"/>
    <w:rsid w:val="004F79F7"/>
    <w:rsid w:val="00506E85"/>
    <w:rsid w:val="00565D6E"/>
    <w:rsid w:val="005704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535EC"/>
    <w:rsid w:val="00862D18"/>
    <w:rsid w:val="00871A45"/>
    <w:rsid w:val="0088276B"/>
    <w:rsid w:val="008A6727"/>
    <w:rsid w:val="008B2EAD"/>
    <w:rsid w:val="008C06FE"/>
    <w:rsid w:val="008C5861"/>
    <w:rsid w:val="00902EEE"/>
    <w:rsid w:val="0091753F"/>
    <w:rsid w:val="00965B7C"/>
    <w:rsid w:val="00997BA9"/>
    <w:rsid w:val="009A7E24"/>
    <w:rsid w:val="009B215C"/>
    <w:rsid w:val="009D481C"/>
    <w:rsid w:val="009E062A"/>
    <w:rsid w:val="009E2640"/>
    <w:rsid w:val="00A02DFD"/>
    <w:rsid w:val="00A101E8"/>
    <w:rsid w:val="00A20843"/>
    <w:rsid w:val="00A517CE"/>
    <w:rsid w:val="00A73365"/>
    <w:rsid w:val="00A85382"/>
    <w:rsid w:val="00A86C2C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A69A1"/>
    <w:rsid w:val="00BB593D"/>
    <w:rsid w:val="00BC3226"/>
    <w:rsid w:val="00BD1239"/>
    <w:rsid w:val="00BD44CE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B1DB1"/>
    <w:rsid w:val="00CE31C3"/>
    <w:rsid w:val="00CE4F54"/>
    <w:rsid w:val="00CE55A0"/>
    <w:rsid w:val="00CF2939"/>
    <w:rsid w:val="00D03A92"/>
    <w:rsid w:val="00D1024B"/>
    <w:rsid w:val="00D1797E"/>
    <w:rsid w:val="00D2502D"/>
    <w:rsid w:val="00D56D4B"/>
    <w:rsid w:val="00D714C9"/>
    <w:rsid w:val="00D72295"/>
    <w:rsid w:val="00D84D01"/>
    <w:rsid w:val="00DA5E50"/>
    <w:rsid w:val="00DB14D8"/>
    <w:rsid w:val="00DE7483"/>
    <w:rsid w:val="00E01B33"/>
    <w:rsid w:val="00E02E12"/>
    <w:rsid w:val="00E05F88"/>
    <w:rsid w:val="00E15098"/>
    <w:rsid w:val="00E51C49"/>
    <w:rsid w:val="00E67442"/>
    <w:rsid w:val="00E95437"/>
    <w:rsid w:val="00EA20D7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4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81C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81C"/>
    <w:rPr>
      <w:rFonts w:hAnsi="Times New Roman" w:ascii="Times New Roman"/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81C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81C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4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81C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81C"/>
    <w:rPr>
      <w:rFonts w:ascii="Times New Roman" w:hAnsi="Times New Roman"/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81C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81C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998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774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06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48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4761</izvorni_sadrzaj>
    <derivirana_varijabla naziv="DomainObject.Predmet.Broj_1">4761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St-4761/2015</izvorni_sadrzaj>
    <derivirana_varijabla naziv="DomainObject.Predmet.OznakaBroj_1">St-4761/2015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GRADNJA d.o.o.</izvorni_sadrzaj>
    <derivirana_varijabla naziv="DomainObject.Predmet.ProtustrankaFormated_1">  FOCUS GRADNJA d.o.o.</derivirana_varijabla>
  </DomainObject.Predmet.ProtustrankaFormated>
  <DomainObject.Predmet.ProtustrankaFormatedOIB>
    <izvorni_sadrzaj>  FOCUS GRADNJA d.o.o., OIB 54058591185</izvorni_sadrzaj>
    <derivirana_varijabla naziv="DomainObject.Predmet.ProtustrankaFormatedOIB_1">  FOCUS GRADNJA d.o.o., OIB 54058591185</derivirana_varijabla>
  </DomainObject.Predmet.ProtustrankaFormatedOIB>
  <DomainObject.Predmet.ProtustrankaFormatedWithAdress>
    <izvorni_sadrzaj> FOCUS GRADNJA d.o.o., Novoselečki put 157, 10000 Zagreb</izvorni_sadrzaj>
    <derivirana_varijabla naziv="DomainObject.Predmet.ProtustrankaFormatedWithAdress_1"> FOCUS GRADNJA d.o.o., Novoselečki put 157, 10000 Zagreb</derivirana_varijabla>
  </DomainObject.Predmet.ProtustrankaFormatedWithAdress>
  <DomainObject.Predmet.ProtustrankaFormatedWithAdressOIB>
    <izvorni_sadrzaj> FOCUS GRADNJA d.o.o., OIB 54058591185, Novoselečki put 157, 10000 Zagreb</izvorni_sadrzaj>
    <derivirana_varijabla naziv="DomainObject.Predmet.ProtustrankaFormatedWithAdressOIB_1"> FOCUS GRADNJA d.o.o., OIB 54058591185, Novoselečki put 157, 10000 Zagreb</derivirana_varijabla>
  </DomainObject.Predmet.ProtustrankaFormatedWithAdressOIB>
  <DomainObject.Predmet.ProtustrankaWithAdress>
    <izvorni_sadrzaj>FOCUS GRADNJA d.o.o. Novoselečki put 157, 10000 Zagreb</izvorni_sadrzaj>
    <derivirana_varijabla naziv="DomainObject.Predmet.ProtustrankaWithAdress_1">FOCUS GRADNJA d.o.o. Novoselečki put 157, 10000 Zagreb</derivirana_varijabla>
  </DomainObject.Predmet.ProtustrankaWithAdress>
  <DomainObject.Predmet.ProtustrankaWithAdressOIB>
    <izvorni_sadrzaj>FOCUS GRADNJA d.o.o., OIB 54058591185, Novoselečki put 157, 10000 Zagreb</izvorni_sadrzaj>
    <derivirana_varijabla naziv="DomainObject.Predmet.ProtustrankaWithAdressOIB_1">FOCUS GRADNJA d.o.o., OIB 54058591185, Novoselečki put 157, 10000 Zagreb</derivirana_varijabla>
  </DomainObject.Predmet.ProtustrankaWithAdressOIB>
  <DomainObject.Predmet.ProtustrankaNazivFormated>
    <izvorni_sadrzaj>FOCUS GRADNJA d.o.o.</izvorni_sadrzaj>
    <derivirana_varijabla naziv="DomainObject.Predmet.ProtustrankaNazivFormated_1">FOCUS GRADNJA d.o.o.</derivirana_varijabla>
  </DomainObject.Predmet.ProtustrankaNazivFormated>
  <DomainObject.Predmet.ProtustrankaNazivFormatedOIB>
    <izvorni_sadrzaj>FOCUS GRADNJA d.o.o., OIB 54058591185</izvorni_sadrzaj>
    <derivirana_varijabla naziv="DomainObject.Predmet.ProtustrankaNazivFormatedOIB_1">FOCUS GRADNJA d.o.o., OIB 54058591185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FOCUS GRADNJA d.o.o.</item>
    </izvorni_sadrzaj>
    <derivirana_varijabla naziv="DomainObject.Predmet.ProtuStrankaListFormated_1">
      <item>FOCUS GRADNJA d.o.o.</item>
    </derivirana_varijabla>
  </DomainObject.Predmet.ProtuStrankaListFormated>
  <DomainObject.Predmet.ProtuStrankaListFormatedOIB>
    <izvorni_sadrzaj>
      <item>FOCUS GRADNJA d.o.o., OIB 54058591185</item>
    </izvorni_sadrzaj>
    <derivirana_varijabla naziv="DomainObject.Predmet.ProtuStrankaListFormatedOIB_1">
      <item>FOCUS GRADNJA d.o.o., OIB 54058591185</item>
    </derivirana_varijabla>
  </DomainObject.Predmet.ProtuStrankaListFormatedOIB>
  <DomainObject.Predmet.ProtuStrankaListFormatedWithAdress>
    <izvorni_sadrzaj>
      <item>FOCUS GRADNJA d.o.o., Novoselečki put 157, 10000 Zagreb</item>
    </izvorni_sadrzaj>
    <derivirana_varijabla naziv="DomainObject.Predmet.ProtuStrankaListFormatedWithAdress_1">
      <item>FOCUS GRADNJA d.o.o., Novoselečki put 157, 10000 Zagreb</item>
    </derivirana_varijabla>
  </DomainObject.Predmet.ProtuStrankaListFormatedWithAdress>
  <DomainObject.Predmet.ProtuStrankaListFormatedWithAdressOIB>
    <izvorni_sadrzaj>
      <item>FOCUS GRADNJA d.o.o., OIB 54058591185, Novoselečki put 157, 10000 Zagreb</item>
    </izvorni_sadrzaj>
    <derivirana_varijabla naziv="DomainObject.Predmet.ProtuStrankaListFormatedWithAdressOIB_1">
      <item>FOCUS GRADNJA d.o.o., OIB 54058591185, Novoselečki put 157, 10000 Zagreb</item>
    </derivirana_varijabla>
  </DomainObject.Predmet.ProtuStrankaListFormatedWithAdressOIB>
  <DomainObject.Predmet.ProtuStrankaListNazivFormated>
    <izvorni_sadrzaj>
      <item>FOCUS GRADNJA d.o.o.</item>
    </izvorni_sadrzaj>
    <derivirana_varijabla naziv="DomainObject.Predmet.ProtuStrankaListNazivFormated_1">
      <item>FOCUS GRADNJA d.o.o.</item>
    </derivirana_varijabla>
  </DomainObject.Predmet.ProtuStrankaListNazivFormated>
  <DomainObject.Predmet.ProtuStrankaListNazivFormatedOIB>
    <izvorni_sadrzaj>
      <item>FOCUS GRADNJA d.o.o., OIB 54058591185</item>
    </izvorni_sadrzaj>
    <derivirana_varijabla naziv="DomainObject.Predmet.ProtuStrankaListNazivFormatedOIB_1">
      <item>FOCUS GRADNJA d.o.o., OIB 54058591185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FOCUS GRADNJA d.o.o.</izvorni_sadrzaj>
    <derivirana_varijabla naziv="DomainObject.Predmet.ProtustrankaIDrugi_1">FOCUS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FOCUS GRADNJA d.o.o., OIB 54058591185, Novoselečki put 157, 10000 Zagreb</izvorni_sadrzaj>
    <derivirana_varijabla naziv="DomainObject.Predmet.ProtustrankaIDrugiAdressOIB_1">FOCUS GRADNJA d.o.o., OIB 54058591185,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FOCUS GRADNJA d.o.o.</item>
    </izvorni_sadrzaj>
    <derivirana_varijabla naziv="DomainObject.Predmet.SudioniciListNaziv_1">
      <item>FINA Regionalni centar Zagreb</item>
      <item>FOCUS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FOCUS GRADNJA d.o.o., OIB 54058591185, Novoselečki put 157,10000 Zagreb</item>
    </izvorni_sadrzaj>
    <derivirana_varijabla naziv="DomainObject.Predmet.SudioniciListAdressOIB_1">
      <item>FINA Regionalni centar Zagreb, OIB 85821130368, Trg svibanjskih žrtava 1995. 1,10000 Zagreb</item>
      <item>FOCUS GRADNJA d.o.o., OIB 54058591185, Novoselečki put 157,10000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54058591185</item>
    </izvorni_sadrzaj>
    <derivirana_varijabla naziv="DomainObject.Predmet.SudioniciListNazivOIB_1">
      <item>, OIB 85821130368</item>
      <item>, OIB 54058591185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477</properties:Words>
  <properties:Characters>2633</properties:Characters>
  <properties:Lines>54</properties:Lines>
  <properties:Paragraphs>22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2018-01-08T10:54:00Z</dcterms:created>
  <dc:creator>Sudsko vijeæe</dc:creator>
  <cp:lastModifiedBy>Katarina Franjić</cp:lastModifiedBy>
  <cp:lastPrinted>2017-03-20T13:29:00Z</cp:lastPrinted>
  <dcterms:modified xmlns:xsi="http://www.w3.org/2001/XMLSchema-instance" xsi:type="dcterms:W3CDTF">2018-01-26T10:28:00Z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