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e300" w14:paraId="09fe300" w:rsidRDefault="006C1ACA" w:rsidR="00C72BB3" w:rsidRPr="00B31A4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31A49" w:rsidR="00516A55">
      <w:pPr>
        <w:contextualSpacing/>
        <w:rPr>
          <w:rFonts w:cs="Times New Roman" w:hAnsi="Times New Roman" w:ascii="Times New Roman"/>
          <w:sz w:val="24"/>
          <w:szCs w:val="24"/>
        </w:rPr>
      </w:pPr>
      <w:r w:rsidRPr="00B31A49">
        <w:rPr>
          <w:rFonts w:cs="Times New Roman" w:hAnsi="Times New Roman" w:ascii="Times New Roman"/>
          <w:sz w:val="24"/>
          <w:szCs w:val="24"/>
        </w:rPr>
        <w:t>REPUBLIKA H</w:t>
      </w:r>
      <w:r>
        <w:rPr>
          <w:rFonts w:cs="Times New Roman" w:hAnsi="Times New Roman" w:ascii="Times New Roman"/>
          <w:sz w:val="24"/>
          <w:szCs w:val="24"/>
        </w:rPr>
        <w:t xml:space="preserve">RVATSKA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14 St-</w:t>
      </w:r>
      <w:r w:rsidR="0057565A">
        <w:rPr>
          <w:rFonts w:cs="Times New Roman" w:hAnsi="Times New Roman" w:ascii="Times New Roman"/>
          <w:sz w:val="24"/>
          <w:szCs w:val="24"/>
        </w:rPr>
        <w:t>1644</w:t>
      </w:r>
      <w:r>
        <w:rPr>
          <w:rFonts w:cs="Times New Roman" w:hAnsi="Times New Roman" w:ascii="Times New Roman"/>
          <w:sz w:val="24"/>
          <w:szCs w:val="24"/>
        </w:rPr>
        <w:t>/1</w:t>
      </w:r>
      <w:r w:rsidR="0057565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57565A">
        <w:rPr>
          <w:rFonts w:cs="Times New Roman" w:hAnsi="Times New Roman" w:ascii="Times New Roman"/>
          <w:sz w:val="24"/>
          <w:szCs w:val="24"/>
        </w:rPr>
        <w:t>37</w:t>
      </w: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 </w:t>
      </w: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516A55" w:rsidP="00516A55" w:rsidR="00516A55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 NA OČITOVANJE</w:t>
      </w:r>
    </w:p>
    <w:p w:rsidRDefault="00516A55" w:rsidP="00516A55" w:rsidR="00516A55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516A55" w:rsidP="00C0753E" w:rsidR="00516A5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516A55" w:rsidP="00C0753E" w:rsidR="00516A5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se nakon otvaranja stečajnog postupka nad dužnikom </w:t>
      </w:r>
      <w:r w:rsidR="0057565A" w:rsidRPr="0057565A">
        <w:rPr>
          <w:rFonts w:cs="Times New Roman" w:hAnsi="Times New Roman" w:ascii="Times New Roman"/>
          <w:sz w:val="24"/>
          <w:szCs w:val="24"/>
        </w:rPr>
        <w:t>L&amp;D consulting društvo s ograničenom odgovornošću za consulting usluge u stečaju, Osijek, K.A. Stepinca 35, MBS: 030162184, OIB: 68622816723</w:t>
      </w:r>
      <w:r>
        <w:rPr>
          <w:rFonts w:cs="Times New Roman" w:hAnsi="Times New Roman" w:ascii="Times New Roman"/>
          <w:sz w:val="24"/>
          <w:szCs w:val="24"/>
        </w:rPr>
        <w:t>, pok</w:t>
      </w:r>
      <w:r w:rsidR="00CE26A6">
        <w:rPr>
          <w:rFonts w:cs="Times New Roman" w:hAnsi="Times New Roman" w:ascii="Times New Roman"/>
          <w:sz w:val="24"/>
          <w:szCs w:val="24"/>
        </w:rPr>
        <w:t xml:space="preserve">azalo da stečajna masa nije dostatna ni za namirenje troškova postupka sud sukladno odredbi čl. 293.st. 3. Stečajnog zakona ("Narodne novine" broj: 77/15 i 104/17) poziva vjerovnike stečajne mase, stečajnog upravitelja i skupštinu vjerovnika da se o istom očituju pismenim putem u roku 8 (osam) dana sudu pozivom na broj spisa. </w:t>
      </w:r>
    </w:p>
    <w:p w:rsidRDefault="00302095" w:rsidP="00C0753E" w:rsidR="0030209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302095" w:rsidP="00C0753E" w:rsidR="0030209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postupak neće se obustaviti i zaključiti ako vjerovnici koji se budu protivili obustavi postupka solidarno predujme dostatan iznos novca za namirenje troškova postupka u roku koji će im sud odrediti rješenjem. </w:t>
      </w:r>
    </w:p>
    <w:p w:rsidRDefault="00302095" w:rsidP="00516A55" w:rsidR="00302095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302095" w:rsidP="00516A55" w:rsidR="00302095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302095" w:rsidP="00302095" w:rsidR="00302095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Osije</w:t>
      </w:r>
      <w:r w:rsidR="008059F3">
        <w:rPr>
          <w:rFonts w:cs="Times New Roman" w:hAnsi="Times New Roman" w:ascii="Times New Roman"/>
          <w:sz w:val="24"/>
          <w:szCs w:val="24"/>
        </w:rPr>
        <w:t>ku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059F3" w:rsidRPr="008059F3">
        <w:rPr>
          <w:rFonts w:cs="Times New Roman" w:hAnsi="Times New Roman" w:ascii="Times New Roman"/>
          <w:sz w:val="24"/>
          <w:szCs w:val="24"/>
        </w:rPr>
        <w:t>23. svibnja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831C9" w:rsidP="00302095" w:rsidR="008831C9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1C9" w:rsidP="00302095" w:rsidR="008831C9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1C9" w:rsidP="00302095" w:rsidR="008831C9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1C9" w:rsidP="008831C9" w:rsidR="008831C9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STEČAJNI SUDAC:  </w:t>
      </w:r>
    </w:p>
    <w:p w:rsidRDefault="008059F3" w:rsidP="008831C9" w:rsidR="008831C9" w:rsidRPr="00B31A49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8831C9">
        <w:rPr>
          <w:rFonts w:cs="Times New Roman" w:hAnsi="Times New Roman" w:ascii="Times New Roman"/>
          <w:sz w:val="24"/>
          <w:szCs w:val="24"/>
        </w:rPr>
        <w:t xml:space="preserve">mr.sc. Tihomir Kovačević </w:t>
      </w:r>
    </w:p>
    <w:sectPr w:rsidR="008831C9" w:rsidRPr="00B31A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A49"/>
    <w:rsid w:val="00013FAF"/>
    <w:rsid w:val="0026319F"/>
    <w:rsid w:val="00302095"/>
    <w:rsid w:val="00316985"/>
    <w:rsid w:val="00445076"/>
    <w:rsid w:val="004C488E"/>
    <w:rsid w:val="00516A55"/>
    <w:rsid w:val="0057565A"/>
    <w:rsid w:val="0061100A"/>
    <w:rsid w:val="006C1ACA"/>
    <w:rsid w:val="007A6FCA"/>
    <w:rsid w:val="008059F3"/>
    <w:rsid w:val="008831C9"/>
    <w:rsid w:val="008D2A09"/>
    <w:rsid w:val="00990FEF"/>
    <w:rsid w:val="00B31A49"/>
    <w:rsid w:val="00BA6A74"/>
    <w:rsid w:val="00C0753E"/>
    <w:rsid w:val="00CE26A6"/>
    <w:rsid w:val="00CF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C1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A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AC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A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A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C1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A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AC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A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A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očitovanje</izvorni_sadrzaj>
    <derivirana_varijabla naziv="DomainObject.Primjedba_1">poziv na očitovanje</derivirana_varijabla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St-1644/2017</izvorni_sadrzaj>
    <derivirana_varijabla naziv="DomainObject.Predmet.OznakaBroj_1">St-1644/2017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L&amp;D consulting društvo s ograničenom odgovornošću za consulting usluge</izvorni_sadrzaj>
    <derivirana_varijabla naziv="DomainObject.Predmet.ProtustrankaFormated_1">  L&amp;D consulting društvo s ograničenom odgovornošću za consulting usluge</derivirana_varijabla>
  </DomainObject.Predmet.ProtustrankaFormated>
  <DomainObject.Predmet.ProtustrankaFormatedOIB>
    <izvorni_sadrzaj>  L&amp;D consulting društvo s ograničenom odgovornošću za consulting usluge, OIB 68622816723</izvorni_sadrzaj>
    <derivirana_varijabla naziv="DomainObject.Predmet.ProtustrankaFormatedOIB_1">  L&amp;D consulting društvo s ograničenom odgovornošću za consulting usluge, OIB 68622816723</derivirana_varijabla>
  </DomainObject.Predmet.ProtustrankaFormatedOIB>
  <DomainObject.Predmet.ProtustrankaFormatedWithAdress>
    <izvorni_sadrzaj> L&amp;D consulting društvo s ograničenom odgovornošću za consulting usluge, K.A. Stepinca 35, 31000 Osijek</izvorni_sadrzaj>
    <derivirana_varijabla naziv="DomainObject.Predmet.ProtustrankaFormatedWithAdress_1"> L&amp;D consulting društvo s ograničenom odgovornošću za consulting usluge, K.A. Stepinca 35, 31000 Osijek</derivirana_varijabla>
  </DomainObject.Predmet.ProtustrankaFormatedWithAdress>
  <DomainObject.Predmet.ProtustrankaFormatedWithAdressOIB>
    <izvorni_sadrzaj> L&amp;D consulting društvo s ograničenom odgovornošću za consulting usluge, OIB 68622816723, K.A. Stepinca 35, 31000 Osijek</izvorni_sadrzaj>
    <derivirana_varijabla naziv="DomainObject.Predmet.ProtustrankaFormatedWithAdressOIB_1"> L&amp;D consulting društvo s ograničenom odgovornošću za consulting usluge, OIB 68622816723, K.A. Stepinca 35, 31000 Osijek</derivirana_varijabla>
  </DomainObject.Predmet.ProtustrankaFormatedWithAdressOIB>
  <DomainObject.Predmet.ProtustrankaWithAdress>
    <izvorni_sadrzaj>L&amp;D consulting društvo s ograničenom odgovornošću za consulting usluge K.A. Stepinca 35, 31000 Osijek</izvorni_sadrzaj>
    <derivirana_varijabla naziv="DomainObject.Predmet.ProtustrankaWithAdress_1">L&amp;D consulting društvo s ograničenom odgovornošću za consulting usluge K.A. Stepinca 35, 31000 Osijek</derivirana_varijabla>
  </DomainObject.Predmet.ProtustrankaWithAdress>
  <DomainObject.Predmet.ProtustrankaWithAdressOIB>
    <izvorni_sadrzaj>L&amp;D consulting društvo s ograničenom odgovornošću za consulting usluge, OIB 68622816723, K.A. Stepinca 35, 31000 Osijek</izvorni_sadrzaj>
    <derivirana_varijabla naziv="DomainObject.Predmet.ProtustrankaWithAdressOIB_1">L&amp;D consulting društvo s ograničenom odgovornošću za consulting usluge, OIB 68622816723, K.A. Stepinca 35, 31000 Osijek</derivirana_varijabla>
  </DomainObject.Predmet.ProtustrankaWithAdressOIB>
  <DomainObject.Predmet.ProtustrankaNazivFormated>
    <izvorni_sadrzaj>L&amp;D consulting društvo s ograničenom odgovornošću za consulting usluge</izvorni_sadrzaj>
    <derivirana_varijabla naziv="DomainObject.Predmet.ProtustrankaNazivFormated_1">L&amp;D consulting društvo s ograničenom odgovornošću za consulting usluge</derivirana_varijabla>
  </DomainObject.Predmet.ProtustrankaNazivFormated>
  <DomainObject.Predmet.ProtustrankaNazivFormatedOIB>
    <izvorni_sadrzaj>L&amp;D consulting društvo s ograničenom odgovornošću za consulting usluge, OIB 68622816723</izvorni_sadrzaj>
    <derivirana_varijabla naziv="DomainObject.Predmet.ProtustrankaNazivFormatedOIB_1">L&amp;D consulting društvo s ograničenom odgovornošću za consulting usluge, OIB 68622816723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L&amp;D consulting društvo s ograničenom odgovornošću za consulting usluge</item>
    </izvorni_sadrzaj>
    <derivirana_varijabla naziv="DomainObject.Predmet.ProtuStrankaListFormated_1">
      <item>L&amp;D consulting društvo s ograničenom odgovornošću za consulting usluge</item>
    </derivirana_varijabla>
  </DomainObject.Predmet.ProtuStrankaListFormated>
  <DomainObject.Predmet.ProtuStrankaListFormatedOIB>
    <izvorni_sadrzaj>
      <item>L&amp;D consulting društvo s ograničenom odgovornošću za consulting usluge, OIB 68622816723</item>
    </izvorni_sadrzaj>
    <derivirana_varijabla naziv="DomainObject.Predmet.ProtuStrankaListFormatedOIB_1">
      <item>L&amp;D consulting društvo s ograničenom odgovornošću za consulting usluge, OIB 68622816723</item>
    </derivirana_varijabla>
  </DomainObject.Predmet.ProtuStrankaListFormatedOIB>
  <DomainObject.Predmet.ProtuStrankaListFormatedWithAdress>
    <izvorni_sadrzaj>
      <item>L&amp;D consulting društvo s ograničenom odgovornošću za consulting usluge, K.A. Stepinca 35, 31000 Osijek</item>
    </izvorni_sadrzaj>
    <derivirana_varijabla naziv="DomainObject.Predmet.ProtuStrankaListFormatedWithAdress_1">
      <item>L&amp;D consulting društvo s ograničenom odgovornošću za consulting usluge, K.A. Stepinca 35, 31000 Osijek</item>
    </derivirana_varijabla>
  </DomainObject.Predmet.ProtuStrankaListFormatedWithAdress>
  <DomainObject.Predmet.ProtuStrankaListFormatedWithAdressOIB>
    <izvorni_sadrzaj>
      <item>L&amp;D consulting društvo s ograničenom odgovornošću za consulting usluge, OIB 68622816723, K.A. Stepinca 35, 31000 Osijek</item>
    </izvorni_sadrzaj>
    <derivirana_varijabla naziv="DomainObject.Predmet.ProtuStrankaListFormatedWithAdressOIB_1">
      <item>L&amp;D consulting društvo s ograničenom odgovornošću za consulting usluge, OIB 68622816723, K.A. Stepinca 35, 31000 Osijek</item>
    </derivirana_varijabla>
  </DomainObject.Predmet.ProtuStrankaListFormatedWithAdressOIB>
  <DomainObject.Predmet.ProtuStrankaListNazivFormated>
    <izvorni_sadrzaj>
      <item>L&amp;D consulting društvo s ograničenom odgovornošću za consulting usluge</item>
    </izvorni_sadrzaj>
    <derivirana_varijabla naziv="DomainObject.Predmet.ProtuStrankaListNazivFormated_1">
      <item>L&amp;D consulting društvo s ograničenom odgovornošću za consulting usluge</item>
    </derivirana_varijabla>
  </DomainObject.Predmet.ProtuStrankaListNazivFormated>
  <DomainObject.Predmet.ProtuStrankaListNazivFormatedOIB>
    <izvorni_sadrzaj>
      <item>L&amp;D consulting društvo s ograničenom odgovornošću za consulting usluge, OIB 68622816723</item>
    </izvorni_sadrzaj>
    <derivirana_varijabla naziv="DomainObject.Predmet.ProtuStrankaListNazivFormatedOIB_1">
      <item>L&amp;D consulting društvo s ograničenom odgovornošću za consulting usluge, OIB 68622816723</item>
    </derivirana_varijabla>
  </DomainObject.Predmet.ProtuStrankaListNazivFormatedOIB>
  <DomainObject.Predmet.OstaliListFormated>
    <izvorni_sadrzaj>
      <item>Larisa Medić</item>
    </izvorni_sadrzaj>
    <derivirana_varijabla naziv="DomainObject.Predmet.OstaliListFormated_1">
      <item>Larisa Medić</item>
    </derivirana_varijabla>
  </DomainObject.Predmet.OstaliListFormated>
  <DomainObject.Predmet.OstaliListFormatedOIB>
    <izvorni_sadrzaj>
      <item>Larisa Medić, OIB 39531013605</item>
    </izvorni_sadrzaj>
    <derivirana_varijabla naziv="DomainObject.Predmet.OstaliListFormatedOIB_1">
      <item>Larisa Medić, OIB 39531013605</item>
    </derivirana_varijabla>
  </DomainObject.Predmet.OstaliListFormatedOIB>
  <DomainObject.Predmet.OstaliListFormatedWithAdress>
    <izvorni_sadrzaj>
      <item>Larisa Medić, Kardinala Alojzija Stepinca 35, 31000 Osijek</item>
    </izvorni_sadrzaj>
    <derivirana_varijabla naziv="DomainObject.Predmet.OstaliListFormatedWithAdress_1">
      <item>Larisa Medić, Kardinala Alojzija Stepinca 35, 31000 Osijek</item>
    </derivirana_varijabla>
  </DomainObject.Predmet.OstaliListFormatedWithAdress>
  <DomainObject.Predmet.OstaliListFormatedWithAdressOIB>
    <izvorni_sadrzaj>
      <item>Larisa Medić, OIB 39531013605, Kardinala Alojzija Stepinca 35, 31000 Osijek</item>
    </izvorni_sadrzaj>
    <derivirana_varijabla naziv="DomainObject.Predmet.OstaliListFormatedWithAdressOIB_1">
      <item>Larisa Medić, OIB 39531013605, Kardinala Alojzija Stepinca 35, 31000 Osijek</item>
    </derivirana_varijabla>
  </DomainObject.Predmet.OstaliListFormatedWithAdressOIB>
  <DomainObject.Predmet.OstaliListNazivFormated>
    <izvorni_sadrzaj>
      <item>Larisa Medić</item>
    </izvorni_sadrzaj>
    <derivirana_varijabla naziv="DomainObject.Predmet.OstaliListNazivFormated_1">
      <item>Larisa Medić</item>
    </derivirana_varijabla>
  </DomainObject.Predmet.OstaliListNazivFormated>
  <DomainObject.Predmet.OstaliListNazivFormatedOIB>
    <izvorni_sadrzaj>
      <item>Larisa Medić, OIB 39531013605</item>
    </izvorni_sadrzaj>
    <derivirana_varijabla naziv="DomainObject.Predmet.OstaliListNazivFormatedOIB_1">
      <item>Larisa Medić, OIB 39531013605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L&amp;D consulting društvo s ograničenom odgovornošću za consulting usluge</izvorni_sadrzaj>
    <derivirana_varijabla naziv="DomainObject.Predmet.ProtustrankaIDrugi_1">L&amp;D consulting društvo s ograničenom odgovornošću za consulting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L&amp;D consulting društvo s ograničenom odgovornošću za consulting usluge, OIB 68622816723, K.A. Stepinca 35, 31000 Osijek</izvorni_sadrzaj>
    <derivirana_varijabla naziv="DomainObject.Predmet.ProtustrankaIDrugiAdressOIB_1">L&amp;D consulting društvo s ograničenom odgovornošću za consulting usluge, OIB 68622816723, K.A. Stepinca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L&amp;D consulting društvo s ograničenom odgovornošću za consulting usluge</item>
      <item>Larisa Medić</item>
    </izvorni_sadrzaj>
    <derivirana_varijabla naziv="DomainObject.Predmet.SudioniciListNaziv_1">
      <item>FINA RC OSIJEK</item>
      <item>L&amp;D consulting društvo s ograničenom odgovornošću za consulting usluge</item>
      <item>Larisa Medić</item>
    </derivirana_varijabla>
  </DomainObject.Predmet.SudioniciListNaziv>
  <DomainObject.Predmet.SudioniciListAdressOIB>
    <izvorni_sadrzaj>
      <item>FINA RC OSIJEK, OIB 85821130368</item>
      <item>L&amp;D consulting društvo s ograničenom odgovornošću za consulting usluge, OIB 68622816723, K.A. Stepinca 35,31000 Osijek</item>
      <item>Larisa Medić, OIB 39531013605, Kardinala Alojzija Stepinca 35,31000 Osijek</item>
    </izvorni_sadrzaj>
    <derivirana_varijabla naziv="DomainObject.Predmet.SudioniciListAdressOIB_1">
      <item>FINA RC OSIJEK, OIB 85821130368</item>
      <item>L&amp;D consulting društvo s ograničenom odgovornošću za consulting usluge, OIB 68622816723, K.A. Stepinca 35,31000 Osijek</item>
      <item>Larisa Medić, OIB 39531013605, Kardinala Alojzija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68622816723</item>
      <item>, OIB 39531013605</item>
    </izvorni_sadrzaj>
    <derivirana_varijabla naziv="DomainObject.Predmet.SudioniciListNazivOIB_1">
      <item>, OIB 85821130368</item>
      <item>, OIB 68622816723</item>
      <item>, OIB 39531013605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766</properties:Characters>
  <properties:Lines>31</properties:Lines>
  <properties:Paragraphs>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2017-12-06T08:21:00Z</dcterms:created>
  <dc:creator>Elizabeta Đeke</dc:creator>
  <cp:lastModifiedBy>Elizabeta Đeke</cp:lastModifiedBy>
  <cp:lastPrinted>2017-12-06T08:31:00Z</cp:lastPrinted>
  <dcterms:modified xmlns:xsi="http://www.w3.org/2001/XMLSchema-instance" xsi:type="dcterms:W3CDTF">2018-05-23T07:55:00Z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