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59108" w14:paraId="8c59108" w:rsidRDefault="006C02EF" w:rsidP="006C02EF" w:rsidR="006C02EF" w:rsidRPr="002A6E7D">
      <w:pPr>
        <w:jc w:val="both"/>
        <w15:collapsed w:val="false"/>
        <w:rPr>
          <w:rFonts w:hAnsi="Times New Roman" w:ascii="Times New Roman"/>
          <w:szCs w:val="24"/>
          <w:lang w:val="hr-HR"/>
        </w:rPr>
      </w:pPr>
      <w:bookmarkStart w:name="_GoBack" w:id="0"/>
      <w:bookmarkEnd w:id="0"/>
      <w:r w:rsidRPr="002A6E7D">
        <w:rPr>
          <w:rFonts w:hAnsi="Times New Roman" w:ascii="Times New Roman"/>
          <w:szCs w:val="24"/>
          <w:lang w:val="hr-HR"/>
        </w:rPr>
        <w:t xml:space="preserve">       REPUBLIKA HRVATSKA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TRGOVAČKI SUD U VARAŽDINU</w:t>
      </w:r>
      <w:r w:rsidRPr="002A6E7D">
        <w:rPr>
          <w:rFonts w:hAnsi="Times New Roman" w:ascii="Times New Roman"/>
          <w:szCs w:val="24"/>
          <w:lang w:val="hr-HR"/>
        </w:rPr>
        <w:tab/>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ab/>
      </w:r>
      <w:r w:rsidRPr="002A6E7D">
        <w:rPr>
          <w:rFonts w:hAnsi="Times New Roman" w:ascii="Times New Roman"/>
          <w:szCs w:val="24"/>
          <w:lang w:val="hr-HR"/>
        </w:rPr>
        <w:tab/>
      </w:r>
      <w:r w:rsidRPr="002A6E7D">
        <w:rPr>
          <w:rFonts w:hAnsi="Times New Roman" w:ascii="Times New Roman"/>
          <w:szCs w:val="24"/>
          <w:lang w:val="hr-HR"/>
        </w:rPr>
        <w:tab/>
      </w:r>
    </w:p>
    <w:p w:rsidRDefault="006C02EF" w:rsidP="006C02EF" w:rsidR="006C02EF" w:rsidRPr="002A6E7D">
      <w:pPr>
        <w:jc w:val="center"/>
        <w:rPr>
          <w:rFonts w:hAnsi="Times New Roman" w:ascii="Times New Roman"/>
          <w:szCs w:val="24"/>
          <w:lang w:val="hr-HR"/>
        </w:rPr>
      </w:pPr>
      <w:r w:rsidRPr="002A6E7D">
        <w:rPr>
          <w:rFonts w:hAnsi="Times New Roman" w:ascii="Times New Roman"/>
          <w:b/>
          <w:szCs w:val="24"/>
          <w:lang w:val="hr-HR"/>
        </w:rPr>
        <w:t>Z A P I S N I K</w:t>
      </w:r>
    </w:p>
    <w:p w:rsidRDefault="00225CD3"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od </w:t>
      </w:r>
      <w:r w:rsidR="00F825F8">
        <w:rPr>
          <w:rFonts w:hAnsi="Times New Roman" w:ascii="Times New Roman"/>
          <w:szCs w:val="24"/>
          <w:lang w:val="hr-HR"/>
        </w:rPr>
        <w:t>17. prosinca</w:t>
      </w:r>
      <w:r w:rsidR="00835979">
        <w:rPr>
          <w:rFonts w:hAnsi="Times New Roman" w:ascii="Times New Roman"/>
          <w:szCs w:val="24"/>
          <w:lang w:val="hr-HR"/>
        </w:rPr>
        <w:t xml:space="preserve"> 2018</w:t>
      </w:r>
      <w:r w:rsidR="00096D8A">
        <w:rPr>
          <w:rFonts w:hAnsi="Times New Roman" w:ascii="Times New Roman"/>
          <w:szCs w:val="24"/>
          <w:lang w:val="hr-HR"/>
        </w:rPr>
        <w:t>.</w:t>
      </w:r>
      <w:r w:rsidR="006C02EF" w:rsidRPr="002A6E7D">
        <w:rPr>
          <w:rFonts w:hAnsi="Times New Roman" w:ascii="Times New Roman"/>
          <w:szCs w:val="24"/>
          <w:lang w:val="hr-HR"/>
        </w:rPr>
        <w:t xml:space="preserve"> godine</w:t>
      </w:r>
    </w:p>
    <w:p w:rsidRDefault="006C02EF" w:rsidP="009A4785" w:rsidR="006C02EF" w:rsidRPr="00835979">
      <w:pPr>
        <w:jc w:val="center"/>
        <w:rPr>
          <w:rFonts w:hAnsi="Times New Roman" w:ascii="Times New Roman"/>
          <w:szCs w:val="24"/>
          <w:lang w:val="hr-HR"/>
        </w:rPr>
      </w:pPr>
      <w:r w:rsidRPr="002A6E7D">
        <w:rPr>
          <w:rFonts w:hAnsi="Times New Roman" w:ascii="Times New Roman"/>
          <w:szCs w:val="24"/>
          <w:lang w:val="hr-HR"/>
        </w:rPr>
        <w:t xml:space="preserve">sastavljen </w:t>
      </w:r>
      <w:r w:rsidRPr="00835979">
        <w:rPr>
          <w:rFonts w:hAnsi="Times New Roman" w:ascii="Times New Roman"/>
          <w:szCs w:val="24"/>
          <w:lang w:val="hr-HR"/>
        </w:rPr>
        <w:t>kod Trgovačkog suda u Varaždinu,</w:t>
      </w:r>
    </w:p>
    <w:p w:rsidRDefault="00443EA1" w:rsidP="009A4785" w:rsidR="006C02EF" w:rsidRPr="00835979">
      <w:pPr>
        <w:jc w:val="center"/>
        <w:rPr>
          <w:rFonts w:hAnsi="Times New Roman" w:ascii="Times New Roman"/>
          <w:szCs w:val="24"/>
          <w:lang w:val="hr-HR"/>
        </w:rPr>
      </w:pPr>
      <w:r>
        <w:rPr>
          <w:rFonts w:hAnsi="Times New Roman" w:ascii="Times New Roman"/>
          <w:szCs w:val="24"/>
          <w:lang w:val="hr-HR"/>
        </w:rPr>
        <w:t xml:space="preserve">o održanom ročištu za diobu kupovnine </w:t>
      </w:r>
      <w:r w:rsidR="006C02EF" w:rsidRPr="00835979">
        <w:rPr>
          <w:rFonts w:hAnsi="Times New Roman" w:ascii="Times New Roman"/>
          <w:szCs w:val="24"/>
          <w:lang w:val="hr-HR"/>
        </w:rPr>
        <w:t>u stečajnom postupku</w:t>
      </w:r>
    </w:p>
    <w:p w:rsidRDefault="006C02EF" w:rsidP="00F825F8" w:rsidR="00E7296A">
      <w:pPr>
        <w:jc w:val="center"/>
        <w:rPr>
          <w:rFonts w:hAnsi="Times New Roman" w:ascii="Times New Roman"/>
          <w:szCs w:val="24"/>
          <w:lang w:val="hr-HR"/>
        </w:rPr>
      </w:pPr>
      <w:r w:rsidRPr="00835979">
        <w:rPr>
          <w:rFonts w:hAnsi="Times New Roman" w:ascii="Times New Roman"/>
          <w:szCs w:val="24"/>
          <w:lang w:val="hr-HR"/>
        </w:rPr>
        <w:t xml:space="preserve">nad </w:t>
      </w:r>
      <w:r w:rsidR="00855378" w:rsidRPr="00835979">
        <w:rPr>
          <w:rFonts w:hAnsi="Times New Roman" w:ascii="Times New Roman"/>
          <w:szCs w:val="24"/>
          <w:lang w:val="hr-HR"/>
        </w:rPr>
        <w:t xml:space="preserve">stečajnim dužnikom </w:t>
      </w:r>
      <w:r w:rsidR="00443EA1">
        <w:rPr>
          <w:rFonts w:hAnsi="Times New Roman" w:ascii="Times New Roman"/>
          <w:szCs w:val="24"/>
          <w:lang w:val="hr-HR"/>
        </w:rPr>
        <w:t xml:space="preserve"> </w:t>
      </w:r>
      <w:r w:rsidR="00E7296A" w:rsidRPr="00E7296A">
        <w:rPr>
          <w:rFonts w:hAnsi="Times New Roman" w:ascii="Times New Roman"/>
          <w:szCs w:val="24"/>
          <w:lang w:val="hr-HR"/>
        </w:rPr>
        <w:t>MIDEA d.o.o. u ste</w:t>
      </w:r>
      <w:r w:rsidR="00E7296A" w:rsidRPr="00E7296A">
        <w:rPr>
          <w:rFonts w:hAnsi="Times New Roman" w:ascii="Times New Roman" w:hint="eastAsia"/>
          <w:szCs w:val="24"/>
          <w:lang w:val="hr-HR"/>
        </w:rPr>
        <w:t>č</w:t>
      </w:r>
      <w:r w:rsidR="00E7296A" w:rsidRPr="00E7296A">
        <w:rPr>
          <w:rFonts w:hAnsi="Times New Roman" w:ascii="Times New Roman"/>
          <w:szCs w:val="24"/>
          <w:lang w:val="hr-HR"/>
        </w:rPr>
        <w:t xml:space="preserve">aju, </w:t>
      </w:r>
      <w:r w:rsidR="00E7296A" w:rsidRPr="00E7296A">
        <w:rPr>
          <w:rFonts w:hAnsi="Times New Roman" w:ascii="Times New Roman" w:hint="eastAsia"/>
          <w:szCs w:val="24"/>
          <w:lang w:val="hr-HR"/>
        </w:rPr>
        <w:t>Č</w:t>
      </w:r>
      <w:r w:rsidR="00E7296A" w:rsidRPr="00E7296A">
        <w:rPr>
          <w:rFonts w:hAnsi="Times New Roman" w:ascii="Times New Roman"/>
          <w:szCs w:val="24"/>
          <w:lang w:val="hr-HR"/>
        </w:rPr>
        <w:t xml:space="preserve">akovec, Ljudevita Gaja 6, </w:t>
      </w:r>
    </w:p>
    <w:p w:rsidRDefault="00E7296A" w:rsidP="00F825F8" w:rsidR="00665F0C" w:rsidRPr="00835979">
      <w:pPr>
        <w:jc w:val="center"/>
        <w:rPr>
          <w:rFonts w:hAnsi="Times New Roman" w:ascii="Times New Roman"/>
          <w:szCs w:val="24"/>
          <w:lang w:val="hr-HR"/>
        </w:rPr>
      </w:pPr>
      <w:r w:rsidRPr="00E7296A">
        <w:rPr>
          <w:rFonts w:hAnsi="Times New Roman" w:ascii="Times New Roman"/>
          <w:szCs w:val="24"/>
          <w:lang w:val="hr-HR"/>
        </w:rPr>
        <w:t>OIB: 74758464220</w:t>
      </w:r>
    </w:p>
    <w:p w:rsidRDefault="006C02EF" w:rsidP="006C02EF" w:rsidR="006C02EF" w:rsidRPr="002A6E7D">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p>
    <w:p w:rsidRDefault="00834473" w:rsidP="006C02EF" w:rsidR="00834473"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NAZOČNI OD STRANE SUDA: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Sudac: Ksenija Flack-Makitan</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Zapisničar: Lea Rogina</w:t>
      </w:r>
    </w:p>
    <w:p w:rsidRDefault="006C02EF" w:rsidP="006C02EF" w:rsidR="006C02EF" w:rsidRPr="002A6E7D">
      <w:pPr>
        <w:jc w:val="both"/>
        <w:rPr>
          <w:rFonts w:hAnsi="Times New Roman" w:ascii="Times New Roman"/>
          <w:szCs w:val="24"/>
          <w:lang w:val="hr-HR"/>
        </w:rPr>
      </w:pPr>
    </w:p>
    <w:p w:rsidRDefault="006C02EF" w:rsidP="008D5554" w:rsidR="004F49B2" w:rsidRPr="002A6E7D">
      <w:pPr>
        <w:ind w:firstLine="720"/>
        <w:jc w:val="both"/>
        <w:rPr>
          <w:rFonts w:hAnsi="Times New Roman" w:ascii="Times New Roman"/>
          <w:szCs w:val="24"/>
          <w:lang w:val="hr-HR"/>
        </w:rPr>
      </w:pPr>
      <w:r w:rsidRPr="002A6E7D">
        <w:rPr>
          <w:rFonts w:hAnsi="Times New Roman" w:ascii="Times New Roman"/>
          <w:szCs w:val="24"/>
          <w:lang w:val="hr-HR"/>
        </w:rPr>
        <w:t>Početak u</w:t>
      </w:r>
      <w:r w:rsidR="000C44B0">
        <w:rPr>
          <w:rFonts w:hAnsi="Times New Roman" w:ascii="Times New Roman"/>
          <w:szCs w:val="24"/>
          <w:lang w:val="hr-HR"/>
        </w:rPr>
        <w:t xml:space="preserve"> </w:t>
      </w:r>
      <w:r w:rsidR="00F825F8">
        <w:rPr>
          <w:rFonts w:hAnsi="Times New Roman" w:ascii="Times New Roman"/>
          <w:szCs w:val="24"/>
          <w:lang w:val="hr-HR"/>
        </w:rPr>
        <w:t>09,30</w:t>
      </w:r>
      <w:r w:rsidR="00C01418">
        <w:rPr>
          <w:rFonts w:hAnsi="Times New Roman" w:ascii="Times New Roman"/>
          <w:szCs w:val="24"/>
          <w:lang w:val="hr-HR"/>
        </w:rPr>
        <w:t xml:space="preserve"> </w:t>
      </w:r>
      <w:r w:rsidRPr="002A6E7D">
        <w:rPr>
          <w:rFonts w:hAnsi="Times New Roman" w:ascii="Times New Roman"/>
          <w:szCs w:val="24"/>
          <w:lang w:val="hr-HR"/>
        </w:rPr>
        <w:t>sati.</w:t>
      </w:r>
    </w:p>
    <w:p w:rsidRDefault="006C02EF" w:rsidP="006C02EF" w:rsidR="006C02EF" w:rsidRPr="002A6E7D">
      <w:pPr>
        <w:jc w:val="both"/>
        <w:rPr>
          <w:rFonts w:hAnsi="Times New Roman" w:ascii="Times New Roman"/>
          <w:szCs w:val="24"/>
          <w:lang w:val="hr-HR"/>
        </w:rPr>
      </w:pPr>
    </w:p>
    <w:p w:rsidRDefault="006C02EF" w:rsidP="006C02EF" w:rsidR="00B27AA7">
      <w:pPr>
        <w:jc w:val="both"/>
        <w:rPr>
          <w:rFonts w:hAnsi="Times New Roman" w:ascii="Times New Roman"/>
          <w:szCs w:val="24"/>
          <w:lang w:val="hr-HR"/>
        </w:rPr>
      </w:pPr>
      <w:r w:rsidRPr="002A6E7D">
        <w:rPr>
          <w:rFonts w:hAnsi="Times New Roman" w:ascii="Times New Roman"/>
          <w:szCs w:val="24"/>
          <w:lang w:val="hr-HR"/>
        </w:rPr>
        <w:t>PRISUTNI:</w:t>
      </w:r>
    </w:p>
    <w:p w:rsidRDefault="00834473" w:rsidP="00834473" w:rsidR="00834473" w:rsidRPr="00F5592B">
      <w:pPr>
        <w:widowControl/>
        <w:suppressAutoHyphens/>
        <w:jc w:val="both"/>
        <w:rPr>
          <w:rFonts w:hAnsi="Times New Roman" w:ascii="Times New Roman"/>
          <w:szCs w:val="24"/>
          <w:lang w:val="hr-HR"/>
        </w:rPr>
      </w:pPr>
      <w:r>
        <w:rPr>
          <w:rFonts w:hAnsi="Times New Roman" w:ascii="Times New Roman"/>
          <w:szCs w:val="24"/>
          <w:lang w:val="hr-HR"/>
        </w:rPr>
        <w:t>-</w:t>
      </w:r>
      <w:r w:rsidR="00B27AA7">
        <w:rPr>
          <w:rFonts w:hAnsi="Times New Roman" w:ascii="Times New Roman"/>
          <w:szCs w:val="24"/>
          <w:lang w:val="hr-HR"/>
        </w:rPr>
        <w:t>s</w:t>
      </w:r>
      <w:r w:rsidR="00E7296A">
        <w:rPr>
          <w:rFonts w:hAnsi="Times New Roman" w:ascii="Times New Roman"/>
          <w:szCs w:val="24"/>
          <w:lang w:val="hr-HR"/>
        </w:rPr>
        <w:t xml:space="preserve">tečajna </w:t>
      </w:r>
      <w:r w:rsidR="00F5592B">
        <w:rPr>
          <w:rFonts w:hAnsi="Times New Roman" w:ascii="Times New Roman"/>
          <w:szCs w:val="24"/>
          <w:lang w:val="hr-HR"/>
        </w:rPr>
        <w:t>upravitelj</w:t>
      </w:r>
      <w:r w:rsidR="00E7296A">
        <w:rPr>
          <w:rFonts w:hAnsi="Times New Roman" w:ascii="Times New Roman"/>
          <w:szCs w:val="24"/>
          <w:lang w:val="hr-HR"/>
        </w:rPr>
        <w:t>ica Marija Domijan</w:t>
      </w:r>
    </w:p>
    <w:p w:rsidRDefault="00474A1D" w:rsidP="00782903" w:rsidR="00712A0F">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Mirjana Bogdanović-Kamber</w:t>
      </w:r>
    </w:p>
    <w:p w:rsidRDefault="003D2C67" w:rsidP="00782903" w:rsidR="00E51E5C">
      <w:pPr>
        <w:jc w:val="both"/>
        <w:rPr>
          <w:rFonts w:hAnsi="Times New Roman" w:ascii="Times New Roman"/>
          <w:szCs w:val="24"/>
          <w:lang w:val="hr-HR"/>
        </w:rPr>
      </w:pPr>
      <w:r>
        <w:rPr>
          <w:rFonts w:hAnsi="Times New Roman" w:ascii="Times New Roman"/>
          <w:szCs w:val="24"/>
          <w:lang w:val="hr-HR"/>
        </w:rPr>
        <w:tab/>
      </w:r>
    </w:p>
    <w:p w:rsidRDefault="00474A1D" w:rsidP="00782903" w:rsidR="00474A1D">
      <w:pPr>
        <w:jc w:val="both"/>
        <w:rPr>
          <w:rFonts w:hAnsi="Times New Roman" w:ascii="Times New Roman"/>
          <w:szCs w:val="24"/>
          <w:lang w:val="hr-HR"/>
        </w:rPr>
      </w:pPr>
    </w:p>
    <w:p w:rsidRDefault="00202AE4" w:rsidP="00782903" w:rsidR="00202AE4">
      <w:pPr>
        <w:jc w:val="both"/>
        <w:rPr>
          <w:rFonts w:hAnsi="Times New Roman" w:ascii="Times New Roman"/>
          <w:snapToGrid/>
          <w:szCs w:val="24"/>
          <w:lang w:eastAsia="hr-HR" w:val="hr-HR"/>
        </w:rPr>
      </w:pPr>
    </w:p>
    <w:p w:rsidRDefault="00834473" w:rsidP="00712A0F" w:rsidR="00834473">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Utvrđuje se da je današnje ročište za diobu kupovnine zakazano</w:t>
      </w:r>
      <w:r w:rsidR="00782903">
        <w:rPr>
          <w:rFonts w:hAnsi="Times New Roman" w:ascii="Times New Roman"/>
          <w:snapToGrid/>
          <w:szCs w:val="24"/>
          <w:lang w:eastAsia="hr-HR" w:val="hr-HR"/>
        </w:rPr>
        <w:t xml:space="preserve"> rješenjem od</w:t>
      </w:r>
      <w:r w:rsidR="00F825F8">
        <w:rPr>
          <w:rFonts w:hAnsi="Times New Roman" w:ascii="Times New Roman"/>
          <w:snapToGrid/>
          <w:szCs w:val="24"/>
          <w:lang w:eastAsia="hr-HR" w:val="hr-HR"/>
        </w:rPr>
        <w:t xml:space="preserve"> 17. listopada</w:t>
      </w:r>
      <w:r w:rsidR="00712A0F">
        <w:rPr>
          <w:rFonts w:hAnsi="Times New Roman" w:ascii="Times New Roman"/>
          <w:snapToGrid/>
          <w:szCs w:val="24"/>
          <w:lang w:eastAsia="hr-HR" w:val="hr-HR"/>
        </w:rPr>
        <w:t xml:space="preserve">  2018.</w:t>
      </w:r>
      <w:r w:rsidR="00782903">
        <w:rPr>
          <w:rFonts w:hAnsi="Times New Roman" w:ascii="Times New Roman"/>
          <w:snapToGrid/>
          <w:szCs w:val="24"/>
          <w:lang w:eastAsia="hr-HR" w:val="hr-HR"/>
        </w:rPr>
        <w:t>, poslovni broj St-</w:t>
      </w:r>
      <w:r w:rsidR="00F825F8">
        <w:rPr>
          <w:rFonts w:hAnsi="Times New Roman" w:ascii="Times New Roman"/>
          <w:snapToGrid/>
          <w:szCs w:val="24"/>
          <w:lang w:eastAsia="hr-HR" w:val="hr-HR"/>
        </w:rPr>
        <w:t>211/16-67</w:t>
      </w:r>
      <w:r w:rsidR="00782903">
        <w:rPr>
          <w:rFonts w:hAnsi="Times New Roman" w:ascii="Times New Roman"/>
          <w:snapToGrid/>
          <w:szCs w:val="24"/>
          <w:lang w:eastAsia="hr-HR" w:val="hr-HR"/>
        </w:rPr>
        <w:t xml:space="preserve">, te je objavljeno na e-Oglasnoj ploči suda od </w:t>
      </w:r>
      <w:r w:rsidR="00F825F8">
        <w:rPr>
          <w:rFonts w:hAnsi="Times New Roman" w:ascii="Times New Roman"/>
          <w:snapToGrid/>
          <w:szCs w:val="24"/>
          <w:lang w:eastAsia="hr-HR" w:val="hr-HR"/>
        </w:rPr>
        <w:t xml:space="preserve">17. listopada </w:t>
      </w:r>
      <w:r w:rsidR="00F5592B">
        <w:rPr>
          <w:rFonts w:hAnsi="Times New Roman" w:ascii="Times New Roman"/>
          <w:snapToGrid/>
          <w:szCs w:val="24"/>
          <w:lang w:eastAsia="hr-HR" w:val="hr-HR"/>
        </w:rPr>
        <w:t>2018</w:t>
      </w:r>
      <w:r w:rsidR="00712A0F">
        <w:rPr>
          <w:rFonts w:hAnsi="Times New Roman" w:ascii="Times New Roman"/>
          <w:snapToGrid/>
          <w:szCs w:val="24"/>
          <w:lang w:eastAsia="hr-HR" w:val="hr-HR"/>
        </w:rPr>
        <w:t xml:space="preserve">. do </w:t>
      </w:r>
      <w:r w:rsidR="00F825F8">
        <w:rPr>
          <w:rFonts w:hAnsi="Times New Roman" w:ascii="Times New Roman"/>
          <w:snapToGrid/>
          <w:szCs w:val="24"/>
          <w:lang w:eastAsia="hr-HR" w:val="hr-HR"/>
        </w:rPr>
        <w:t xml:space="preserve">16. prosinca </w:t>
      </w:r>
      <w:r w:rsidR="00712A0F">
        <w:rPr>
          <w:rFonts w:hAnsi="Times New Roman" w:ascii="Times New Roman"/>
          <w:snapToGrid/>
          <w:szCs w:val="24"/>
          <w:lang w:eastAsia="hr-HR" w:val="hr-HR"/>
        </w:rPr>
        <w:t>2018.</w:t>
      </w:r>
    </w:p>
    <w:p w:rsidRDefault="00782903" w:rsidP="00782903" w:rsidR="00782903">
      <w:pPr>
        <w:jc w:val="both"/>
        <w:rPr>
          <w:rFonts w:hAnsi="Times New Roman" w:ascii="Times New Roman"/>
          <w:snapToGrid/>
          <w:szCs w:val="24"/>
          <w:lang w:eastAsia="hr-HR" w:val="hr-HR"/>
        </w:rPr>
      </w:pPr>
    </w:p>
    <w:p w:rsidRDefault="00B27AA7" w:rsidP="00F825F8" w:rsidR="00F825F8">
      <w:pPr>
        <w:jc w:val="both"/>
        <w:rPr>
          <w:rFonts w:hAnsi="Times New Roman" w:ascii="Times New Roman"/>
          <w:snapToGrid/>
          <w:szCs w:val="24"/>
          <w:lang w:eastAsia="hr-HR" w:val="hr-HR"/>
        </w:rPr>
      </w:pPr>
      <w:r>
        <w:rPr>
          <w:rFonts w:hAnsi="Times New Roman" w:ascii="Times New Roman"/>
          <w:snapToGrid/>
          <w:szCs w:val="24"/>
          <w:lang w:eastAsia="hr-HR" w:val="hr-HR"/>
        </w:rPr>
        <w:tab/>
      </w:r>
      <w:r w:rsidR="00E7296A">
        <w:rPr>
          <w:rFonts w:hAnsi="Times New Roman" w:ascii="Times New Roman"/>
          <w:snapToGrid/>
          <w:szCs w:val="24"/>
          <w:lang w:eastAsia="hr-HR" w:val="hr-HR"/>
        </w:rPr>
        <w:t>Predmet današnjeg ročišta za diobu kupovnine je ostvarena kupovnina od prodaje nekretnina stečajnog dužnika i to:</w:t>
      </w:r>
    </w:p>
    <w:p w:rsidRDefault="00C8667A" w:rsidP="00F5592B" w:rsidR="00C8667A">
      <w:pPr>
        <w:jc w:val="both"/>
        <w:rPr>
          <w:rFonts w:hAnsi="Times New Roman" w:ascii="Times New Roman"/>
          <w:snapToGrid/>
          <w:szCs w:val="24"/>
          <w:lang w:eastAsia="hr-HR" w:val="hr-HR"/>
        </w:rPr>
      </w:pPr>
    </w:p>
    <w:p w:rsidRDefault="00E7296A" w:rsidP="00E7296A" w:rsidR="00E7296A" w:rsidRPr="00E7296A">
      <w:pPr>
        <w:jc w:val="both"/>
        <w:rPr>
          <w:rFonts w:hAnsi="Times New Roman" w:ascii="Times New Roman"/>
          <w:szCs w:val="24"/>
          <w:lang w:val="hr-HR"/>
        </w:rPr>
      </w:pPr>
      <w:r w:rsidRPr="00E7296A">
        <w:rPr>
          <w:rFonts w:hAnsi="Times New Roman" w:ascii="Times New Roman"/>
          <w:szCs w:val="24"/>
          <w:lang w:val="hr-HR"/>
        </w:rPr>
        <w:t>1. čkbr. 462/A/2/A/2/10/A/17/2 stambeno-poslovna zgrada i dvor sa 139 čhv, suvlasnički dio: 29/695 etažno vlasništvo (E-1), poslovni prostor br. 1. u prizemlju građevine, s ulazom na ulicu, koji se sastoji od lokala, garderobe, sanitarnog čvora, površine od 29,40 m</w:t>
      </w:r>
      <w:r w:rsidRPr="00E7296A">
        <w:rPr>
          <w:rFonts w:hAnsi="Times New Roman" w:ascii="Times New Roman"/>
          <w:szCs w:val="24"/>
          <w:vertAlign w:val="superscript"/>
          <w:lang w:val="hr-HR"/>
        </w:rPr>
        <w:t>2</w:t>
      </w:r>
      <w:r w:rsidRPr="00E7296A">
        <w:rPr>
          <w:rFonts w:hAnsi="Times New Roman" w:ascii="Times New Roman"/>
          <w:szCs w:val="24"/>
          <w:lang w:val="hr-HR"/>
        </w:rPr>
        <w:t>, upisano u zk.ul. 1251 E, k.o. Čakovec, kod Općinskog suda u Čakovcu, Z</w:t>
      </w:r>
      <w:r>
        <w:rPr>
          <w:rFonts w:hAnsi="Times New Roman" w:ascii="Times New Roman"/>
          <w:szCs w:val="24"/>
          <w:lang w:val="hr-HR"/>
        </w:rPr>
        <w:t>emljišnoknjižni odjel, koja je unovčena za 87.500,00 kn.</w:t>
      </w:r>
    </w:p>
    <w:p w:rsidRDefault="00E7296A" w:rsidP="00E7296A" w:rsidR="00E7296A" w:rsidRPr="00E7296A">
      <w:pPr>
        <w:jc w:val="both"/>
        <w:rPr>
          <w:rFonts w:hAnsi="Times New Roman" w:ascii="Times New Roman"/>
          <w:szCs w:val="24"/>
          <w:lang w:val="hr-HR"/>
        </w:rPr>
      </w:pPr>
    </w:p>
    <w:p w:rsidRDefault="00E7296A" w:rsidP="00E7296A" w:rsidR="00E7296A">
      <w:pPr>
        <w:jc w:val="both"/>
        <w:rPr>
          <w:rFonts w:hAnsi="Times New Roman" w:ascii="Times New Roman"/>
          <w:szCs w:val="24"/>
          <w:lang w:val="hr-HR"/>
        </w:rPr>
      </w:pPr>
      <w:r w:rsidRPr="00E7296A">
        <w:rPr>
          <w:rFonts w:hAnsi="Times New Roman" w:ascii="Times New Roman"/>
          <w:szCs w:val="24"/>
          <w:lang w:val="hr-HR"/>
        </w:rPr>
        <w:t>2. čkbr.</w:t>
      </w:r>
      <w:r w:rsidRPr="00E7296A">
        <w:rPr>
          <w:lang w:val="hr-HR"/>
        </w:rPr>
        <w:t xml:space="preserve"> </w:t>
      </w:r>
      <w:r w:rsidRPr="00E7296A">
        <w:rPr>
          <w:rFonts w:hAnsi="Times New Roman" w:ascii="Times New Roman"/>
          <w:szCs w:val="24"/>
          <w:lang w:val="hr-HR"/>
        </w:rPr>
        <w:t>462/A/2/A/2/10/A/17/2 stambeno poslovna zgrada i dvor sa 139 čhv, suvlasnički dio: 30/695, etažno vlasništvo (E-2), poslovni prostor br. 2., u prizemlju građevine s ulazom iz dvorišta, koji se sastoji od lokala, garderobe, sanitarnog čvora, površine od 30,10 m</w:t>
      </w:r>
      <w:r w:rsidRPr="00E7296A">
        <w:rPr>
          <w:rFonts w:hAnsi="Times New Roman" w:ascii="Times New Roman"/>
          <w:szCs w:val="24"/>
          <w:vertAlign w:val="superscript"/>
          <w:lang w:val="hr-HR"/>
        </w:rPr>
        <w:t>2</w:t>
      </w:r>
      <w:r w:rsidRPr="00E7296A">
        <w:rPr>
          <w:rFonts w:hAnsi="Times New Roman" w:ascii="Times New Roman"/>
          <w:szCs w:val="24"/>
          <w:lang w:val="hr-HR"/>
        </w:rPr>
        <w:t>, upisano u z.k.ul.br. 1251 E, k.o. Čakovec, kod Općinskog suda u Čakovcu, Z</w:t>
      </w:r>
      <w:r>
        <w:rPr>
          <w:rFonts w:hAnsi="Times New Roman" w:ascii="Times New Roman"/>
          <w:szCs w:val="24"/>
          <w:lang w:val="hr-HR"/>
        </w:rPr>
        <w:t>emljišnoknjižni odjel, koja je unovčena za 80.500,00 kn.</w:t>
      </w:r>
    </w:p>
    <w:p w:rsidRDefault="00E7296A" w:rsidP="00E7296A" w:rsidR="00E7296A">
      <w:pPr>
        <w:jc w:val="both"/>
        <w:rPr>
          <w:rFonts w:hAnsi="Times New Roman" w:ascii="Times New Roman"/>
          <w:szCs w:val="24"/>
          <w:lang w:val="hr-HR"/>
        </w:rPr>
      </w:pPr>
    </w:p>
    <w:p w:rsidRDefault="00E7296A" w:rsidP="00E7296A" w:rsidR="00E7296A">
      <w:pPr>
        <w:jc w:val="both"/>
        <w:rPr>
          <w:rFonts w:hAnsi="Times New Roman" w:ascii="Times New Roman"/>
          <w:szCs w:val="24"/>
          <w:lang w:val="hr-HR"/>
        </w:rPr>
      </w:pPr>
      <w:r>
        <w:rPr>
          <w:rFonts w:hAnsi="Times New Roman" w:ascii="Times New Roman"/>
          <w:szCs w:val="24"/>
          <w:lang w:val="hr-HR"/>
        </w:rPr>
        <w:tab/>
        <w:t xml:space="preserve">Stečajna upraviteljica za nekretninu </w:t>
      </w:r>
      <w:r w:rsidRPr="00E7296A">
        <w:rPr>
          <w:rFonts w:hAnsi="Times New Roman" w:ascii="Times New Roman"/>
          <w:szCs w:val="24"/>
          <w:lang w:val="hr-HR"/>
        </w:rPr>
        <w:t>čkbr. 462/A/2/A/2/10/A/17/2 stambeno-poslovna zgrada i dvor sa 139 čhv, suvlasnički dio: 29/695 etažno vlasništvo (E-1), poslovni prostor br. 1. u prizemlju građevine, s ulazom na ulicu, koji se sastoji od lokala, garderobe, sanitarnog čvora, površine od 29,40 m</w:t>
      </w:r>
      <w:r w:rsidRPr="00E7296A">
        <w:rPr>
          <w:rFonts w:hAnsi="Times New Roman" w:ascii="Times New Roman"/>
          <w:szCs w:val="24"/>
          <w:vertAlign w:val="superscript"/>
          <w:lang w:val="hr-HR"/>
        </w:rPr>
        <w:t>2</w:t>
      </w:r>
      <w:r w:rsidRPr="00E7296A">
        <w:rPr>
          <w:rFonts w:hAnsi="Times New Roman" w:ascii="Times New Roman"/>
          <w:szCs w:val="24"/>
          <w:lang w:val="hr-HR"/>
        </w:rPr>
        <w:t>, upisano u zk.ul. 1251 E, k.o. Čakovec, kod Općinskog suda u Čakovcu, Z</w:t>
      </w:r>
      <w:r>
        <w:rPr>
          <w:rFonts w:hAnsi="Times New Roman" w:ascii="Times New Roman"/>
          <w:szCs w:val="24"/>
          <w:lang w:val="hr-HR"/>
        </w:rPr>
        <w:t xml:space="preserve">emljišnoknjižni odjel, koja je unovčena za 87.500,00 kn, predlaže da se sa iznosom od 24.251,72 kn namire troškovi postupka od čega su nagrada u iznosu od 14.000,00 </w:t>
      </w:r>
      <w:r>
        <w:rPr>
          <w:rFonts w:hAnsi="Times New Roman" w:ascii="Times New Roman"/>
          <w:szCs w:val="24"/>
          <w:lang w:val="hr-HR"/>
        </w:rPr>
        <w:lastRenderedPageBreak/>
        <w:t>kn, putni troškovi u iznosu od 480,00 kn, telefonski troškovi i poštarina paušalno 150,00 kn i ostale obveze stečajne mase 9.621</w:t>
      </w:r>
      <w:r w:rsidR="00205FCB">
        <w:rPr>
          <w:rFonts w:hAnsi="Times New Roman" w:ascii="Times New Roman"/>
          <w:szCs w:val="24"/>
          <w:lang w:val="hr-HR"/>
        </w:rPr>
        <w:t>,72 kn (električna energija, vodna naknada, troškovi platnog prometa, izrada pečata, troškovi dražbe kod FINE, troškovi procjene nekretnine, knjigovodstvene usluge, troškovi plina i vode i pričuve), a sa iznosom od 63.248,28 kn namiriti će se Republika Hrvatska s osnova razlučnog prava;</w:t>
      </w:r>
    </w:p>
    <w:p w:rsidRDefault="00205FCB" w:rsidP="00E7296A" w:rsidR="00205FCB">
      <w:pPr>
        <w:jc w:val="both"/>
        <w:rPr>
          <w:rFonts w:hAnsi="Times New Roman" w:ascii="Times New Roman"/>
          <w:szCs w:val="24"/>
          <w:lang w:val="hr-HR"/>
        </w:rPr>
      </w:pPr>
    </w:p>
    <w:p w:rsidRDefault="00205FCB" w:rsidP="00E7296A" w:rsidR="00205FCB" w:rsidRPr="00E7296A">
      <w:pPr>
        <w:jc w:val="both"/>
        <w:rPr>
          <w:rFonts w:hAnsi="Times New Roman" w:ascii="Times New Roman"/>
          <w:szCs w:val="24"/>
          <w:lang w:val="hr-HR"/>
        </w:rPr>
      </w:pPr>
    </w:p>
    <w:p w:rsidRDefault="00205FCB" w:rsidP="00205FCB" w:rsidR="00205FCB">
      <w:pPr>
        <w:ind w:firstLine="708"/>
        <w:jc w:val="both"/>
        <w:rPr>
          <w:rFonts w:hAnsi="Times New Roman" w:ascii="Times New Roman"/>
          <w:szCs w:val="24"/>
          <w:lang w:val="hr-HR"/>
        </w:rPr>
      </w:pPr>
      <w:r>
        <w:rPr>
          <w:rFonts w:hAnsi="Times New Roman" w:ascii="Times New Roman"/>
          <w:szCs w:val="24"/>
          <w:lang w:val="hr-HR"/>
        </w:rPr>
        <w:t xml:space="preserve">Stečajna upraviteljica za nekretninu </w:t>
      </w:r>
      <w:r w:rsidRPr="00E7296A">
        <w:rPr>
          <w:rFonts w:hAnsi="Times New Roman" w:ascii="Times New Roman"/>
          <w:szCs w:val="24"/>
          <w:lang w:val="hr-HR"/>
        </w:rPr>
        <w:t>čkbr.</w:t>
      </w:r>
      <w:r w:rsidRPr="00E7296A">
        <w:rPr>
          <w:lang w:val="hr-HR"/>
        </w:rPr>
        <w:t xml:space="preserve"> </w:t>
      </w:r>
      <w:r w:rsidRPr="00E7296A">
        <w:rPr>
          <w:rFonts w:hAnsi="Times New Roman" w:ascii="Times New Roman"/>
          <w:szCs w:val="24"/>
          <w:lang w:val="hr-HR"/>
        </w:rPr>
        <w:t>462/A/2/A/2/10/A/17/2 stambeno poslovna zgrada i dvor sa 139 čhv, suvlasnički dio: 30/695, etažno vlasništvo (E-2), poslovni prostor br. 2., u prizemlju građevine s ulazom iz dvorišta, koji se sastoji od lokala, garderobe, sanitarnog čvora, površine od 30,10 m</w:t>
      </w:r>
      <w:r w:rsidRPr="00E7296A">
        <w:rPr>
          <w:rFonts w:hAnsi="Times New Roman" w:ascii="Times New Roman"/>
          <w:szCs w:val="24"/>
          <w:vertAlign w:val="superscript"/>
          <w:lang w:val="hr-HR"/>
        </w:rPr>
        <w:t>2</w:t>
      </w:r>
      <w:r w:rsidRPr="00E7296A">
        <w:rPr>
          <w:rFonts w:hAnsi="Times New Roman" w:ascii="Times New Roman"/>
          <w:szCs w:val="24"/>
          <w:lang w:val="hr-HR"/>
        </w:rPr>
        <w:t>, upisano u z.k.ul.br. 1251 E, k.o. Čakovec, kod Općinskog suda u Čakovcu, Z</w:t>
      </w:r>
      <w:r>
        <w:rPr>
          <w:rFonts w:hAnsi="Times New Roman" w:ascii="Times New Roman"/>
          <w:szCs w:val="24"/>
          <w:lang w:val="hr-HR"/>
        </w:rPr>
        <w:t>emljišnoknjižni odjel, koja je unovčena za 80.500,00 kn, predlaže da se sa iznosom od 23.251,70 kn namire troškovi stečajnog postupka, koji se sastoje od 12.880,00 kn nagrada stečajnom upravitelju, 600,00 kn putni troškovi, 150,00 kn telefonski troškovi, poštarina, uredski materijal, a sa iznosom od  57.248,30 kn namiriti će se razlučni vjerovnik Republika Hrvatska.</w:t>
      </w:r>
    </w:p>
    <w:p w:rsidRDefault="00F825F8" w:rsidP="00F5592B" w:rsidR="00F825F8">
      <w:pPr>
        <w:jc w:val="both"/>
        <w:rPr>
          <w:rFonts w:hAnsi="Times New Roman" w:ascii="Times New Roman"/>
          <w:snapToGrid/>
          <w:szCs w:val="24"/>
          <w:lang w:eastAsia="hr-HR" w:val="hr-HR"/>
        </w:rPr>
      </w:pPr>
    </w:p>
    <w:p w:rsidRDefault="00205FCB" w:rsidP="00205FCB" w:rsidR="00205FCB">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Stečajna upraviteljica izjavljuje da račun na koji se novčana sredstva za stečajnog dužnika trebaju naznačiti glasi IBAN: HR</w:t>
      </w:r>
      <w:r w:rsidR="00267B44">
        <w:rPr>
          <w:rFonts w:hAnsi="Times New Roman" w:ascii="Times New Roman"/>
          <w:snapToGrid/>
          <w:szCs w:val="24"/>
          <w:lang w:eastAsia="hr-HR" w:val="hr-HR"/>
        </w:rPr>
        <w:t>8423600001102602223, koji se račun vodi kod Zagrebačke banke d.d. Zagreb.</w:t>
      </w:r>
    </w:p>
    <w:p w:rsidRDefault="00267B44" w:rsidP="00205FCB" w:rsidR="00267B44">
      <w:pPr>
        <w:ind w:firstLine="708"/>
        <w:jc w:val="both"/>
        <w:rPr>
          <w:rFonts w:hAnsi="Times New Roman" w:ascii="Times New Roman"/>
          <w:snapToGrid/>
          <w:szCs w:val="24"/>
          <w:lang w:eastAsia="hr-HR" w:val="hr-HR"/>
        </w:rPr>
      </w:pPr>
    </w:p>
    <w:p w:rsidRDefault="00267B44" w:rsidP="00205FCB" w:rsidR="00267B44">
      <w:pPr>
        <w:ind w:firstLine="708"/>
        <w:jc w:val="both"/>
        <w:rPr>
          <w:rFonts w:hAnsi="Times New Roman" w:ascii="Times New Roman"/>
          <w:snapToGrid/>
          <w:szCs w:val="24"/>
          <w:lang w:eastAsia="hr-HR" w:val="hr-HR"/>
        </w:rPr>
      </w:pPr>
    </w:p>
    <w:p w:rsidRDefault="00834473" w:rsidP="00267B44" w:rsidR="00834473">
      <w:pPr>
        <w:pStyle w:val="Tijeloteksta"/>
        <w:ind w:firstLine="708"/>
        <w:jc w:val="both"/>
        <w:rPr>
          <w:lang w:val="hr-HR"/>
        </w:rPr>
      </w:pPr>
      <w:r>
        <w:t>Sud donosi</w:t>
      </w:r>
    </w:p>
    <w:p w:rsidRDefault="00C8667A" w:rsidP="001271A7" w:rsidR="00C8667A" w:rsidRPr="00C8667A">
      <w:pPr>
        <w:pStyle w:val="Tijeloteksta"/>
        <w:ind w:firstLine="720"/>
        <w:jc w:val="both"/>
        <w:rPr>
          <w:lang w:val="hr-HR"/>
        </w:rPr>
      </w:pPr>
    </w:p>
    <w:p w:rsidRDefault="00834473" w:rsidP="00202AE4" w:rsidR="00202AE4">
      <w:pPr>
        <w:pStyle w:val="Tijeloteksta"/>
        <w:ind w:firstLine="720"/>
        <w:jc w:val="center"/>
        <w:rPr>
          <w:lang w:val="hr-HR"/>
        </w:rPr>
      </w:pPr>
      <w:r>
        <w:t>r j e š e n j e</w:t>
      </w:r>
    </w:p>
    <w:p w:rsidRDefault="00202AE4" w:rsidP="00202AE4" w:rsidR="00202AE4" w:rsidRPr="00202AE4">
      <w:pPr>
        <w:pStyle w:val="Tijeloteksta"/>
        <w:ind w:firstLine="720"/>
        <w:jc w:val="center"/>
        <w:rPr>
          <w:lang w:val="hr-HR"/>
        </w:rPr>
      </w:pPr>
    </w:p>
    <w:p w:rsidRDefault="00C8667A" w:rsidP="000577E9" w:rsidR="00F5592B">
      <w:pPr>
        <w:ind w:firstLine="708"/>
        <w:jc w:val="both"/>
        <w:rPr>
          <w:rFonts w:hAnsi="Times New Roman" w:ascii="Times New Roman"/>
          <w:szCs w:val="24"/>
          <w:lang w:val="hr-HR"/>
        </w:rPr>
      </w:pPr>
      <w:r>
        <w:rPr>
          <w:rFonts w:hAnsi="Times New Roman" w:ascii="Times New Roman"/>
          <w:szCs w:val="24"/>
          <w:lang w:val="hr-HR"/>
        </w:rPr>
        <w:t>Odluka će se donijeti pismenim putem.</w:t>
      </w:r>
    </w:p>
    <w:p w:rsidRDefault="00F5592B" w:rsidP="000577E9" w:rsidR="00F5592B">
      <w:pPr>
        <w:ind w:firstLine="708"/>
        <w:jc w:val="both"/>
        <w:rPr>
          <w:rFonts w:hAnsi="Times New Roman" w:ascii="Times New Roman"/>
          <w:szCs w:val="24"/>
          <w:lang w:val="hr-HR"/>
        </w:rPr>
      </w:pPr>
    </w:p>
    <w:p w:rsidRDefault="00F5592B" w:rsidP="000577E9" w:rsidR="00F5592B" w:rsidRPr="00202AE4">
      <w:pPr>
        <w:ind w:firstLine="708"/>
        <w:jc w:val="both"/>
        <w:rPr>
          <w:rFonts w:hAnsi="Times New Roman" w:ascii="Times New Roman"/>
          <w:szCs w:val="24"/>
          <w:lang w:val="hr-HR"/>
        </w:rPr>
      </w:pPr>
    </w:p>
    <w:p w:rsidRDefault="00834473" w:rsidP="000577E9" w:rsidR="00834473" w:rsidRPr="00C01418">
      <w:pPr>
        <w:ind w:firstLine="708"/>
        <w:jc w:val="both"/>
        <w:rPr>
          <w:rFonts w:hAnsi="Times New Roman" w:ascii="Times New Roman"/>
          <w:color w:val="000000"/>
          <w:szCs w:val="24"/>
          <w:lang w:val="hr-HR"/>
        </w:rPr>
      </w:pPr>
      <w:r w:rsidRPr="00C01418">
        <w:rPr>
          <w:rFonts w:hAnsi="Times New Roman" w:ascii="Times New Roman"/>
          <w:color w:val="000000"/>
          <w:szCs w:val="24"/>
          <w:lang w:val="hr-HR"/>
        </w:rPr>
        <w:t>Ovaj zapisnik objaviti će se na e-Oglasnoj ploči suda.</w:t>
      </w:r>
    </w:p>
    <w:p w:rsidRDefault="000577E9" w:rsidP="000577E9" w:rsidR="000577E9">
      <w:pPr>
        <w:ind w:firstLine="708"/>
        <w:jc w:val="both"/>
        <w:rPr>
          <w:rFonts w:hAnsi="Times New Roman" w:ascii="Times New Roman"/>
          <w:szCs w:val="24"/>
          <w:lang w:val="hr-HR"/>
        </w:rPr>
      </w:pPr>
    </w:p>
    <w:p w:rsidRDefault="00C8667A" w:rsidP="000577E9" w:rsidR="00C8667A" w:rsidRPr="00C01418">
      <w:pPr>
        <w:ind w:firstLine="708"/>
        <w:jc w:val="both"/>
        <w:rPr>
          <w:rFonts w:hAnsi="Times New Roman" w:ascii="Times New Roman"/>
          <w:szCs w:val="24"/>
          <w:lang w:val="hr-HR"/>
        </w:rPr>
      </w:pPr>
    </w:p>
    <w:p w:rsidRDefault="00834473" w:rsidP="000577E9" w:rsidR="00834473" w:rsidRPr="00C01418">
      <w:pPr>
        <w:ind w:left="708"/>
        <w:jc w:val="both"/>
        <w:rPr>
          <w:rFonts w:hAnsi="Times New Roman" w:ascii="Times New Roman"/>
          <w:color w:val="000000"/>
          <w:szCs w:val="24"/>
          <w:lang w:val="hr-HR"/>
        </w:rPr>
      </w:pPr>
    </w:p>
    <w:p w:rsidRDefault="00834473" w:rsidP="000577E9" w:rsidR="00834473">
      <w:pPr>
        <w:jc w:val="center"/>
        <w:rPr>
          <w:rFonts w:hAnsi="Times New Roman" w:ascii="Times New Roman"/>
          <w:szCs w:val="24"/>
        </w:rPr>
      </w:pPr>
      <w:r>
        <w:rPr>
          <w:rFonts w:hAnsi="Times New Roman" w:ascii="Times New Roman"/>
          <w:szCs w:val="24"/>
        </w:rPr>
        <w:t xml:space="preserve">Dovršeno u </w:t>
      </w:r>
      <w:r w:rsidR="00267B44">
        <w:rPr>
          <w:rFonts w:hAnsi="Times New Roman" w:ascii="Times New Roman"/>
          <w:szCs w:val="24"/>
        </w:rPr>
        <w:t xml:space="preserve">09,45 </w:t>
      </w:r>
      <w:r>
        <w:rPr>
          <w:rFonts w:hAnsi="Times New Roman" w:ascii="Times New Roman"/>
          <w:szCs w:val="24"/>
        </w:rPr>
        <w:t>sati.</w:t>
      </w:r>
    </w:p>
    <w:p w:rsidRDefault="00834473" w:rsidP="00782903" w:rsidR="00834473" w:rsidRPr="00834473">
      <w:pPr>
        <w:jc w:val="both"/>
        <w:rPr>
          <w:rFonts w:hAnsi="Times New Roman" w:ascii="Times New Roman"/>
          <w:b/>
          <w:snapToGrid/>
          <w:szCs w:val="24"/>
          <w:lang w:eastAsia="hr-HR" w:val="hr-HR"/>
        </w:rPr>
      </w:pPr>
    </w:p>
    <w:sectPr w:rsidSect="00294E5D" w:rsidR="00834473" w:rsidRPr="00834473">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126" w:rsidP="006C02EF" w:rsidR="008E1126">
      <w:r>
        <w:separator/>
      </w:r>
    </w:p>
  </w:endnote>
  <w:endnote w:id="0" w:type="continuationSeparator">
    <w:p w:rsidRDefault="008E1126" w:rsidP="006C02EF" w:rsidR="008E1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126" w:rsidP="006C02EF" w:rsidR="008E1126">
      <w:r>
        <w:separator/>
      </w:r>
    </w:p>
  </w:footnote>
  <w:footnote w:id="0" w:type="continuationSeparator">
    <w:p w:rsidRDefault="008E1126" w:rsidP="006C02EF" w:rsidR="008E1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8D6B7C" w:rsidRPr="008D6B7C">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782903">
      <w:rPr>
        <w:rFonts w:hAnsi="Times New Roman" w:ascii="Times New Roman"/>
        <w:lang w:val="hr-HR"/>
      </w:rPr>
      <w:t>-</w:t>
    </w:r>
    <w:r w:rsidR="00F825F8">
      <w:rPr>
        <w:rFonts w:hAnsi="Times New Roman" w:ascii="Times New Roman"/>
        <w:lang w:val="hr-HR"/>
      </w:rPr>
      <w:t>211/16-74</w:t>
    </w:r>
  </w:p>
  <w:p w:rsidRDefault="00665F0C" w:rsidR="00665F0C">
    <w:pPr>
      <w:pStyle w:val="Zaglavlje"/>
      <w:rPr>
        <w:rFonts w:hAnsi="Times New Roman" w:ascii="Times New Roman"/>
        <w:lang w:val="hr-HR"/>
      </w:rPr>
    </w:pPr>
  </w:p>
  <w:p w:rsidRDefault="00665F0C" w:rsidR="00665F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F825F8">
      <w:rPr>
        <w:rFonts w:hAnsi="Times New Roman" w:ascii="Times New Roman"/>
        <w:lang w:val="hr-HR"/>
      </w:rPr>
      <w:t>211/16-74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E16AA1"/>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10D14AF1"/>
    <w:multiLevelType w:val="hybridMultilevel"/>
    <w:tmpl w:val="8BFE0EAE"/>
    <w:lvl w:tplc="3294BD4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3281882"/>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2">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C963F57"/>
    <w:multiLevelType w:val="hybridMultilevel"/>
    <w:tmpl w:val="3C889740"/>
    <w:lvl w:tplc="287EDB2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EF33D8E"/>
    <w:multiLevelType w:val="hybridMultilevel"/>
    <w:tmpl w:val="BD700B22"/>
    <w:lvl w:tplc="67D018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8">
    <w:nsid w:val="61AE19BB"/>
    <w:multiLevelType w:val="singleLevel"/>
    <w:tmpl w:val="0C09000F"/>
    <w:lvl w:ilvl="0">
      <w:start w:val="1"/>
      <w:numFmt w:val="decimal"/>
      <w:lvlText w:val="%1."/>
      <w:lvlJc w:val="left"/>
      <w:pPr>
        <w:tabs>
          <w:tab w:pos="360" w:val="num"/>
        </w:tabs>
        <w:ind w:hanging="360" w:left="360"/>
      </w:pPr>
    </w:lvl>
  </w:abstractNum>
  <w:abstractNum w:abstractNumId="2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6FE329AD"/>
    <w:multiLevelType w:val="hybridMultilevel"/>
    <w:tmpl w:val="9F865122"/>
    <w:lvl w:tplc="DD06BA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D20457"/>
    <w:multiLevelType w:val="hybridMultilevel"/>
    <w:tmpl w:val="CD7CAF36"/>
    <w:lvl w:tplc="5990400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26"/>
  </w:num>
  <w:num w:numId="3">
    <w:abstractNumId w:val="4"/>
  </w:num>
  <w:num w:numId="4">
    <w:abstractNumId w:val="25"/>
  </w:num>
  <w:num w:numId="5">
    <w:abstractNumId w:val="1"/>
  </w:num>
  <w:num w:numId="6">
    <w:abstractNumId w:val="20"/>
  </w:num>
  <w:num w:numId="7">
    <w:abstractNumId w:val="13"/>
  </w:num>
  <w:num w:numId="8">
    <w:abstractNumId w:val="10"/>
  </w:num>
  <w:num w:numId="9">
    <w:abstractNumId w:val="34"/>
  </w:num>
  <w:num w:numId="10">
    <w:abstractNumId w:val="17"/>
  </w:num>
  <w:num w:numId="11">
    <w:abstractNumId w:val="24"/>
  </w:num>
  <w:num w:numId="12">
    <w:abstractNumId w:val="33"/>
  </w:num>
  <w:num w:numId="13">
    <w:abstractNumId w:val="35"/>
  </w:num>
  <w:num w:numId="14">
    <w:abstractNumId w:val="18"/>
  </w:num>
  <w:num w:numId="15">
    <w:abstractNumId w:val="27"/>
  </w:num>
  <w:num w:numId="16">
    <w:abstractNumId w:val="8"/>
  </w:num>
  <w:num w:numId="17">
    <w:abstractNumId w:val="29"/>
  </w:num>
  <w:num w:numId="18">
    <w:abstractNumId w:val="3"/>
  </w:num>
  <w:num w:numId="19">
    <w:abstractNumId w:val="2"/>
  </w:num>
  <w:num w:numId="20">
    <w:abstractNumId w:val="22"/>
  </w:num>
  <w:num w:numId="21">
    <w:abstractNumId w:val="15"/>
  </w:num>
  <w:num w:numId="22">
    <w:abstractNumId w:val="9"/>
  </w:num>
  <w:num w:numId="23">
    <w:abstractNumId w:val="21"/>
  </w:num>
  <w:num w:numId="24">
    <w:abstractNumId w:val="31"/>
  </w:num>
  <w:num w:numId="25">
    <w:abstractNumId w:val="28"/>
    <w:lvlOverride w:ilvl="0">
      <w:startOverride w:val="1"/>
    </w:lvlOverride>
  </w:num>
  <w:num w:numId="26">
    <w:abstractNumId w:val="0"/>
  </w:num>
  <w:num w:numId="27">
    <w:abstractNumId w:val="19"/>
  </w:num>
  <w:num w:numId="28">
    <w:abstractNumId w:val="1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7"/>
  </w:num>
  <w:num w:numId="32">
    <w:abstractNumId w:val="5"/>
  </w:num>
  <w:num w:numId="33">
    <w:abstractNumId w:val="32"/>
  </w:num>
  <w:num w:numId="34">
    <w:abstractNumId w:val="14"/>
  </w:num>
  <w:num w:numId="35">
    <w:abstractNumId w:val="6"/>
  </w:num>
  <w:num w:numId="36">
    <w:abstractNumId w:val="30"/>
  </w:num>
  <w:num w:numId="37">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6DD5"/>
    <w:rsid w:val="0004348A"/>
    <w:rsid w:val="000577E9"/>
    <w:rsid w:val="000668BB"/>
    <w:rsid w:val="00096D8A"/>
    <w:rsid w:val="000A6DED"/>
    <w:rsid w:val="000C44B0"/>
    <w:rsid w:val="001172C1"/>
    <w:rsid w:val="001271A7"/>
    <w:rsid w:val="00142E0E"/>
    <w:rsid w:val="00156B6D"/>
    <w:rsid w:val="00187630"/>
    <w:rsid w:val="00187F7A"/>
    <w:rsid w:val="00192B45"/>
    <w:rsid w:val="00201D35"/>
    <w:rsid w:val="00202AE4"/>
    <w:rsid w:val="00205FCB"/>
    <w:rsid w:val="00222D2E"/>
    <w:rsid w:val="00224E72"/>
    <w:rsid w:val="00225CD3"/>
    <w:rsid w:val="00247726"/>
    <w:rsid w:val="002640CB"/>
    <w:rsid w:val="0026544B"/>
    <w:rsid w:val="00267B44"/>
    <w:rsid w:val="002808B0"/>
    <w:rsid w:val="00294E5D"/>
    <w:rsid w:val="002A6E7D"/>
    <w:rsid w:val="002B2BE3"/>
    <w:rsid w:val="002C5F4E"/>
    <w:rsid w:val="002F638D"/>
    <w:rsid w:val="003403D7"/>
    <w:rsid w:val="00366543"/>
    <w:rsid w:val="003A2122"/>
    <w:rsid w:val="003B2FBD"/>
    <w:rsid w:val="003D2C67"/>
    <w:rsid w:val="004069AB"/>
    <w:rsid w:val="00430471"/>
    <w:rsid w:val="00443EA1"/>
    <w:rsid w:val="00457F62"/>
    <w:rsid w:val="00474A1D"/>
    <w:rsid w:val="004F49B2"/>
    <w:rsid w:val="005366B0"/>
    <w:rsid w:val="00554894"/>
    <w:rsid w:val="005755FD"/>
    <w:rsid w:val="00577081"/>
    <w:rsid w:val="005971A5"/>
    <w:rsid w:val="005B6094"/>
    <w:rsid w:val="00616C3B"/>
    <w:rsid w:val="00624CC5"/>
    <w:rsid w:val="00626EDE"/>
    <w:rsid w:val="00627893"/>
    <w:rsid w:val="00633203"/>
    <w:rsid w:val="0064478D"/>
    <w:rsid w:val="00665F0C"/>
    <w:rsid w:val="00666ED9"/>
    <w:rsid w:val="00684577"/>
    <w:rsid w:val="0068562E"/>
    <w:rsid w:val="006A683A"/>
    <w:rsid w:val="006B6C61"/>
    <w:rsid w:val="006C02EF"/>
    <w:rsid w:val="006C0B84"/>
    <w:rsid w:val="00712A0F"/>
    <w:rsid w:val="00712E27"/>
    <w:rsid w:val="00733851"/>
    <w:rsid w:val="007514C1"/>
    <w:rsid w:val="00770DC3"/>
    <w:rsid w:val="00782903"/>
    <w:rsid w:val="007A35A7"/>
    <w:rsid w:val="007E657D"/>
    <w:rsid w:val="008105DD"/>
    <w:rsid w:val="00823369"/>
    <w:rsid w:val="0082431F"/>
    <w:rsid w:val="00826138"/>
    <w:rsid w:val="00827F75"/>
    <w:rsid w:val="0083253E"/>
    <w:rsid w:val="00834473"/>
    <w:rsid w:val="00835979"/>
    <w:rsid w:val="00855378"/>
    <w:rsid w:val="008A0BBA"/>
    <w:rsid w:val="008D0954"/>
    <w:rsid w:val="008D5554"/>
    <w:rsid w:val="008D6B7C"/>
    <w:rsid w:val="008E1126"/>
    <w:rsid w:val="00912F5F"/>
    <w:rsid w:val="00921B5E"/>
    <w:rsid w:val="009363EB"/>
    <w:rsid w:val="0094251C"/>
    <w:rsid w:val="00954519"/>
    <w:rsid w:val="00955EA5"/>
    <w:rsid w:val="00956865"/>
    <w:rsid w:val="009644EE"/>
    <w:rsid w:val="009A4785"/>
    <w:rsid w:val="009A598A"/>
    <w:rsid w:val="009C00D2"/>
    <w:rsid w:val="009C05D6"/>
    <w:rsid w:val="009C09DE"/>
    <w:rsid w:val="009C64CF"/>
    <w:rsid w:val="00A00571"/>
    <w:rsid w:val="00A23C04"/>
    <w:rsid w:val="00A24BC6"/>
    <w:rsid w:val="00A50D4D"/>
    <w:rsid w:val="00A731F2"/>
    <w:rsid w:val="00A7574B"/>
    <w:rsid w:val="00A84E23"/>
    <w:rsid w:val="00A87A13"/>
    <w:rsid w:val="00A90636"/>
    <w:rsid w:val="00AB73CE"/>
    <w:rsid w:val="00AD0B40"/>
    <w:rsid w:val="00AD168D"/>
    <w:rsid w:val="00B0698E"/>
    <w:rsid w:val="00B27AA7"/>
    <w:rsid w:val="00B66688"/>
    <w:rsid w:val="00B7187E"/>
    <w:rsid w:val="00BC0EEE"/>
    <w:rsid w:val="00BE656B"/>
    <w:rsid w:val="00BF5B6D"/>
    <w:rsid w:val="00C01418"/>
    <w:rsid w:val="00C319B7"/>
    <w:rsid w:val="00C61D19"/>
    <w:rsid w:val="00C71C47"/>
    <w:rsid w:val="00C8667A"/>
    <w:rsid w:val="00CE5ACE"/>
    <w:rsid w:val="00CF1F54"/>
    <w:rsid w:val="00D37C4D"/>
    <w:rsid w:val="00D432F6"/>
    <w:rsid w:val="00DB44B9"/>
    <w:rsid w:val="00DC6BDA"/>
    <w:rsid w:val="00DE4FCA"/>
    <w:rsid w:val="00DF214F"/>
    <w:rsid w:val="00E325EE"/>
    <w:rsid w:val="00E51E5C"/>
    <w:rsid w:val="00E7296A"/>
    <w:rsid w:val="00EC616C"/>
    <w:rsid w:val="00EE6D3C"/>
    <w:rsid w:val="00EE71A5"/>
    <w:rsid w:val="00F316DC"/>
    <w:rsid w:val="00F43809"/>
    <w:rsid w:val="00F5592B"/>
    <w:rsid w:val="00F77871"/>
    <w:rsid w:val="00F825F8"/>
    <w:rsid w:val="00FC770F"/>
    <w:rsid w:val="00FF153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8D6B7C"/>
    <w:rPr>
      <w:color w:val="808080"/>
      <w:bdr w:space="0" w:sz="0" w:color="auto" w:val="none"/>
      <w:shd w:fill="auto" w:color="auto" w:val="clear"/>
    </w:rPr>
  </w:style>
  <w:style w:customStyle="true" w:styleId="eSPISCCParagraphDefaultFont" w:type="character">
    <w:name w:val="eSPIS_CC_Paragraph Default Font"/>
    <w:basedOn w:val="Zadanifontodlomka"/>
    <w:rsid w:val="008D6B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6B7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D6B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6B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8D6B7C"/>
    <w:rPr>
      <w:color w:val="808080"/>
      <w:bdr w:color="auto" w:space="0" w:sz="0" w:val="none"/>
      <w:shd w:color="auto" w:fill="auto" w:val="clear"/>
    </w:rPr>
  </w:style>
  <w:style w:customStyle="1" w:styleId="eSPISCCParagraphDefaultFont" w:type="character">
    <w:name w:val="eSPIS_CC_Paragraph Default Font"/>
    <w:basedOn w:val="Zadanifontodlomka"/>
    <w:rsid w:val="008D6B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6B7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D6B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6B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224468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1987204509">
      <w:bodyDiv w:val="true"/>
      <w:marLeft w:val="0"/>
      <w:marRight w:val="0"/>
      <w:marTop w:val="0"/>
      <w:marBottom w:val="0"/>
      <w:divBdr>
        <w:top w:space="0" w:sz="0" w:color="auto" w:val="none"/>
        <w:left w:space="0" w:sz="0" w:color="auto" w:val="none"/>
        <w:bottom w:space="0" w:sz="0" w:color="auto" w:val="none"/>
        <w:right w:space="0" w:sz="0" w:color="auto" w:val="none"/>
      </w:divBdr>
    </w:div>
    <w:div w:id="2040543183">
      <w:bodyDiv w:val="true"/>
      <w:marLeft w:val="0"/>
      <w:marRight w:val="0"/>
      <w:marTop w:val="0"/>
      <w:marBottom w:val="0"/>
      <w:divBdr>
        <w:top w:space="0" w:sz="0" w:color="auto" w:val="none"/>
        <w:left w:space="0" w:sz="0" w:color="auto" w:val="none"/>
        <w:bottom w:space="0" w:sz="0" w:color="auto" w:val="none"/>
        <w:right w:space="0" w:sz="0" w:color="auto" w:val="none"/>
      </w:divBdr>
    </w:div>
    <w:div w:id="2145922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17. prosinca 2018.</izvorni_sadrzaj>
    <derivirana_varijabla naziv="DomainObject.StvarniPocetakDatum_1">17. prosinca 2018.</derivirana_varijabla>
  </DomainObject.StvarniPocetakDatum>
  <DomainObject.StvarniZavrsetakDatum>
    <izvorni_sadrzaj>17. prosinca 2018.</izvorni_sadrzaj>
    <derivirana_varijabla naziv="DomainObject.StvarniZavrsetakDatum_1">17. prosinca 2018.</derivirana_varijabla>
  </DomainObject.StvarniZavrsetakDatum>
  <DomainObject.PlaniraniZavrsetakDatum>
    <izvorni_sadrzaj>17. prosinca 2018.</izvorni_sadrzaj>
    <derivirana_varijabla naziv="DomainObject.PlaniraniZavrsetakDatum_1">17. prosinca 2018.</derivirana_varijabla>
  </DomainObject.PlaniraniZavrsetakDatum>
  <DomainObject.PlaniraniPocetakDatum>
    <izvorni_sadrzaj>17. prosinca 2018.</izvorni_sadrzaj>
    <derivirana_varijabla naziv="DomainObject.PlaniraniPocetakDatum_1">17. prosinca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prosinca 2018.</izvorni_sadrzaj>
    <derivirana_varijabla naziv="DomainObject.Zapisnik.DatumKreiranja_1">17. prosinca 2018.</derivirana_varijabla>
  </DomainObject.Zapisnik.DatumKreiranja>
  <DomainObject.Zapisnik.ImovinskaKorist>
    <izvorni_sadrzaj/>
    <derivirana_varijabla naziv="DomainObject.Zapisnik.ImovinskaKorist_1"/>
  </DomainObject.Zapisnik.ImovinskaKorist>
  <DomainObject.Zapisnik.Oznaka>
    <izvorni_sadrzaj>St-211/2016-74</izvorni_sadrzaj>
    <derivirana_varijabla naziv="DomainObject.Zapisnik.Oznaka_1">St-211/2016-74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St-211/2016</izvorni_sadrzaj>
    <derivirana_varijabla naziv="DomainObject.Predmet.OznakaBroj_1">St-211/2016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MIDEA društvo s ograničenom odgovornošću za završne radove u graditeljstvu u stečaju</izvorni_sadrzaj>
    <derivirana_varijabla naziv="DomainObject.Predmet.ProtustrankaFormated_1">  MIDEA društvo s ograničenom odgovornošću za završne radove u graditeljstvu u stečaju</derivirana_varijabla>
  </DomainObject.Predmet.ProtustrankaFormated>
  <DomainObject.Predmet.ProtustrankaFormatedOIB>
    <izvorni_sadrzaj>  MIDEA društvo s ograničenom odgovornošću za završne radove u graditeljstvu u stečaju, OIB 74758464220</izvorni_sadrzaj>
    <derivirana_varijabla naziv="DomainObject.Predmet.ProtustrankaFormatedOIB_1">  MIDEA društvo s ograničenom odgovornošću za završne radove u graditeljstvu u stečaju, OIB 74758464220</derivirana_varijabla>
  </DomainObject.Predmet.ProtustrankaFormatedOIB>
  <DomainObject.Predmet.ProtustrankaFormatedWithAdress>
    <izvorni_sadrzaj> MIDEA društvo s ograničenom odgovornošću za završne radove u graditeljstvu u stečaju, Ljudevita Gaja 6, 40000 Čakovec</izvorni_sadrzaj>
    <derivirana_varijabla naziv="DomainObject.Predmet.ProtustrankaFormatedWithAdress_1"> MIDEA društvo s ograničenom odgovornošću za završne radove u graditeljstvu u stečaju, Ljudevita Gaja 6, 40000 Čakovec</derivirana_varijabla>
  </DomainObject.Predmet.ProtustrankaFormatedWithAdress>
  <DomainObject.Predmet.ProtustrankaFormatedWithAdressOIB>
    <izvorni_sadrzaj> MIDEA društvo s ograničenom odgovornošću za završne radove u graditeljstvu u stečaju, OIB 74758464220, Ljudevita Gaja 6, 40000 Čakovec</izvorni_sadrzaj>
    <derivirana_varijabla naziv="DomainObject.Predmet.ProtustrankaFormatedWithAdressOIB_1"> MIDEA društvo s ograničenom odgovornošću za završne radove u graditeljstvu u stečaju, OIB 74758464220, Ljudevita Gaja 6, 40000 Čakovec</derivirana_varijabla>
  </DomainObject.Predmet.ProtustrankaFormatedWithAdressOIB>
  <DomainObject.Predmet.ProtustrankaWithAdress>
    <izvorni_sadrzaj>MIDEA društvo s ograničenom odgovornošću za završne radove u graditeljstvu u stečaju Ljudevita Gaja 6, 40000 Čakovec</izvorni_sadrzaj>
    <derivirana_varijabla naziv="DomainObject.Predmet.ProtustrankaWithAdress_1">MIDEA društvo s ograničenom odgovornošću za završne radove u graditeljstvu u stečaju Ljudevita Gaja 6, 40000 Čakovec</derivirana_varijabla>
  </DomainObject.Predmet.ProtustrankaWithAdress>
  <DomainObject.Predmet.ProtustrankaWithAdressOIB>
    <izvorni_sadrzaj>MIDEA društvo s ograničenom odgovornošću za završne radove u graditeljstvu u stečaju, OIB 74758464220, Ljudevita Gaja 6, 40000 Čakovec</izvorni_sadrzaj>
    <derivirana_varijabla naziv="DomainObject.Predmet.ProtustrankaWithAdressOIB_1">MIDEA društvo s ograničenom odgovornošću za završne radove u graditeljstvu u stečaju, OIB 74758464220, Ljudevita Gaja 6, 40000 Čakovec</derivirana_varijabla>
  </DomainObject.Predmet.ProtustrankaWithAdressOIB>
  <DomainObject.Predmet.ProtustrankaNazivFormated>
    <izvorni_sadrzaj>MIDEA društvo s ograničenom odgovornošću za završne radove u graditeljstvu u stečaju</izvorni_sadrzaj>
    <derivirana_varijabla naziv="DomainObject.Predmet.ProtustrankaNazivFormated_1">MIDEA društvo s ograničenom odgovornošću za završne radove u graditeljstvu u stečaju</derivirana_varijabla>
  </DomainObject.Predmet.ProtustrankaNazivFormated>
  <DomainObject.Predmet.ProtustrankaNazivFormatedOIB>
    <izvorni_sadrzaj>MIDEA društvo s ograničenom odgovornošću za završne radove u graditeljstvu u stečaju, OIB 74758464220</izvorni_sadrzaj>
    <derivirana_varijabla naziv="DomainObject.Predmet.ProtustrankaNazivFormatedOIB_1">MIDEA društvo s ograničenom odgovornošću za završne radove u graditeljstvu u stečaju, OIB 74758464220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222268.66</izvorni_sadrzaj>
    <derivirana_varijabla naziv="DomainObject.Predmet.TrenutnaVrijednost_1">222268.66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MIDEA društvo s ograničenom odgovornošću za završne radove u graditeljstvu u stečaju</item>
    </izvorni_sadrzaj>
    <derivirana_varijabla naziv="DomainObject.Predmet.ProtuStrankaListFormated_1">
      <item>MIDEA društvo s ograničenom odgovornošću za završne radove u graditeljstvu u stečaju</item>
    </derivirana_varijabla>
  </DomainObject.Predmet.ProtuStrankaListFormated>
  <DomainObject.Predmet.ProtuStrankaListFormatedOIB>
    <izvorni_sadrzaj>
      <item>MIDEA društvo s ograničenom odgovornošću za završne radove u graditeljstvu u stečaju, OIB 74758464220</item>
    </izvorni_sadrzaj>
    <derivirana_varijabla naziv="DomainObject.Predmet.ProtuStrankaListFormatedOIB_1">
      <item>MIDEA društvo s ograničenom odgovornošću za završne radove u graditeljstvu u stečaju, OIB 74758464220</item>
    </derivirana_varijabla>
  </DomainObject.Predmet.ProtuStrankaListFormatedOIB>
  <DomainObject.Predmet.ProtuStrankaListFormatedWithAdress>
    <izvorni_sadrzaj>
      <item>MIDEA društvo s ograničenom odgovornošću za završne radove u graditeljstvu u stečaju, Ljudevita Gaja 6, 40000 Čakovec</item>
    </izvorni_sadrzaj>
    <derivirana_varijabla naziv="DomainObject.Predmet.ProtuStrankaListFormatedWithAdress_1">
      <item>MIDEA društvo s ograničenom odgovornošću za završne radove u graditeljstvu u stečaju, Ljudevita Gaja 6, 40000 Čakovec</item>
    </derivirana_varijabla>
  </DomainObject.Predmet.ProtuStrankaListFormatedWithAdress>
  <DomainObject.Predmet.ProtuStrankaListFormatedWithAdressOIB>
    <izvorni_sadrzaj>
      <item>MIDEA društvo s ograničenom odgovornošću za završne radove u graditeljstvu u stečaju, OIB 74758464220, Ljudevita Gaja 6, 40000 Čakovec</item>
    </izvorni_sadrzaj>
    <derivirana_varijabla naziv="DomainObject.Predmet.ProtuStrankaListFormatedWithAdressOIB_1">
      <item>MIDEA društvo s ograničenom odgovornošću za završne radove u graditeljstvu u stečaju, OIB 74758464220, Ljudevita Gaja 6, 40000 Čakovec</item>
    </derivirana_varijabla>
  </DomainObject.Predmet.ProtuStrankaListFormatedWithAdressOIB>
  <DomainObject.Predmet.ProtuStrankaListNazivFormated>
    <izvorni_sadrzaj>
      <item>MIDEA društvo s ograničenom odgovornošću za završne radove u graditeljstvu u stečaju</item>
    </izvorni_sadrzaj>
    <derivirana_varijabla naziv="DomainObject.Predmet.ProtuStrankaListNazivFormated_1">
      <item>MIDEA društvo s ograničenom odgovornošću za završne radove u graditeljstvu u stečaju</item>
    </derivirana_varijabla>
  </DomainObject.Predmet.ProtuStrankaListNazivFormated>
  <DomainObject.Predmet.ProtuStrankaListNazivFormatedOIB>
    <izvorni_sadrzaj>
      <item>MIDEA društvo s ograničenom odgovornošću za završne radove u graditeljstvu u stečaju, OIB 74758464220</item>
    </izvorni_sadrzaj>
    <derivirana_varijabla naziv="DomainObject.Predmet.ProtuStrankaListNazivFormatedOIB_1">
      <item>MIDEA društvo s ograničenom odgovornošću za završne radove u graditeljstvu u stečaju, OIB 74758464220</item>
    </derivirana_varijabla>
  </DomainObject.Predmet.ProtuStrankaListNazivFormatedOIB>
  <DomainObject.Predmet.OstaliListFormated>
    <izvorni_sadrzaj>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item>
      <item>Mladen Pevec</item>
      <item>Odvjetničko društvo KLIŠANIN &amp; PARTNERI društvo s ograničenom odgovornošću</item>
      <item>KITON NEKRETNINE društvo s ograničenom odgovornošću za trgovinu i usluge</item>
      <item>Dario Markovinović</item>
      <item>Adriatic Assets d.o.o. za usluge</item>
    </izvorni_sadrzaj>
    <derivirana_varijabla naziv="DomainObject.Predmet.OstaliListFormated_1">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item>
      <item>Mladen Pevec</item>
      <item>Odvjetničko društvo KLIŠANIN &amp; PARTNERI društvo s ograničenom odgovornošću</item>
      <item>KITON NEKRETNINE društvo s ograničenom odgovornošću za trgovinu i usluge</item>
      <item>Dario Markovinović</item>
      <item>Adriatic Assets d.o.o. za usluge</item>
    </derivirana_varijabla>
  </DomainObject.Predmet.OstaliListFormated>
  <DomainObject.Predmet.OstaliListFormatedOIB>
    <izvorni_sadrzaj>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OIB 06628793678</item>
      <item>Mladen Pevec, OIB 30548468331</item>
      <item>Odvjetničko društvo KLIŠANIN &amp; PARTNERI društvo s ograničenom odgovornošću, OIB 06259076695</item>
      <item>KITON NEKRETNINE društvo s ograničenom odgovornošću za trgovinu i usluge, OIB 00462418111</item>
      <item>Dario Markovinović, OIB 63088234117</item>
      <item>Adriatic Assets d.o.o. za usluge, OIB 18846383988</item>
    </izvorni_sadrzaj>
    <derivirana_varijabla naziv="DomainObject.Predmet.OstaliListFormatedOIB_1">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OIB 06628793678</item>
      <item>Mladen Pevec, OIB 30548468331</item>
      <item>Odvjetničko društvo KLIŠANIN &amp; PARTNERI društvo s ograničenom odgovornošću, OIB 06259076695</item>
      <item>KITON NEKRETNINE društvo s ograničenom odgovornošću za trgovinu i usluge, OIB 00462418111</item>
      <item>Dario Markovinović, OIB 63088234117</item>
      <item>Adriatic Assets d.o.o. za usluge, OIB 18846383988</item>
    </derivirana_varijabla>
  </DomainObject.Predmet.OstaliListFormatedOIB>
  <DomainObject.Predmet.OstaliListFormatedWithAdress>
    <izvorni_sadrzaj>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Ljudevita Gaja 6, 40000 Čakovec</item>
      <item>Mladen Pevec, Travnik 8, 40000 Čakovec</item>
      <item>Odvjetničko društvo KLIŠANIN &amp; PARTNERI društvo s ograničenom odgovornošću, Zelinska 2/I, 10000 Zagreb</item>
      <item>KITON NEKRETNINE društvo s ograničenom odgovornošću za trgovinu i usluge, Radnička cesta 53, 10000 Zagreb</item>
      <item>Dario Markovinović, Dobri Dol 43, 10000 Zagreb</item>
      <item>Adriatic Assets d.o.o. za usluge, Radnička cesta 80, 10000 Zagreb</item>
    </izvorni_sadrzaj>
    <derivirana_varijabla naziv="DomainObject.Predmet.OstaliListFormatedWithAdress_1">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Ljudevita Gaja 6, 40000 Čakovec</item>
      <item>Mladen Pevec, Travnik 8, 40000 Čakovec</item>
      <item>Odvjetničko društvo KLIŠANIN &amp; PARTNERI društvo s ograničenom odgovornošću, Zelinska 2/I, 10000 Zagreb</item>
      <item>KITON NEKRETNINE društvo s ograničenom odgovornošću za trgovinu i usluge, Radnička cesta 53, 10000 Zagreb</item>
      <item>Dario Markovinović, Dobri Dol 43, 10000 Zagreb</item>
      <item>Adriatic Assets d.o.o. za usluge, Radnička cesta 80, 10000 Zagreb</item>
    </derivirana_varijabla>
  </DomainObject.Predmet.OstaliListFormatedWithAdress>
  <DomainObject.Predmet.OstaliListFormatedWithAdressOIB>
    <izvorni_sadrzaj>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OIB 06628793678, Ljudevita Gaja 6, 40000 Čakovec</item>
      <item>Mladen Pevec, OIB 30548468331, Travnik 8, 40000 Čakovec</item>
      <item>Odvjetničko društvo KLIŠANIN &amp; PARTNERI društvo s ograničenom odgovornošću, OIB 06259076695, Zelinska 2/I, 10000 Zagreb</item>
      <item>KITON NEKRETNINE društvo s ograničenom odgovornošću za trgovinu i usluge, OIB 00462418111, Radnička cesta 53, 10000 Zagreb</item>
      <item>Dario Markovinović, OIB 63088234117, Dobri Dol 43, 10000 Zagreb</item>
      <item>Adriatic Assets d.o.o. za usluge, OIB 18846383988, Radnička cesta 80, 10000 Zagreb</item>
    </izvorni_sadrzaj>
    <derivirana_varijabla naziv="DomainObject.Predmet.OstaliListFormatedWithAdressOIB_1">
      <item>Sudski registar</item>
      <item>Ministarstvo financija, Porezna uprava, Područni ured Sjeverna Hrvatska</item>
      <item>Županijsko državno odvjetništvo u Varaždinu punomoćnik sudionika u postupku RH MINISTARSTVO FINANCIJA - Porezna uprava Područni ured sjeverna Hrvatska</item>
      <item>Miroslav Pevec, OIB 06628793678, Ljudevita Gaja 6, 40000 Čakovec</item>
      <item>Mladen Pevec, OIB 30548468331, Travnik 8, 40000 Čakovec</item>
      <item>Odvjetničko društvo KLIŠANIN &amp; PARTNERI društvo s ograničenom odgovornošću, OIB 06259076695, Zelinska 2/I, 10000 Zagreb</item>
      <item>KITON NEKRETNINE društvo s ograničenom odgovornošću za trgovinu i usluge, OIB 00462418111, Radnička cesta 53, 10000 Zagreb</item>
      <item>Dario Markovinović, OIB 63088234117, Dobri Dol 43, 10000 Zagreb</item>
      <item>Adriatic Assets d.o.o. za usluge, OIB 18846383988, Radnička cesta 80, 10000 Zagreb</item>
    </derivirana_varijabla>
  </DomainObject.Predmet.OstaliListFormatedWithAdressOIB>
  <DomainObject.Predmet.OstaliListNazivFormated>
    <izvorni_sadrzaj>
      <item>Sudski registar</item>
      <item>Ministarstvo financija, Porezna uprava, Područni ured Sjeverna Hrvatska</item>
      <item>Županijsko državno odvjetništvo u Varaždinu</item>
      <item>Miroslav Pevec</item>
      <item>Mladen Pevec</item>
      <item>Odvjetničko društvo KLIŠANIN &amp; PARTNERI društvo s ograničenom odgovornošću</item>
      <item>KITON NEKRETNINE društvo s ograničenom odgovornošću za trgovinu i usluge</item>
      <item>Dario Markovinović</item>
      <item>Adriatic Assets d.o.o. za usluge</item>
    </izvorni_sadrzaj>
    <derivirana_varijabla naziv="DomainObject.Predmet.OstaliListNazivFormated_1">
      <item>Sudski registar</item>
      <item>Ministarstvo financija, Porezna uprava, Područni ured Sjeverna Hrvatska</item>
      <item>Županijsko državno odvjetništvo u Varaždinu</item>
      <item>Miroslav Pevec</item>
      <item>Mladen Pevec</item>
      <item>Odvjetničko društvo KLIŠANIN &amp; PARTNERI društvo s ograničenom odgovornošću</item>
      <item>KITON NEKRETNINE društvo s ograničenom odgovornošću za trgovinu i usluge</item>
      <item>Dario Markovinović</item>
      <item>Adriatic Assets d.o.o. za usluge</item>
    </derivirana_varijabla>
  </DomainObject.Predmet.OstaliListNazivFormated>
  <DomainObject.Predmet.OstaliListNazivFormatedOIB>
    <izvorni_sadrzaj>
      <item>Sudski registar</item>
      <item>Ministarstvo financija, Porezna uprava, Područni ured Sjeverna Hrvatska</item>
      <item>Županijsko državno odvjetništvo u Varaždinu</item>
      <item>Miroslav Pevec, OIB 06628793678</item>
      <item>Mladen Pevec, OIB 30548468331</item>
      <item>Odvjetničko društvo KLIŠANIN &amp; PARTNERI društvo s ograničenom odgovornošću, OIB 06259076695</item>
      <item>KITON NEKRETNINE društvo s ograničenom odgovornošću za trgovinu i usluge, OIB 00462418111</item>
      <item>Dario Markovinović, OIB 63088234117</item>
      <item>Adriatic Assets d.o.o. za usluge, OIB 18846383988</item>
    </izvorni_sadrzaj>
    <derivirana_varijabla naziv="DomainObject.Predmet.OstaliListNazivFormatedOIB_1">
      <item>Sudski registar</item>
      <item>Ministarstvo financija, Porezna uprava, Područni ured Sjeverna Hrvatska</item>
      <item>Županijsko državno odvjetništvo u Varaždinu</item>
      <item>Miroslav Pevec, OIB 06628793678</item>
      <item>Mladen Pevec, OIB 30548468331</item>
      <item>Odvjetničko društvo KLIŠANIN &amp; PARTNERI društvo s ograničenom odgovornošću, OIB 06259076695</item>
      <item>KITON NEKRETNINE društvo s ograničenom odgovornošću za trgovinu i usluge, OIB 00462418111</item>
      <item>Dario Markovinović, OIB 63088234117</item>
      <item>Adriatic Assets d.o.o. za usluge, OIB 18846383988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St-211/2016-74</izvorni_sadrzaj>
    <derivirana_varijabla naziv="DomainObject.PoslovniBrojDokumenta_1">St-211/2016-74</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MIDEA društvo s ograničenom odgovornošću za završne radove u graditeljstvu u stečaju</izvorni_sadrzaj>
    <derivirana_varijabla naziv="DomainObject.Predmet.ProtustrankaIDrugi_1">MIDEA društvo s ograničenom odgovornošću za završne radove u graditeljstvu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MIDEA društvo s ograničenom odgovornošću za završne radove u graditeljstvu u stečaju, OIB 74758464220, Ljudevita Gaja 6, 40000 Čakovec</izvorni_sadrzaj>
    <derivirana_varijabla naziv="DomainObject.Predmet.ProtustrankaIDrugiAdressOIB_1">MIDEA društvo s ograničenom odgovornošću za završne radove u graditeljstvu u stečaju, OIB 74758464220, Ljudevita Gaja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MIDEA društvo s ograničenom odgovornošću za završne radove u graditeljstvu u stečaju</item>
      <item>Sudski registar</item>
      <item>Ministarstvo financija, Porezna uprava, Područni ured Sjeverna Hrvatska</item>
      <item>Županijsko državno odvjetništvo u Varaždinu</item>
      <item>Miroslav Pevec</item>
      <item>Mladen Pevec</item>
      <item>RH MINISTARSTVO FINANCIJA - Porezna uprava Područni ured sjeverna Hrvatska</item>
      <item>Odvjetničko društvo KLIŠANIN &amp; PARTNERI društvo s ograničenom odgovornošću</item>
      <item>KITON NEKRETNINE društvo s ograničenom odgovornošću za trgovinu i usluge</item>
      <item>Dario Markovinović</item>
      <item>Adriatic Assets d.o.o. za usluge</item>
    </izvorni_sadrzaj>
    <derivirana_varijabla naziv="DomainObject.Predmet.SudioniciListNaziv_1">
      <item>MIDEA društvo s ograničenom odgovornošću za završne radove u graditeljstvu u stečaju</item>
      <item>Sudski registar</item>
      <item>Ministarstvo financija, Porezna uprava, Područni ured Sjeverna Hrvatska</item>
      <item>Županijsko državno odvjetništvo u Varaždinu</item>
      <item>Miroslav Pevec</item>
      <item>Mladen Pevec</item>
      <item>RH MINISTARSTVO FINANCIJA - Porezna uprava Područni ured sjeverna Hrvatska</item>
      <item>Odvjetničko društvo KLIŠANIN &amp; PARTNERI društvo s ograničenom odgovornošću</item>
      <item>KITON NEKRETNINE društvo s ograničenom odgovornošću za trgovinu i usluge</item>
      <item>Dario Markovinović</item>
      <item>Adriatic Assets d.o.o. za usluge</item>
    </derivirana_varijabla>
  </DomainObject.Predmet.SudioniciListNaziv>
  <DomainObject.Predmet.SudioniciListAdressOIB>
    <izvorni_sadrzaj>
      <item>MIDEA društvo s ograničenom odgovornošću za završne radove u graditeljstvu u stečaju, OIB 74758464220, Ljudevita Gaja 6,40000 Čakovec</item>
      <item>Sudski registar</item>
      <item>Ministarstvo financija, Porezna uprava, Područni ured Sjeverna Hrvatska</item>
      <item>Županijsko državno odvjetništvo u Varaždinu</item>
      <item>Miroslav Pevec, OIB 06628793678, Ljudevita Gaja 6,40000 Čakovec</item>
      <item>Mladen Pevec, OIB 30548468331, Travnik 8,40000 Čakovec</item>
      <item>RH MINISTARSTVO FINANCIJA - Porezna uprava Područni ured sjeverna Hrvatska, OIB 18683136487, Graberje 1,42000 Varaždin</item>
      <item>Odvjetničko društvo KLIŠANIN &amp; PARTNERI društvo s ograničenom odgovornošću, OIB 06259076695, Zelinska 2/I,10000 Zagreb</item>
      <item>KITON NEKRETNINE društvo s ograničenom odgovornošću za trgovinu i usluge, OIB 00462418111, Radnička cesta 53,10000 Zagreb</item>
      <item>Dario Markovinović, OIB 63088234117, Dobri Dol 43,10000 Zagreb</item>
      <item>Adriatic Assets d.o.o. za usluge, OIB 18846383988, Radnička cesta 80,10000 Zagreb</item>
    </izvorni_sadrzaj>
    <derivirana_varijabla naziv="DomainObject.Predmet.SudioniciListAdressOIB_1">
      <item>MIDEA društvo s ograničenom odgovornošću za završne radove u graditeljstvu u stečaju, OIB 74758464220, Ljudevita Gaja 6,40000 Čakovec</item>
      <item>Sudski registar</item>
      <item>Ministarstvo financija, Porezna uprava, Područni ured Sjeverna Hrvatska</item>
      <item>Županijsko državno odvjetništvo u Varaždinu</item>
      <item>Miroslav Pevec, OIB 06628793678, Ljudevita Gaja 6,40000 Čakovec</item>
      <item>Mladen Pevec, OIB 30548468331, Travnik 8,40000 Čakovec</item>
      <item>RH MINISTARSTVO FINANCIJA - Porezna uprava Područni ured sjeverna Hrvatska, OIB 18683136487, Graberje 1,42000 Varaždin</item>
      <item>Odvjetničko društvo KLIŠANIN &amp; PARTNERI društvo s ograničenom odgovornošću, OIB 06259076695, Zelinska 2/I,10000 Zagreb</item>
      <item>KITON NEKRETNINE društvo s ograničenom odgovornošću za trgovinu i usluge, OIB 00462418111, Radnička cesta 53,10000 Zagreb</item>
      <item>Dario Markovinović, OIB 63088234117, Dobri Dol 43,10000 Zagreb</item>
      <item>Adriatic Assets d.o.o. za usluge, OIB 18846383988,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74758464220</item>
      <item>, OIB null</item>
      <item>, OIB null</item>
      <item>, OIB null</item>
      <item>, OIB 06628793678</item>
      <item>, OIB 30548468331</item>
      <item>, OIB 18683136487</item>
      <item>, OIB 06259076695</item>
      <item>, OIB 00462418111</item>
      <item>, OIB 63088234117</item>
      <item>, OIB 18846383988</item>
    </izvorni_sadrzaj>
    <derivirana_varijabla naziv="DomainObject.Predmet.SudioniciListNazivOIB_1">
      <item>, OIB 74758464220</item>
      <item>, OIB null</item>
      <item>, OIB null</item>
      <item>, OIB null</item>
      <item>, OIB 06628793678</item>
      <item>, OIB 30548468331</item>
      <item>, OIB 18683136487</item>
      <item>, OIB 06259076695</item>
      <item>, OIB 00462418111</item>
      <item>, OIB 63088234117</item>
      <item>, OIB 18846383988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553</properties:Words>
  <properties:Characters>3182</properties:Characters>
  <properties:Lines>84</properties:Lines>
  <properties:Paragraphs>27</properties:Paragraphs>
  <properties:TotalTime>340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2018-12-17T08:43:00Z</cp:lastPrinted>
  <dcterms:modified xmlns:xsi="http://www.w3.org/2001/XMLSchema-instance" xsi:type="dcterms:W3CDTF">2018-12-17T11:31:00Z</dcterms:modified>
  <cp:revision>115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St-211/2016-74 / Zapisnik - Ročište za diobu kupovnine (ST-211-16- ZAPISNIK DIOBA KUPOVNINE 17.12.2018..docx)</vt:lpwstr>
  </prop:property>
  <prop:property name="CC_coloring" pid="4" fmtid="{D5CDD505-2E9C-101B-9397-08002B2CF9AE}">
    <vt:bool>false</vt:bool>
  </prop:property>
  <prop:property name="BrojStranica" pid="5" fmtid="{D5CDD505-2E9C-101B-9397-08002B2CF9AE}">
    <vt:i4>2</vt:i4>
  </prop:property>
</prop:Properties>
</file>