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c809" w14:paraId="2d2c809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</w:t>
      </w:r>
      <w:r w:rsidR="009D31A6">
        <w:rPr>
          <w:rFonts w:hAnsi="Times New Roman" w:ascii="Times New Roman"/>
        </w:rPr>
        <w:t xml:space="preserve">                             </w:t>
      </w:r>
      <w:r>
        <w:rPr>
          <w:rFonts w:hAnsi="Times New Roman" w:ascii="Times New Roman"/>
        </w:rPr>
        <w:t xml:space="preserve">  </w:t>
      </w:r>
      <w:r w:rsidR="00C524DC" w:rsidRPr="00C524DC">
        <w:rPr>
          <w:rFonts w:hAnsi="Times New Roman" w:ascii="Times New Roman"/>
        </w:rPr>
        <w:t>3  St-</w:t>
      </w:r>
      <w:r w:rsidR="009D31A6">
        <w:rPr>
          <w:rFonts w:hAnsi="Times New Roman" w:ascii="Times New Roman"/>
        </w:rPr>
        <w:t>211/15-63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D94A83">
        <w:rPr>
          <w:rFonts w:hAnsi="Times New Roman" w:ascii="Times New Roman"/>
        </w:rPr>
        <w:t>U KARLOVCU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D94A83">
        <w:rPr>
          <w:rFonts w:hAnsi="Times New Roman" w:ascii="Times New Roman"/>
        </w:rPr>
        <w:t>Trg hrvatskih branitelja 1/II</w:t>
      </w:r>
    </w:p>
    <w:p w:rsidRDefault="00A04B6F" w:rsidP="00C524DC" w:rsidR="00A04B6F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Zagrebu, Stalna služba</w:t>
      </w:r>
      <w:r w:rsidR="00D94A83">
        <w:rPr>
          <w:rFonts w:hAnsi="Times New Roman" w:ascii="Times New Roman"/>
        </w:rPr>
        <w:t xml:space="preserve"> u Karlovcu</w:t>
      </w:r>
      <w:r w:rsidRPr="00C524DC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A04B6F" w:rsidRPr="00A04B6F">
        <w:rPr>
          <w:rFonts w:hAnsi="Times New Roman" w:ascii="Times New Roman"/>
        </w:rPr>
        <w:t>DINARIK d.o.o. u stečaju, Zagreb, Cvijete Zuzorić 49, OIB: 70492315407</w:t>
      </w:r>
      <w:r>
        <w:rPr>
          <w:rFonts w:hAnsi="Times New Roman" w:ascii="Times New Roman"/>
        </w:rPr>
        <w:t xml:space="preserve">,   </w:t>
      </w:r>
      <w:r w:rsidR="00A04B6F">
        <w:rPr>
          <w:rFonts w:hAnsi="Times New Roman" w:ascii="Times New Roman"/>
        </w:rPr>
        <w:t>22</w:t>
      </w:r>
      <w:r w:rsidR="004445CB">
        <w:rPr>
          <w:rFonts w:hAnsi="Times New Roman" w:ascii="Times New Roman"/>
        </w:rPr>
        <w:t xml:space="preserve">. </w:t>
      </w:r>
      <w:r w:rsidR="00A04B6F">
        <w:rPr>
          <w:rFonts w:hAnsi="Times New Roman" w:ascii="Times New Roman"/>
        </w:rPr>
        <w:t>prosinca</w:t>
      </w:r>
      <w:r w:rsidRPr="00C524DC">
        <w:rPr>
          <w:rFonts w:hAnsi="Times New Roman" w:ascii="Times New Roman"/>
        </w:rPr>
        <w:t xml:space="preserve"> 201</w:t>
      </w:r>
      <w:r w:rsidR="00A04B6F">
        <w:rPr>
          <w:rFonts w:hAnsi="Times New Roman" w:ascii="Times New Roman"/>
        </w:rPr>
        <w:t>7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1D6952" w:rsidP="00C524DC" w:rsidR="001D6952" w:rsidRPr="00C524DC">
      <w:pPr>
        <w:jc w:val="center"/>
        <w:rPr>
          <w:rFonts w:hAnsi="Times New Roman" w:ascii="Times New Roman"/>
        </w:rPr>
      </w:pPr>
    </w:p>
    <w:p w:rsidRDefault="00C524DC" w:rsidP="00BE4CD6" w:rsidR="00CF1385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I. Kupcu </w:t>
      </w:r>
      <w:r w:rsidR="00A04B6F" w:rsidRPr="00A04B6F">
        <w:rPr>
          <w:rFonts w:hAnsi="Times New Roman" w:ascii="Times New Roman"/>
        </w:rPr>
        <w:t>G</w:t>
      </w:r>
      <w:r w:rsidR="00A04B6F">
        <w:rPr>
          <w:rFonts w:hAnsi="Times New Roman" w:ascii="Times New Roman"/>
        </w:rPr>
        <w:t>OR</w:t>
      </w:r>
      <w:r w:rsidR="003B002E">
        <w:rPr>
          <w:rFonts w:hAnsi="Times New Roman" w:ascii="Times New Roman"/>
        </w:rPr>
        <w:t>D</w:t>
      </w:r>
      <w:r w:rsidR="00A04B6F">
        <w:rPr>
          <w:rFonts w:hAnsi="Times New Roman" w:ascii="Times New Roman"/>
        </w:rPr>
        <w:t>AN</w:t>
      </w:r>
      <w:r w:rsidR="003B002E">
        <w:rPr>
          <w:rFonts w:hAnsi="Times New Roman" w:ascii="Times New Roman"/>
        </w:rPr>
        <w:t>A</w:t>
      </w:r>
      <w:r w:rsidR="00A04B6F" w:rsidRPr="00A04B6F">
        <w:rPr>
          <w:rFonts w:hAnsi="Times New Roman" w:ascii="Times New Roman"/>
        </w:rPr>
        <w:t xml:space="preserve"> V</w:t>
      </w:r>
      <w:r w:rsidR="00A04B6F">
        <w:rPr>
          <w:rFonts w:hAnsi="Times New Roman" w:ascii="Times New Roman"/>
        </w:rPr>
        <w:t>ALENČIĆ</w:t>
      </w:r>
      <w:r w:rsidR="004A2164">
        <w:rPr>
          <w:rFonts w:hAnsi="Times New Roman" w:ascii="Times New Roman"/>
        </w:rPr>
        <w:t xml:space="preserve">, </w:t>
      </w:r>
      <w:r w:rsidR="00A04B6F" w:rsidRPr="00A04B6F">
        <w:rPr>
          <w:rFonts w:hAnsi="Times New Roman" w:ascii="Times New Roman"/>
        </w:rPr>
        <w:t>OIB:</w:t>
      </w:r>
      <w:r w:rsidR="003B002E" w:rsidRPr="003B002E">
        <w:t xml:space="preserve"> </w:t>
      </w:r>
      <w:r w:rsidR="003B002E" w:rsidRPr="003B002E">
        <w:rPr>
          <w:rFonts w:hAnsi="Times New Roman" w:ascii="Times New Roman"/>
        </w:rPr>
        <w:t>72763903025</w:t>
      </w:r>
      <w:r w:rsidR="004A2164">
        <w:rPr>
          <w:rFonts w:hAnsi="Times New Roman" w:ascii="Times New Roman"/>
        </w:rPr>
        <w:t xml:space="preserve">, </w:t>
      </w:r>
      <w:r w:rsidR="00A04B6F">
        <w:rPr>
          <w:rFonts w:hAnsi="Times New Roman" w:ascii="Times New Roman"/>
        </w:rPr>
        <w:t>Bjelovar</w:t>
      </w:r>
      <w:r w:rsidR="00A04B6F" w:rsidRPr="00A04B6F">
        <w:rPr>
          <w:rFonts w:hAnsi="Times New Roman" w:ascii="Times New Roman"/>
        </w:rPr>
        <w:t>, Vladana Desnice 23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BE4CD6" w:rsidRPr="00BE4CD6">
        <w:rPr>
          <w:rFonts w:hAnsi="Times New Roman" w:ascii="Times New Roman"/>
        </w:rPr>
        <w:t>DINARIK d.o.o. u stečaju, Zagreb, Cvijete Zuzorić 49, OIB: 70492315407</w:t>
      </w:r>
      <w:r w:rsidR="00CF1385">
        <w:rPr>
          <w:rFonts w:hAnsi="Times New Roman" w:ascii="Times New Roman"/>
        </w:rPr>
        <w:t xml:space="preserve">, </w:t>
      </w:r>
      <w:r w:rsidR="009A3EA4">
        <w:rPr>
          <w:rFonts w:hAnsi="Times New Roman" w:ascii="Times New Roman"/>
        </w:rPr>
        <w:t xml:space="preserve">  i to </w:t>
      </w:r>
      <w:r w:rsidR="00CF1385" w:rsidRPr="00CF1385">
        <w:rPr>
          <w:rFonts w:hAnsi="Times New Roman" w:ascii="Times New Roman"/>
        </w:rPr>
        <w:t xml:space="preserve"> nekretnin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</w:t>
      </w:r>
      <w:r w:rsidR="00BE4CD6" w:rsidRPr="00BE4CD6">
        <w:rPr>
          <w:rFonts w:hAnsi="Times New Roman" w:ascii="Times New Roman"/>
        </w:rPr>
        <w:t>upisan</w:t>
      </w:r>
      <w:r w:rsidR="00BE4CD6">
        <w:rPr>
          <w:rFonts w:hAnsi="Times New Roman" w:ascii="Times New Roman"/>
        </w:rPr>
        <w:t>a</w:t>
      </w:r>
      <w:r w:rsidR="00BE4CD6" w:rsidRPr="00BE4CD6">
        <w:rPr>
          <w:rFonts w:hAnsi="Times New Roman" w:ascii="Times New Roman"/>
        </w:rPr>
        <w:t xml:space="preserve"> u zemljišnim knjigama Općinskog suda u Puli-Pola, Zemljišno-knjižni odjel Por</w:t>
      </w:r>
      <w:r w:rsidR="003B002E">
        <w:rPr>
          <w:rFonts w:hAnsi="Times New Roman" w:ascii="Times New Roman"/>
        </w:rPr>
        <w:t>eč, k.o. Poreč, z.k.ul. broj 536</w:t>
      </w:r>
      <w:r w:rsidR="00BE4CD6" w:rsidRPr="00BE4CD6">
        <w:rPr>
          <w:rFonts w:hAnsi="Times New Roman" w:ascii="Times New Roman"/>
        </w:rPr>
        <w:t>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oznakom P 5 površine A=13,01 m2</w:t>
      </w:r>
      <w:r w:rsidR="004445CB">
        <w:rPr>
          <w:rFonts w:hAnsi="Times New Roman" w:ascii="Times New Roman"/>
        </w:rPr>
        <w:t>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0F3A31" w:rsidRPr="00D526B9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II. Kupac</w:t>
      </w:r>
      <w:r>
        <w:rPr>
          <w:rFonts w:hAnsi="Times New Roman" w:ascii="Times New Roman"/>
        </w:rPr>
        <w:t xml:space="preserve"> </w:t>
      </w:r>
      <w:r w:rsidR="003B002E" w:rsidRPr="003B002E">
        <w:rPr>
          <w:rFonts w:hAnsi="Times New Roman" w:ascii="Times New Roman"/>
        </w:rPr>
        <w:t>GORDANA VALENČIĆ, OIB: 72763903025, Bjelovar, Vladana Desnice 23</w:t>
      </w:r>
      <w:r w:rsidR="004F5039">
        <w:rPr>
          <w:rFonts w:hAnsi="Times New Roman" w:ascii="Times New Roman"/>
        </w:rPr>
        <w:t>, dužna</w:t>
      </w:r>
      <w:r w:rsidRPr="00CF1385">
        <w:rPr>
          <w:rFonts w:hAnsi="Times New Roman" w:ascii="Times New Roman"/>
        </w:rPr>
        <w:t xml:space="preserve"> je u roku od </w:t>
      </w:r>
      <w:r w:rsidR="00D526B9">
        <w:rPr>
          <w:rFonts w:hAnsi="Times New Roman" w:ascii="Times New Roman"/>
        </w:rPr>
        <w:t>tri mjeseca</w:t>
      </w:r>
      <w:r w:rsidRPr="00CF1385">
        <w:rPr>
          <w:rFonts w:hAnsi="Times New Roman" w:ascii="Times New Roman"/>
        </w:rPr>
        <w:t xml:space="preserve"> od dana pravomoćnosti rješenja o dosudi uplatiti razliku kupovnine preko uplaćenog iznosa osiguranja i to iznos od </w:t>
      </w:r>
      <w:r w:rsidR="00BE4CD6">
        <w:rPr>
          <w:rFonts w:hAnsi="Times New Roman" w:ascii="Times New Roman"/>
        </w:rPr>
        <w:t>617.040,00</w:t>
      </w:r>
      <w:r w:rsidR="00CA3AB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 xml:space="preserve">kn, na </w:t>
      </w:r>
      <w:r w:rsidR="000F3A31" w:rsidRPr="00D526B9">
        <w:rPr>
          <w:rFonts w:hAnsi="Times New Roman" w:ascii="Times New Roman"/>
        </w:rPr>
        <w:t xml:space="preserve">žiro račun Trgovačkog suda u Zagrebu otvorenog kod Hrvatske poštanske banke d.d. Zagreb, broj IBAN: HR9223900011300000460 s pozivom na broj </w:t>
      </w:r>
      <w:r w:rsidR="00766359" w:rsidRPr="00D526B9">
        <w:rPr>
          <w:rFonts w:hAnsi="Times New Roman" w:ascii="Times New Roman"/>
        </w:rPr>
        <w:t>21115</w:t>
      </w:r>
      <w:r w:rsidR="000F3A31" w:rsidRPr="00D526B9">
        <w:rPr>
          <w:rFonts w:hAnsi="Times New Roman" w:ascii="Times New Roman"/>
        </w:rPr>
        <w:t xml:space="preserve"> (s napomenom "uplata razlike kupovnine").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III. Određuje se upis prava vlasništva u korist kupca na </w:t>
      </w:r>
      <w:r w:rsidR="00733E5B">
        <w:rPr>
          <w:rFonts w:hAnsi="Times New Roman" w:ascii="Times New Roman"/>
        </w:rPr>
        <w:t>dosuđenoj</w:t>
      </w:r>
      <w:r w:rsidR="000B46CC">
        <w:rPr>
          <w:rFonts w:hAnsi="Times New Roman" w:ascii="Times New Roman"/>
        </w:rPr>
        <w:t xml:space="preserve"> nekretni</w:t>
      </w:r>
      <w:r w:rsidR="00733E5B">
        <w:rPr>
          <w:rFonts w:hAnsi="Times New Roman" w:ascii="Times New Roman"/>
        </w:rPr>
        <w:t>ni</w:t>
      </w:r>
      <w:r w:rsidRPr="00CF1385">
        <w:rPr>
          <w:rFonts w:hAnsi="Times New Roman" w:ascii="Times New Roman"/>
        </w:rPr>
        <w:t xml:space="preserve">, nakon pravomoćnosti ovog rješenja i nakon što kupac uplati razliku kupovine naveden u točci II.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IV. Određuje se brisanje prava i tereta koji prestaju prodajom i to brisanje</w:t>
      </w:r>
      <w:r w:rsidR="002C2D21">
        <w:rPr>
          <w:rFonts w:hAnsi="Times New Roman" w:ascii="Times New Roman"/>
        </w:rPr>
        <w:t xml:space="preserve"> prava zaloga upisanog za korist </w:t>
      </w:r>
      <w:r w:rsidR="002C2D21" w:rsidRPr="002C2D21">
        <w:rPr>
          <w:rFonts w:hAnsi="Times New Roman" w:ascii="Times New Roman"/>
        </w:rPr>
        <w:t>KBM Leasing Hrvatska d.o.o. u likvidaciji</w:t>
      </w:r>
      <w:r w:rsidR="002C2D21">
        <w:rPr>
          <w:rFonts w:hAnsi="Times New Roman" w:ascii="Times New Roman"/>
        </w:rPr>
        <w:t xml:space="preserve"> pod brojem Z-3154/13 i </w:t>
      </w:r>
      <w:r w:rsidRPr="00CF1385">
        <w:rPr>
          <w:rFonts w:hAnsi="Times New Roman" w:ascii="Times New Roman"/>
        </w:rPr>
        <w:t>Republika Hrvatska, Ministarstvo financija, Porezna uprava, pod brojem Z-</w:t>
      </w:r>
      <w:r w:rsidR="002C2D21">
        <w:rPr>
          <w:rFonts w:hAnsi="Times New Roman" w:ascii="Times New Roman"/>
        </w:rPr>
        <w:t>1614/2017</w:t>
      </w:r>
      <w:r w:rsidRPr="00CF1385">
        <w:rPr>
          <w:rFonts w:hAnsi="Times New Roman" w:ascii="Times New Roman"/>
        </w:rPr>
        <w:t xml:space="preserve">, nakon pravomoćnosti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V. Nalaže se Općinskom sudu u </w:t>
      </w:r>
      <w:r w:rsidR="002C2D21">
        <w:rPr>
          <w:rFonts w:hAnsi="Times New Roman" w:ascii="Times New Roman"/>
        </w:rPr>
        <w:t>Puli</w:t>
      </w:r>
      <w:r w:rsidRPr="00CF1385">
        <w:rPr>
          <w:rFonts w:hAnsi="Times New Roman" w:ascii="Times New Roman"/>
        </w:rPr>
        <w:t>, Zemljišno-knjižn</w:t>
      </w:r>
      <w:r w:rsidR="002C2D21">
        <w:rPr>
          <w:rFonts w:hAnsi="Times New Roman" w:ascii="Times New Roman"/>
        </w:rPr>
        <w:t>i odjel Poreč</w:t>
      </w:r>
      <w:r w:rsidRPr="00CF1385">
        <w:rPr>
          <w:rFonts w:hAnsi="Times New Roman" w:ascii="Times New Roman"/>
        </w:rPr>
        <w:t xml:space="preserve">, izvršiti upis prava vlasništva, te brisanje prava i tereta na temelju pravomoćnost rješenja i dosudi i potvrde ovog suda da je kupac položio kupovninu.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lastRenderedPageBreak/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IX. Nalaže se Zemljišno-knjižnom odjelu </w:t>
      </w:r>
      <w:r w:rsidR="002C2D21">
        <w:rPr>
          <w:rFonts w:hAnsi="Times New Roman" w:ascii="Times New Roman"/>
        </w:rPr>
        <w:t>Poreč</w:t>
      </w:r>
      <w:r w:rsidRPr="00CF1385">
        <w:rPr>
          <w:rFonts w:hAnsi="Times New Roman" w:ascii="Times New Roman"/>
        </w:rPr>
        <w:t xml:space="preserve">, Općinskog suda u </w:t>
      </w:r>
      <w:r w:rsidR="002C2D21">
        <w:rPr>
          <w:rFonts w:hAnsi="Times New Roman" w:ascii="Times New Roman"/>
        </w:rPr>
        <w:t xml:space="preserve">Puli, </w:t>
      </w:r>
      <w:r w:rsidRPr="00CF1385">
        <w:rPr>
          <w:rFonts w:hAnsi="Times New Roman" w:ascii="Times New Roman"/>
        </w:rPr>
        <w:t>zabilježiti u zemljišnim knjigama dosudu nekretnin</w:t>
      </w:r>
      <w:r w:rsidR="002C2D21">
        <w:rPr>
          <w:rFonts w:hAnsi="Times New Roman" w:ascii="Times New Roman"/>
        </w:rPr>
        <w:t xml:space="preserve">e </w:t>
      </w:r>
      <w:r w:rsidRPr="00CF1385">
        <w:rPr>
          <w:rFonts w:hAnsi="Times New Roman" w:ascii="Times New Roman"/>
        </w:rPr>
        <w:t>navede</w:t>
      </w:r>
      <w:r w:rsidR="002C2D21">
        <w:rPr>
          <w:rFonts w:hAnsi="Times New Roman" w:ascii="Times New Roman"/>
        </w:rPr>
        <w:t>ne</w:t>
      </w:r>
      <w:r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7031F8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7031F8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031F8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 123/03, 82/06, 11</w:t>
      </w:r>
      <w:r w:rsidR="007031F8">
        <w:rPr>
          <w:rFonts w:hAnsi="Times New Roman" w:ascii="Times New Roman"/>
        </w:rPr>
        <w:t xml:space="preserve">6/10, 25/12, 133/12 - dalje SZ) </w:t>
      </w:r>
      <w:r w:rsidRPr="00CF1385">
        <w:rPr>
          <w:rFonts w:hAnsi="Times New Roman" w:ascii="Times New Roman"/>
        </w:rPr>
        <w:t xml:space="preserve">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7031F8">
        <w:rPr>
          <w:rFonts w:hAnsi="Times New Roman" w:ascii="Times New Roman"/>
        </w:rPr>
        <w:t>22</w:t>
      </w:r>
      <w:r w:rsidR="00AC6BFA">
        <w:rPr>
          <w:rFonts w:hAnsi="Times New Roman" w:ascii="Times New Roman"/>
        </w:rPr>
        <w:t xml:space="preserve">. </w:t>
      </w:r>
      <w:r w:rsidR="007031F8">
        <w:rPr>
          <w:rFonts w:hAnsi="Times New Roman" w:ascii="Times New Roman"/>
        </w:rPr>
        <w:t>prosinca</w:t>
      </w:r>
      <w:r w:rsidR="003C5BBD">
        <w:rPr>
          <w:rFonts w:hAnsi="Times New Roman" w:ascii="Times New Roman"/>
        </w:rPr>
        <w:t xml:space="preserve"> 201</w:t>
      </w:r>
      <w:r w:rsidR="007031F8">
        <w:rPr>
          <w:rFonts w:hAnsi="Times New Roman" w:ascii="Times New Roman"/>
        </w:rPr>
        <w:t>7</w:t>
      </w:r>
      <w:r w:rsidRPr="00CF1385">
        <w:rPr>
          <w:rFonts w:hAnsi="Times New Roman" w:ascii="Times New Roman"/>
        </w:rPr>
        <w:t xml:space="preserve">. kupac </w:t>
      </w:r>
      <w:r w:rsidR="003B002E">
        <w:rPr>
          <w:rFonts w:hAnsi="Times New Roman" w:ascii="Times New Roman"/>
        </w:rPr>
        <w:t>Gordana</w:t>
      </w:r>
      <w:r w:rsidR="007031F8">
        <w:rPr>
          <w:rFonts w:hAnsi="Times New Roman" w:ascii="Times New Roman"/>
        </w:rPr>
        <w:t xml:space="preserve"> Valenčić</w:t>
      </w:r>
      <w:r w:rsidR="003C5BBD">
        <w:rPr>
          <w:rFonts w:hAnsi="Times New Roman" w:ascii="Times New Roman"/>
        </w:rPr>
        <w:t xml:space="preserve">, iz </w:t>
      </w:r>
      <w:r w:rsidR="007031F8">
        <w:rPr>
          <w:rFonts w:hAnsi="Times New Roman" w:ascii="Times New Roman"/>
        </w:rPr>
        <w:t>Bjelovar</w:t>
      </w:r>
      <w:r w:rsidR="003C5BBD">
        <w:rPr>
          <w:rFonts w:hAnsi="Times New Roman" w:ascii="Times New Roman"/>
        </w:rPr>
        <w:t xml:space="preserve">, </w:t>
      </w:r>
      <w:r w:rsidR="007031F8" w:rsidRPr="007031F8">
        <w:rPr>
          <w:rFonts w:hAnsi="Times New Roman" w:ascii="Times New Roman"/>
        </w:rPr>
        <w:t>Vladana Desnice 23</w:t>
      </w:r>
      <w:r w:rsidR="003C5BBD">
        <w:rPr>
          <w:rFonts w:hAnsi="Times New Roman" w:ascii="Times New Roman"/>
        </w:rPr>
        <w:t>,</w:t>
      </w:r>
      <w:r w:rsidR="00AC6BFA">
        <w:rPr>
          <w:rFonts w:hAnsi="Times New Roman" w:ascii="Times New Roman"/>
        </w:rPr>
        <w:t xml:space="preserve"> </w:t>
      </w:r>
      <w:r w:rsidR="003B002E">
        <w:rPr>
          <w:rFonts w:hAnsi="Times New Roman" w:ascii="Times New Roman"/>
        </w:rPr>
        <w:t>dala</w:t>
      </w:r>
      <w:r w:rsidRPr="00CF1385">
        <w:rPr>
          <w:rFonts w:hAnsi="Times New Roman" w:ascii="Times New Roman"/>
        </w:rPr>
        <w:t xml:space="preserve"> je najpovolj</w:t>
      </w:r>
      <w:r w:rsidR="003B002E">
        <w:rPr>
          <w:rFonts w:hAnsi="Times New Roman" w:ascii="Times New Roman"/>
        </w:rPr>
        <w:t>niju ponudu, te je stoga ispunila</w:t>
      </w:r>
      <w:r w:rsidRPr="00CF1385">
        <w:rPr>
          <w:rFonts w:hAnsi="Times New Roman" w:ascii="Times New Roman"/>
        </w:rPr>
        <w:t xml:space="preserve"> uvjete da </w:t>
      </w:r>
      <w:r w:rsidR="003B002E">
        <w:rPr>
          <w:rFonts w:hAnsi="Times New Roman" w:ascii="Times New Roman"/>
        </w:rPr>
        <w:t>joj</w:t>
      </w:r>
      <w:r w:rsidRPr="00CF1385">
        <w:rPr>
          <w:rFonts w:hAnsi="Times New Roman" w:ascii="Times New Roman"/>
        </w:rPr>
        <w:t xml:space="preserve"> se nekretnina dosudi.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Nakon pravomoćnosti ovog rješenja o dosudi i nakon što kupac položi kupovninu, sud će posebnim zaključkom odrediti da se nekretnin</w:t>
      </w:r>
      <w:r w:rsidR="00D526B9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preda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031F8">
        <w:rPr>
          <w:rFonts w:hAnsi="Times New Roman" w:ascii="Times New Roman"/>
        </w:rPr>
        <w:t>22</w:t>
      </w:r>
      <w:r w:rsidR="00AC6BFA">
        <w:rPr>
          <w:rFonts w:hAnsi="Times New Roman" w:ascii="Times New Roman"/>
        </w:rPr>
        <w:t xml:space="preserve">. </w:t>
      </w:r>
      <w:r w:rsidR="007031F8">
        <w:rPr>
          <w:rFonts w:hAnsi="Times New Roman" w:ascii="Times New Roman"/>
        </w:rPr>
        <w:t>prosinca</w:t>
      </w:r>
      <w:r w:rsidR="00C524DC" w:rsidRPr="00C524DC">
        <w:rPr>
          <w:rFonts w:hAnsi="Times New Roman" w:ascii="Times New Roman"/>
        </w:rPr>
        <w:t xml:space="preserve"> 201</w:t>
      </w:r>
      <w:r w:rsidR="007031F8">
        <w:rPr>
          <w:rFonts w:hAnsi="Times New Roman" w:ascii="Times New Roman"/>
        </w:rPr>
        <w:t>7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424C2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DE487F">
        <w:rPr>
          <w:rFonts w:hAnsi="Times New Roman" w:ascii="Times New Roman"/>
        </w:rPr>
        <w:t>, v.r.</w:t>
      </w:r>
    </w:p>
    <w:p w:rsidRDefault="00DE487F" w:rsidP="007424C2" w:rsidR="00DE487F">
      <w:pPr>
        <w:jc w:val="right"/>
        <w:rPr>
          <w:rFonts w:hAnsi="Times New Roman" w:ascii="Times New Roman"/>
        </w:rPr>
      </w:pPr>
    </w:p>
    <w:p w:rsidRDefault="00DE487F" w:rsidP="007424C2" w:rsidR="00DE48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E487F" w:rsidP="00DE487F" w:rsidR="00DE48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E487F" w:rsidP="00DE487F" w:rsidR="00DE487F" w:rsidRPr="00C52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840450" w:rsidR="00C524DC" w:rsidRPr="00C524DC">
      <w:pPr>
        <w:ind w:firstLine="708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sectPr w:rsidSect="002C2D21" w:rsidR="00C524DC" w:rsidRPr="00C524DC">
      <w:headerReference w:type="even" r:id="rId11"/>
      <w:headerReference w:type="defaul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8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606F53" w:rsidP="00606F53" w:rsidR="00606F53" w:rsidRPr="00606F53">
    <w:pPr>
      <w:pStyle w:val="Zaglavlje"/>
      <w:jc w:val="right"/>
      <w:rPr>
        <w:rFonts w:hAnsi="Times New Roman" w:ascii="Times New Roman"/>
      </w:rPr>
    </w:pPr>
    <w:r w:rsidRPr="00606F53">
      <w:rPr>
        <w:rFonts w:hAnsi="Times New Roman" w:ascii="Times New Roman"/>
      </w:rPr>
      <w:t xml:space="preserve">3 </w:t>
    </w:r>
    <w:r w:rsidR="009D31A6" w:rsidRPr="009D31A6">
      <w:rPr>
        <w:rFonts w:hAnsi="Times New Roman" w:ascii="Times New Roman"/>
      </w:rPr>
      <w:t>St-211/15-63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5EC7"/>
    <w:rsid w:val="000A775F"/>
    <w:rsid w:val="000B46CC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3A31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0CBE"/>
    <w:rsid w:val="001B4565"/>
    <w:rsid w:val="001C6756"/>
    <w:rsid w:val="001D6952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C2D21"/>
    <w:rsid w:val="002D109C"/>
    <w:rsid w:val="002D13DD"/>
    <w:rsid w:val="002F2FEF"/>
    <w:rsid w:val="002F7230"/>
    <w:rsid w:val="003036C0"/>
    <w:rsid w:val="00314A9A"/>
    <w:rsid w:val="00320F69"/>
    <w:rsid w:val="00327658"/>
    <w:rsid w:val="003307DE"/>
    <w:rsid w:val="00330F54"/>
    <w:rsid w:val="00333B46"/>
    <w:rsid w:val="0034027A"/>
    <w:rsid w:val="00345694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002E"/>
    <w:rsid w:val="003B2702"/>
    <w:rsid w:val="003B78EA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445CB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4F5039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2161"/>
    <w:rsid w:val="00662D65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C2658"/>
    <w:rsid w:val="006D0D76"/>
    <w:rsid w:val="006D7AF7"/>
    <w:rsid w:val="006F02B3"/>
    <w:rsid w:val="006F3243"/>
    <w:rsid w:val="006F5EDB"/>
    <w:rsid w:val="006F7B33"/>
    <w:rsid w:val="00700E33"/>
    <w:rsid w:val="007031F8"/>
    <w:rsid w:val="00713D96"/>
    <w:rsid w:val="00716A1E"/>
    <w:rsid w:val="00733E5B"/>
    <w:rsid w:val="00736DF3"/>
    <w:rsid w:val="007424C2"/>
    <w:rsid w:val="0074549C"/>
    <w:rsid w:val="00746A3B"/>
    <w:rsid w:val="00746C65"/>
    <w:rsid w:val="00761861"/>
    <w:rsid w:val="00764CD6"/>
    <w:rsid w:val="00766359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3614E"/>
    <w:rsid w:val="00840450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D31A6"/>
    <w:rsid w:val="009F2622"/>
    <w:rsid w:val="00A011F4"/>
    <w:rsid w:val="00A04B6F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7340A"/>
    <w:rsid w:val="00A81F85"/>
    <w:rsid w:val="00A83208"/>
    <w:rsid w:val="00AA22F1"/>
    <w:rsid w:val="00AA7C88"/>
    <w:rsid w:val="00AB0B41"/>
    <w:rsid w:val="00AB461A"/>
    <w:rsid w:val="00AB5A1F"/>
    <w:rsid w:val="00AC6BFA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250C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BE4CD6"/>
    <w:rsid w:val="00C12EAD"/>
    <w:rsid w:val="00C14594"/>
    <w:rsid w:val="00C21201"/>
    <w:rsid w:val="00C2689D"/>
    <w:rsid w:val="00C30313"/>
    <w:rsid w:val="00C31AF8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A3ABA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26B9"/>
    <w:rsid w:val="00D54837"/>
    <w:rsid w:val="00D5506C"/>
    <w:rsid w:val="00D74B7B"/>
    <w:rsid w:val="00D848A7"/>
    <w:rsid w:val="00D87BFC"/>
    <w:rsid w:val="00D92FAE"/>
    <w:rsid w:val="00D94A83"/>
    <w:rsid w:val="00D97C59"/>
    <w:rsid w:val="00DA3172"/>
    <w:rsid w:val="00DA35E3"/>
    <w:rsid w:val="00DA6704"/>
    <w:rsid w:val="00DB1AD3"/>
    <w:rsid w:val="00DB4047"/>
    <w:rsid w:val="00DC5986"/>
    <w:rsid w:val="00DD4D98"/>
    <w:rsid w:val="00DD656E"/>
    <w:rsid w:val="00DE487F"/>
    <w:rsid w:val="00E0146A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8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8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8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8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8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8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8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8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</izvorni_sadrzaj>
    <derivirana_varijabla naziv="DomainObject.Predmet.StrankaFormated_1">  DINARIK d.o.o.; Goran Valenčić</derivirana_varijabla>
  </DomainObject.Predmet.StrankaFormated>
  <DomainObject.Predmet.StrankaFormatedOIB>
    <izvorni_sadrzaj>  DINARIK d.o.o., OIB 70492315407; Goran Valenčić, OIB 79738319725</izvorni_sadrzaj>
    <derivirana_varijabla naziv="DomainObject.Predmet.StrankaFormatedOIB_1">  DINARIK d.o.o., OIB 70492315407; Goran Valenčić, OIB 79738319725</derivirana_varijabla>
  </DomainObject.Predmet.StrankaFormatedOIB>
  <DomainObject.Predmet.StrankaFormatedWithAdress>
    <izvorni_sadrzaj> DINARIK d.o.o., Cvijete Zuzorić 49, 10000 Zagreb; Goran Valenčić, Vladana Desnice 23, 43000 Bjelovar</izvorni_sadrzaj>
    <derivirana_varijabla naziv="DomainObject.Predmet.StrankaFormatedWithAdress_1"> DINARIK d.o.o., Cvijete Zuzorić 49, 10000 Zagreb; Goran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</derivirana_varijabla>
  </DomainObject.Predmet.StrankaFormatedWithAdressOIB>
  <DomainObject.Predmet.StrankaWithAdress>
    <izvorni_sadrzaj>DINARIK d.o.o. Cvijete Zuzorić 49,10000 Zagreb,Goran Valenčić Vladana Desnice 23,43000 Bjelovar</izvorni_sadrzaj>
    <derivirana_varijabla naziv="DomainObject.Predmet.StrankaWithAdress_1">DINARIK d.o.o. Cvijete Zuzorić 49,10000 Zagreb,Goran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</izvorni_sadrzaj>
    <derivirana_varijabla naziv="DomainObject.Predmet.StrankaWithAdressOIB_1">DINARIK d.o.o., OIB 70492315407, Cvijete Zuzorić 49,10000 Zagreb,Goran Valenčić, OIB 79738319725, Vladana Desnice 23,43000 Bjelovar</derivirana_varijabla>
  </DomainObject.Predmet.StrankaWithAdressOIB>
  <DomainObject.Predmet.StrankaNazivFormated>
    <izvorni_sadrzaj>DINARIK d.o.o.,Goran Valenčić</izvorni_sadrzaj>
    <derivirana_varijabla naziv="DomainObject.Predmet.StrankaNazivFormated_1">DINARIK d.o.o.,Goran Valenčić</derivirana_varijabla>
  </DomainObject.Predmet.StrankaNazivFormated>
  <DomainObject.Predmet.StrankaNazivFormatedOIB>
    <izvorni_sadrzaj>DINARIK d.o.o., OIB 70492315407,Goran Valenčić, OIB 79738319725</izvorni_sadrzaj>
    <derivirana_varijabla naziv="DomainObject.Predmet.StrankaNazivFormatedOIB_1">DINARIK d.o.o., OIB 70492315407,Goran Valenčić, OIB 79738319725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</izvorni_sadrzaj>
    <derivirana_varijabla naziv="DomainObject.Predmet.StrankaListFormated_1">
      <item>DINARIK d.o.o.</item>
      <item>Goran Valenčić</item>
    </derivirana_varijabla>
  </DomainObject.Predmet.StrankaListFormated>
  <DomainObject.Predmet.StrankaListFormatedOIB>
    <izvorni_sadrzaj>
      <item>DINARIK d.o.o., OIB 70492315407</item>
      <item>Goran Valenčić, OIB 79738319725</item>
    </izvorni_sadrzaj>
    <derivirana_varijabla naziv="DomainObject.Predmet.StrankaListFormatedOIB_1">
      <item>DINARIK d.o.o., OIB 70492315407</item>
      <item>Goran Valenčić, OIB 79738319725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</derivirana_varijabla>
  </DomainObject.Predmet.StrankaListFormatedWithAdressOIB>
  <DomainObject.Predmet.StrankaListNazivFormated>
    <izvorni_sadrzaj>
      <item>DINARIK d.o.o.</item>
      <item>Goran Valenčić</item>
    </izvorni_sadrzaj>
    <derivirana_varijabla naziv="DomainObject.Predmet.StrankaListNazivFormated_1">
      <item>DINARIK d.o.o.</item>
      <item>Goran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</izvorni_sadrzaj>
    <derivirana_varijabla naziv="DomainObject.Predmet.StrankaListNazivFormatedOIB_1">
      <item>DINARIK d.o.o., OIB 70492315407</item>
      <item>Goran Valenčić, OIB 79738319725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</izvorni_sadrzaj>
    <derivirana_varijabla naziv="DomainObject.Predmet.OstaliListNazivFormated_1">
      <item>Željko Penavić</item>
      <item>RH MF, Porezna uprava, Područni ured Zagreb</item>
      <item>KBM Leasing Hrvatska d.o.o. u likvidaciji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90A74-1616-4073-B4F4-3A1796BEC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3691</properties:Characters>
  <properties:Lines>92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2017-12-22T08:39:00Z</dcterms:created>
  <dc:creator>Korisnik</dc:creator>
  <cp:lastModifiedBy>Žana Livaja</cp:lastModifiedBy>
  <cp:lastPrinted>2017-12-22T11:36:00Z</cp:lastPrinted>
  <dcterms:modified xmlns:xsi="http://www.w3.org/2001/XMLSchema-instance" xsi:type="dcterms:W3CDTF">2017-12-22T11:39:00Z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