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5eda" w14:paraId="2945eda" w:rsidRDefault="00CA3255" w:rsidP="00CA3255" w:rsidR="00D53EBD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798830</wp:posOffset>
            </wp:positionH>
            <wp:positionV relativeFrom="paragraph">
              <wp:posOffset>-39370</wp:posOffset>
            </wp:positionV>
            <wp:extent cy="843915" cx="64833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3915" cx="648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858F8" w:rsidP="00CA3255" w:rsidR="000858F8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01F01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0858F8">
        <w:rPr>
          <w:rFonts w:hAnsi="Times New Roman" w:ascii="Times New Roman"/>
          <w:color w:themeColor="text1" w:val="000000"/>
          <w:szCs w:val="24"/>
        </w:rPr>
        <w:t>4501</w:t>
      </w:r>
      <w:r w:rsidR="00573669">
        <w:rPr>
          <w:rFonts w:hAnsi="Times New Roman" w:ascii="Times New Roman"/>
          <w:color w:themeColor="text1" w:val="000000"/>
          <w:szCs w:val="24"/>
        </w:rPr>
        <w:t>/16-</w:t>
      </w:r>
      <w:r w:rsidR="00612C61">
        <w:rPr>
          <w:rFonts w:hAnsi="Times New Roman" w:ascii="Times New Roman"/>
          <w:color w:themeColor="text1" w:val="000000"/>
          <w:szCs w:val="24"/>
        </w:rPr>
        <w:t>23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D53EBD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>u stečajnom postupku</w:t>
      </w:r>
      <w:r w:rsidR="00C559F4">
        <w:rPr>
          <w:rFonts w:hAnsi="Times New Roman" w:ascii="Times New Roman"/>
          <w:color w:themeColor="text1" w:val="000000"/>
          <w:szCs w:val="24"/>
        </w:rPr>
        <w:t xml:space="preserve"> povodom prijedloga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Financijske agencije Zagreb, Regionalni centar Zagreb, Trg svibanjskih žrtava 1995, 1.</w:t>
      </w:r>
      <w:r w:rsidR="00C559F4">
        <w:rPr>
          <w:rFonts w:hAnsi="Times New Roman" w:ascii="Times New Roman"/>
          <w:color w:themeColor="text1" w:val="000000"/>
          <w:szCs w:val="24"/>
        </w:rPr>
        <w:t>,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</w:t>
      </w:r>
      <w:r w:rsidR="00357E36" w:rsidRPr="001D55A4">
        <w:rPr>
          <w:rFonts w:hAnsi="Times New Roman" w:ascii="Times New Roman"/>
          <w:color w:val="000000"/>
          <w:szCs w:val="24"/>
        </w:rPr>
        <w:t xml:space="preserve">za otvaranje stečajnog postupka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nad dužnikom </w:t>
      </w:r>
      <w:r w:rsidR="000858F8" w:rsidRPr="000858F8">
        <w:rPr>
          <w:rFonts w:hAnsi="Times New Roman" w:ascii="Times New Roman"/>
          <w:color w:themeColor="text1" w:val="000000"/>
          <w:szCs w:val="24"/>
        </w:rPr>
        <w:t>NENAD PARTS d.o.o, Zagreb, Brune Bušića 36, OIB: 38842720125</w:t>
      </w:r>
      <w:r w:rsidR="00D53EBD">
        <w:rPr>
          <w:rFonts w:hAnsi="Times New Roman" w:ascii="Times New Roman"/>
          <w:color w:themeColor="text1" w:val="000000"/>
          <w:szCs w:val="24"/>
        </w:rPr>
        <w:t>,</w:t>
      </w:r>
      <w:r w:rsidR="000858F8">
        <w:rPr>
          <w:rFonts w:hAnsi="Times New Roman" w:ascii="Times New Roman"/>
          <w:color w:themeColor="text1" w:val="000000"/>
          <w:szCs w:val="24"/>
        </w:rPr>
        <w:t xml:space="preserve"> dana 23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0858F8">
        <w:rPr>
          <w:rFonts w:hAnsi="Times New Roman" w:ascii="Times New Roman"/>
          <w:color w:themeColor="text1" w:val="000000"/>
          <w:szCs w:val="24"/>
        </w:rPr>
        <w:t>srpnja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  <w:r w:rsidR="000858F8">
        <w:rPr>
          <w:rFonts w:hAnsi="Times New Roman" w:ascii="Times New Roman"/>
          <w:color w:themeColor="text1" w:val="000000"/>
          <w:szCs w:val="24"/>
        </w:rPr>
        <w:t>g.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0858F8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0858F8" w:rsidRPr="000858F8">
        <w:rPr>
          <w:rFonts w:hAnsi="Times New Roman" w:ascii="Times New Roman"/>
          <w:sz w:val="24"/>
          <w:szCs w:val="24"/>
        </w:rPr>
        <w:t>NENAD PARTS d.o.o, Zagreb, Brune Bušića 36, OIB: 38842720125</w:t>
      </w:r>
      <w:r w:rsidR="00823F6C">
        <w:rPr>
          <w:rFonts w:hAnsi="Times New Roman" w:ascii="Times New Roman"/>
          <w:sz w:val="24"/>
          <w:szCs w:val="24"/>
        </w:rPr>
        <w:t>.</w:t>
      </w:r>
    </w:p>
    <w:p w:rsidRDefault="00CA3255" w:rsidP="00F70886" w:rsidR="00F7088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>Za stečajnog upravitelja imenuje se</w:t>
      </w:r>
      <w:r w:rsidR="00441F2C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0858F8">
        <w:rPr>
          <w:rFonts w:hAnsi="Times New Roman" w:ascii="Times New Roman"/>
          <w:color w:themeColor="text1" w:val="000000"/>
          <w:sz w:val="24"/>
          <w:szCs w:val="24"/>
        </w:rPr>
        <w:t>Janko Vidiček,</w:t>
      </w:r>
      <w:r w:rsidR="00B7393A">
        <w:rPr>
          <w:rFonts w:hAnsi="Times New Roman" w:ascii="Times New Roman"/>
          <w:color w:themeColor="text1" w:val="000000"/>
          <w:sz w:val="24"/>
          <w:szCs w:val="24"/>
        </w:rPr>
        <w:t xml:space="preserve"> Zagreb, Brazilska 3, OIB 51043553915.</w:t>
      </w:r>
    </w:p>
    <w:p w:rsidRDefault="00CA3255" w:rsidP="000858F8" w:rsid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0858F8" w:rsidRPr="000858F8">
        <w:rPr>
          <w:rFonts w:hAnsi="Times New Roman" w:ascii="Times New Roman"/>
          <w:sz w:val="24"/>
          <w:szCs w:val="24"/>
        </w:rPr>
        <w:t>NENAD PARTS d.o.o, Zagreb, Brune Bušića 36, OIB: 38842720125</w:t>
      </w:r>
      <w:r w:rsidR="00F54B7C" w:rsidRPr="00F54B7C">
        <w:rPr>
          <w:rFonts w:hAnsi="Times New Roman" w:ascii="Times New Roman"/>
          <w:sz w:val="24"/>
          <w:szCs w:val="24"/>
        </w:rPr>
        <w:t xml:space="preserve">, </w:t>
      </w:r>
      <w:r w:rsidRPr="006B5EDB">
        <w:rPr>
          <w:rFonts w:hAnsi="Times New Roman" w:ascii="Times New Roman"/>
          <w:color w:themeColor="text1" w:val="000000"/>
          <w:sz w:val="24"/>
          <w:szCs w:val="24"/>
        </w:rPr>
        <w:t>temeljem odr</w:t>
      </w:r>
      <w:r w:rsidR="006B5EDB">
        <w:rPr>
          <w:rFonts w:hAnsi="Times New Roman" w:ascii="Times New Roman"/>
          <w:color w:themeColor="text1" w:val="000000"/>
          <w:sz w:val="24"/>
          <w:szCs w:val="24"/>
        </w:rPr>
        <w:t>edbe čl. 132. Stečajnog zakona.</w:t>
      </w:r>
    </w:p>
    <w:p w:rsidRDefault="00CA3255" w:rsidP="00573669" w:rsidR="00CA3255" w:rsidRP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9E0291" w:rsidP="00573669" w:rsidR="009E0291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>Financijska agencija, Regionalni centar Zagreb, podnijela je ovom sudu prijedlog za otvaranje stečajnog postupka nad dužnikom</w:t>
      </w:r>
      <w:r w:rsidRPr="004859C4">
        <w:rPr>
          <w:rFonts w:hAnsi="Times New Roman" w:ascii="Times New Roman"/>
          <w:szCs w:val="24"/>
        </w:rPr>
        <w:t xml:space="preserve"> </w:t>
      </w:r>
      <w:r w:rsidR="000858F8" w:rsidRPr="000858F8">
        <w:rPr>
          <w:rFonts w:hAnsi="Times New Roman" w:ascii="Times New Roman"/>
          <w:lang w:val="pt-BR"/>
        </w:rPr>
        <w:t>NENAD PARTS d.o.o, Zagreb, Brune Bušića 36, OIB: 38842720125</w:t>
      </w:r>
      <w:r w:rsidR="004E69E0" w:rsidRPr="00443774">
        <w:rPr>
          <w:rFonts w:hAnsi="Times New Roman" w:ascii="Times New Roman"/>
          <w:color w:themeColor="text1" w:val="000000"/>
          <w:szCs w:val="24"/>
        </w:rPr>
        <w:t>.</w:t>
      </w:r>
    </w:p>
    <w:p w:rsidRDefault="009A2FD8" w:rsidP="00CA3255" w:rsidR="009A2FD8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</w:t>
      </w:r>
      <w:r>
        <w:rPr>
          <w:rFonts w:hAnsi="Times New Roman" w:ascii="Times New Roman"/>
          <w:sz w:val="24"/>
          <w:szCs w:val="24"/>
        </w:rPr>
        <w:lastRenderedPageBreak/>
        <w:t xml:space="preserve">plaćanje ima evidentirane neizvršene osnove za plaćanje u neprekinutom razdoblju od 120 dana i dva ili više zaposlenih.  </w:t>
      </w:r>
    </w:p>
    <w:p w:rsidRDefault="00B7393A" w:rsidP="00B7393A" w:rsidR="00B7393A">
      <w:pPr>
        <w:pStyle w:val="Odlomakpopisa"/>
        <w:ind w:left="1069"/>
        <w:jc w:val="both"/>
        <w:rPr>
          <w:rFonts w:hAnsi="Times New Roman" w:ascii="Times New Roman"/>
          <w:sz w:val="24"/>
          <w:szCs w:val="24"/>
        </w:rPr>
      </w:pPr>
    </w:p>
    <w:p w:rsidRDefault="001413E7" w:rsidP="00CA3255" w:rsidR="001413E7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57366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C559F4">
        <w:rPr>
          <w:rFonts w:hAnsi="Times New Roman" w:ascii="Times New Roman"/>
          <w:szCs w:val="24"/>
        </w:rPr>
        <w:t xml:space="preserve"> u n</w:t>
      </w:r>
      <w:r w:rsidR="00C94E14">
        <w:rPr>
          <w:rFonts w:hAnsi="Times New Roman" w:ascii="Times New Roman"/>
          <w:szCs w:val="24"/>
        </w:rPr>
        <w:t xml:space="preserve">eprekinutom razdoblju od </w:t>
      </w:r>
      <w:r w:rsidR="00D21A40">
        <w:rPr>
          <w:rFonts w:hAnsi="Times New Roman" w:ascii="Times New Roman"/>
          <w:szCs w:val="24"/>
        </w:rPr>
        <w:t>401</w:t>
      </w:r>
      <w:r w:rsidR="0044377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dana, u ukupnom iznosu </w:t>
      </w:r>
      <w:r w:rsidR="007818C1">
        <w:rPr>
          <w:rFonts w:hAnsi="Times New Roman" w:ascii="Times New Roman"/>
          <w:szCs w:val="24"/>
        </w:rPr>
        <w:t xml:space="preserve">od </w:t>
      </w:r>
      <w:r w:rsidR="00D21A40">
        <w:rPr>
          <w:rFonts w:hAnsi="Times New Roman" w:ascii="Times New Roman"/>
          <w:szCs w:val="24"/>
        </w:rPr>
        <w:t>277.766,18</w:t>
      </w:r>
      <w:r w:rsidR="00DC4628">
        <w:rPr>
          <w:rFonts w:hAnsi="Times New Roman" w:ascii="Times New Roman"/>
          <w:szCs w:val="24"/>
        </w:rPr>
        <w:t xml:space="preserve"> </w:t>
      </w:r>
      <w:r w:rsidR="00BD0A67">
        <w:rPr>
          <w:rFonts w:hAnsi="Times New Roman" w:ascii="Times New Roman"/>
          <w:szCs w:val="24"/>
        </w:rPr>
        <w:t xml:space="preserve"> </w:t>
      </w:r>
      <w:r w:rsidR="00573669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. </w:t>
      </w:r>
    </w:p>
    <w:p w:rsidRDefault="00B95555" w:rsidP="00CA3255" w:rsidR="00B95555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9A2FD8" w:rsidR="009A2FD8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čl. 115. st. 1. SZ-a propisano je da sud na temelju prijedloga za otvaranje stečajnoga postupka donosi rješenje o pokretanju prethodnoga postupka radi utvrđivanja pretpostavki za otvaranje stečajnog</w:t>
      </w:r>
      <w:r w:rsidR="009A2FD8">
        <w:rPr>
          <w:rFonts w:hAnsi="Times New Roman" w:ascii="Times New Roman"/>
          <w:szCs w:val="24"/>
        </w:rPr>
        <w:t>a postupka (prethodni postupak).</w:t>
      </w:r>
    </w:p>
    <w:p w:rsidRDefault="009E0291" w:rsidP="009A2FD8" w:rsidR="009E0291">
      <w:pPr>
        <w:ind w:firstLine="709"/>
        <w:jc w:val="both"/>
        <w:rPr>
          <w:rFonts w:hAnsi="Times New Roman" w:ascii="Times New Roman"/>
          <w:szCs w:val="24"/>
        </w:rPr>
      </w:pPr>
    </w:p>
    <w:p w:rsidRDefault="00716DF3" w:rsidP="00716DF3" w:rsidR="00716DF3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ročištu radi očitovanja o prijedlogu za otvaranje stečajnog postupka, predlagatelj se pisanim podneskom </w:t>
      </w:r>
      <w:r w:rsidR="006F5BAA">
        <w:rPr>
          <w:rFonts w:hAnsi="Times New Roman" w:ascii="Times New Roman"/>
          <w:szCs w:val="24"/>
        </w:rPr>
        <w:t xml:space="preserve"> (list 26 spisa) </w:t>
      </w:r>
      <w:r>
        <w:rPr>
          <w:rFonts w:hAnsi="Times New Roman" w:ascii="Times New Roman"/>
          <w:szCs w:val="24"/>
        </w:rPr>
        <w:t xml:space="preserve">očitovao da ostaje u cijelosti kod navoda iz podnesenog prijedloga za otvaranje stečajnog postupka nad predmetnim dužnikom.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231C08" w:rsidP="00231C08" w:rsidR="00231C08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raspolaže nikakvim nekretninama (list 20 spisa), a iz dostavljenog Uvjerenja Stanice za tehnički pregled vozila, Centar za vozila Hrvatske d.d., ''Zagreb-1'', proizlazi da dužnik nije evidentiran kao vlasnik vozila (list 33 spisa).</w:t>
      </w:r>
    </w:p>
    <w:p w:rsidRDefault="00C94E14" w:rsidP="00F07C2E" w:rsidR="00C94E14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2C5D3A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445E87">
        <w:rPr>
          <w:rFonts w:hAnsi="Times New Roman" w:ascii="Times New Roman"/>
          <w:color w:themeColor="text1" w:val="000000"/>
          <w:szCs w:val="24"/>
        </w:rPr>
        <w:t>29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445E87">
        <w:rPr>
          <w:rFonts w:hAnsi="Times New Roman" w:ascii="Times New Roman"/>
          <w:color w:themeColor="text1" w:val="000000"/>
          <w:szCs w:val="24"/>
        </w:rPr>
        <w:t>siječnja 2018</w:t>
      </w:r>
      <w:r w:rsidR="00CA3255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</w:t>
      </w:r>
      <w:r>
        <w:rPr>
          <w:rFonts w:hAnsi="Times New Roman" w:ascii="Times New Roman"/>
          <w:color w:themeColor="text1" w:val="000000"/>
          <w:szCs w:val="24"/>
        </w:rPr>
        <w:lastRenderedPageBreak/>
        <w:t xml:space="preserve">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34452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23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srpnja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612C61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559F4" w:rsidR="00C559F4"/>
    <w:p w:rsidRDefault="00612C61" w:rsidP="00612C61" w:rsidR="00612C61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612C61" w:rsidP="00612C61" w:rsidR="00612C61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C559F4" w:rsidP="00612C61" w:rsidR="00C559F4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73669" w:rsidP="00C559F4" w:rsidR="00573669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A34452" w:rsidR="00573669" w:rsidRPr="00573669">
      <w:headerReference w:type="default" r:id="rId10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C61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</w:t>
        </w:r>
        <w:r w:rsidR="000858F8">
          <w:rPr>
            <w:rFonts w:hAnsi="Times New Roman" w:ascii="Times New Roman"/>
            <w:color w:themeColor="text1" w:val="000000"/>
            <w:szCs w:val="24"/>
          </w:rPr>
          <w:t>4501</w:t>
        </w:r>
        <w:r>
          <w:rPr>
            <w:rFonts w:hAnsi="Times New Roman" w:ascii="Times New Roman"/>
            <w:color w:themeColor="text1" w:val="000000"/>
            <w:szCs w:val="24"/>
          </w:rPr>
          <w:t>/16-</w:t>
        </w:r>
      </w:p>
      <w:p w:rsidRDefault="00612C61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24C04"/>
    <w:rsid w:val="00040A7D"/>
    <w:rsid w:val="00073310"/>
    <w:rsid w:val="00083B69"/>
    <w:rsid w:val="000858F8"/>
    <w:rsid w:val="00086150"/>
    <w:rsid w:val="000B64AD"/>
    <w:rsid w:val="000F21F3"/>
    <w:rsid w:val="00125ACC"/>
    <w:rsid w:val="001413E7"/>
    <w:rsid w:val="001756E2"/>
    <w:rsid w:val="00175DDB"/>
    <w:rsid w:val="001A5C87"/>
    <w:rsid w:val="00217CEF"/>
    <w:rsid w:val="0022227C"/>
    <w:rsid w:val="00230B46"/>
    <w:rsid w:val="00231C08"/>
    <w:rsid w:val="00243347"/>
    <w:rsid w:val="00251722"/>
    <w:rsid w:val="00284CF9"/>
    <w:rsid w:val="002A37AC"/>
    <w:rsid w:val="002B4A0D"/>
    <w:rsid w:val="002B7B61"/>
    <w:rsid w:val="002C45F7"/>
    <w:rsid w:val="002C5D3A"/>
    <w:rsid w:val="002E153D"/>
    <w:rsid w:val="00302302"/>
    <w:rsid w:val="00330B1A"/>
    <w:rsid w:val="00353229"/>
    <w:rsid w:val="00357E36"/>
    <w:rsid w:val="003C43BB"/>
    <w:rsid w:val="003C5CC3"/>
    <w:rsid w:val="003E1559"/>
    <w:rsid w:val="003E672A"/>
    <w:rsid w:val="00434465"/>
    <w:rsid w:val="004361E7"/>
    <w:rsid w:val="00441F2C"/>
    <w:rsid w:val="00443774"/>
    <w:rsid w:val="00445E87"/>
    <w:rsid w:val="00466C9C"/>
    <w:rsid w:val="0047066F"/>
    <w:rsid w:val="004859C4"/>
    <w:rsid w:val="004A2099"/>
    <w:rsid w:val="004E69E0"/>
    <w:rsid w:val="004F45B9"/>
    <w:rsid w:val="00527E1E"/>
    <w:rsid w:val="00572D21"/>
    <w:rsid w:val="00573669"/>
    <w:rsid w:val="00575FD8"/>
    <w:rsid w:val="005C7713"/>
    <w:rsid w:val="00612C61"/>
    <w:rsid w:val="00626042"/>
    <w:rsid w:val="00653D3C"/>
    <w:rsid w:val="006B5EDB"/>
    <w:rsid w:val="006F5BAA"/>
    <w:rsid w:val="006F69A8"/>
    <w:rsid w:val="00712CD4"/>
    <w:rsid w:val="007135DB"/>
    <w:rsid w:val="007149BF"/>
    <w:rsid w:val="00716DF3"/>
    <w:rsid w:val="00727767"/>
    <w:rsid w:val="00765DCA"/>
    <w:rsid w:val="00771942"/>
    <w:rsid w:val="007818C1"/>
    <w:rsid w:val="007912D7"/>
    <w:rsid w:val="007A2681"/>
    <w:rsid w:val="007D6457"/>
    <w:rsid w:val="007F175F"/>
    <w:rsid w:val="007F7ED4"/>
    <w:rsid w:val="00804954"/>
    <w:rsid w:val="0082176B"/>
    <w:rsid w:val="00823F6C"/>
    <w:rsid w:val="008F289C"/>
    <w:rsid w:val="009150B8"/>
    <w:rsid w:val="009519D8"/>
    <w:rsid w:val="00960B59"/>
    <w:rsid w:val="009936E5"/>
    <w:rsid w:val="009967B4"/>
    <w:rsid w:val="009A2FD8"/>
    <w:rsid w:val="009A5463"/>
    <w:rsid w:val="009C35D5"/>
    <w:rsid w:val="009E0291"/>
    <w:rsid w:val="009E50FD"/>
    <w:rsid w:val="009F7839"/>
    <w:rsid w:val="00A01F01"/>
    <w:rsid w:val="00A20B0D"/>
    <w:rsid w:val="00A34452"/>
    <w:rsid w:val="00A40FE1"/>
    <w:rsid w:val="00A56519"/>
    <w:rsid w:val="00AA216C"/>
    <w:rsid w:val="00AD63FF"/>
    <w:rsid w:val="00AE58A7"/>
    <w:rsid w:val="00B33D97"/>
    <w:rsid w:val="00B544A2"/>
    <w:rsid w:val="00B7393A"/>
    <w:rsid w:val="00B75521"/>
    <w:rsid w:val="00B810E2"/>
    <w:rsid w:val="00B9179A"/>
    <w:rsid w:val="00B95555"/>
    <w:rsid w:val="00BB4E6A"/>
    <w:rsid w:val="00BC32D6"/>
    <w:rsid w:val="00BD0A67"/>
    <w:rsid w:val="00C559F4"/>
    <w:rsid w:val="00C62458"/>
    <w:rsid w:val="00C86611"/>
    <w:rsid w:val="00C91590"/>
    <w:rsid w:val="00C94E14"/>
    <w:rsid w:val="00CA3255"/>
    <w:rsid w:val="00CA48AF"/>
    <w:rsid w:val="00CB18E5"/>
    <w:rsid w:val="00CB2E19"/>
    <w:rsid w:val="00CF4FC5"/>
    <w:rsid w:val="00D04748"/>
    <w:rsid w:val="00D21A40"/>
    <w:rsid w:val="00D370ED"/>
    <w:rsid w:val="00D53EBD"/>
    <w:rsid w:val="00D62A8A"/>
    <w:rsid w:val="00D82DCE"/>
    <w:rsid w:val="00DB342D"/>
    <w:rsid w:val="00DB7A2D"/>
    <w:rsid w:val="00DC099D"/>
    <w:rsid w:val="00DC4628"/>
    <w:rsid w:val="00DF3DAC"/>
    <w:rsid w:val="00E063C8"/>
    <w:rsid w:val="00E33B36"/>
    <w:rsid w:val="00E45346"/>
    <w:rsid w:val="00E453CB"/>
    <w:rsid w:val="00EA6146"/>
    <w:rsid w:val="00EC338C"/>
    <w:rsid w:val="00EE0C2C"/>
    <w:rsid w:val="00F06238"/>
    <w:rsid w:val="00F07C2E"/>
    <w:rsid w:val="00F172FE"/>
    <w:rsid w:val="00F22EE7"/>
    <w:rsid w:val="00F427A3"/>
    <w:rsid w:val="00F54B7C"/>
    <w:rsid w:val="00F70886"/>
    <w:rsid w:val="00FB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10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10E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2C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C61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C61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C61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C61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12C61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612C61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10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10E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2C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C61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C61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C61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C61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12C61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612C61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St-4501/2016-23</izvorni_sadrzaj>
    <derivirana_varijabla naziv="DomainObject.Oznaka_1">St-4501/2016-23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4501</izvorni_sadrzaj>
    <derivirana_varijabla naziv="DomainObject.Predmet.Broj_1">4501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St-4501/2016</izvorni_sadrzaj>
    <derivirana_varijabla naziv="DomainObject.Predmet.OznakaBroj_1">St-4501/2016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NENAD PARTS d.o.o. zastupanog po punomoćniku Nenad Kajgana</izvorni_sadrzaj>
    <derivirana_varijabla naziv="DomainObject.Predmet.ProtustrankaFormated_1">  NENAD PARTS d.o.o. zastupanog po punomoćniku Nenad Kajgana</derivirana_varijabla>
  </DomainObject.Predmet.ProtustrankaFormated>
  <DomainObject.Predmet.ProtustrankaFormatedOIB>
    <izvorni_sadrzaj>  NENAD PARTS d.o.o., OIB 38842720125 zastupanog po punomoćniku Nenad Kajgana</izvorni_sadrzaj>
    <derivirana_varijabla naziv="DomainObject.Predmet.ProtustrankaFormatedOIB_1">  NENAD PARTS d.o.o., OIB 38842720125 zastupanog po punomoćniku Nenad Kajgana</derivirana_varijabla>
  </DomainObject.Predmet.ProtustrankaFormatedOIB>
  <DomainObject.Predmet.ProtustrankaFormatedWithAdress>
    <izvorni_sadrzaj> NENAD PARTS d.o.o., Brune Bušića 36, 10000 Zagreb zastupanog po punomoćniku Nenad Kajgana</izvorni_sadrzaj>
    <derivirana_varijabla naziv="DomainObject.Predmet.ProtustrankaFormatedWithAdress_1"> NENAD PARTS d.o.o., Brune Bušića 36, 10000 Zagreb zastupanog po punomoćniku Nenad Kajgana</derivirana_varijabla>
  </DomainObject.Predmet.ProtustrankaFormatedWithAdress>
  <DomainObject.Predmet.ProtustrankaFormatedWithAdressOIB>
    <izvorni_sadrzaj> NENAD PARTS d.o.o., OIB 38842720125, Brune Bušića 36, 10000 Zagreb zastupanog po punomoćniku Nenad Kajgana</izvorni_sadrzaj>
    <derivirana_varijabla naziv="DomainObject.Predmet.ProtustrankaFormatedWithAdressOIB_1"> NENAD PARTS d.o.o., OIB 38842720125, Brune Bušića 36, 10000 Zagreb zastupanog po punomoćniku Nenad Kajgana</derivirana_varijabla>
  </DomainObject.Predmet.ProtustrankaFormatedWithAdressOIB>
  <DomainObject.Predmet.ProtustrankaWithAdress>
    <izvorni_sadrzaj>NENAD PARTS d.o.o. Brune Bušića 36, 10000 Zagreb</izvorni_sadrzaj>
    <derivirana_varijabla naziv="DomainObject.Predmet.ProtustrankaWithAdress_1">NENAD PARTS d.o.o. Brune Bušića 36, 10000 Zagreb</derivirana_varijabla>
  </DomainObject.Predmet.ProtustrankaWithAdress>
  <DomainObject.Predmet.ProtustrankaWithAdressOIB>
    <izvorni_sadrzaj>NENAD PARTS d.o.o., OIB 38842720125, Brune Bušića 36, 10000 Zagreb</izvorni_sadrzaj>
    <derivirana_varijabla naziv="DomainObject.Predmet.ProtustrankaWithAdressOIB_1">NENAD PARTS d.o.o., OIB 38842720125, Brune Bušića 36, 10000 Zagreb</derivirana_varijabla>
  </DomainObject.Predmet.ProtustrankaWithAdressOIB>
  <DomainObject.Predmet.ProtustrankaNazivFormated>
    <izvorni_sadrzaj>NENAD PARTS d.o.o.</izvorni_sadrzaj>
    <derivirana_varijabla naziv="DomainObject.Predmet.ProtustrankaNazivFormated_1">NENAD PARTS d.o.o.</derivirana_varijabla>
  </DomainObject.Predmet.ProtustrankaNazivFormated>
  <DomainObject.Predmet.ProtustrankaNazivFormatedOIB>
    <izvorni_sadrzaj>NENAD PARTS d.o.o., OIB 38842720125</izvorni_sadrzaj>
    <derivirana_varijabla naziv="DomainObject.Predmet.ProtustrankaNazivFormatedOIB_1">NENAD PARTS d.o.o., OIB 38842720125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KAJGANA</izvorni_sadrzaj>
    <derivirana_varijabla naziv="DomainObject.Predmet.StrankaFormated_1">  FINA Regionalni centar Zagreb; NENAD KAJGANA</derivirana_varijabla>
  </DomainObject.Predmet.StrankaFormated>
  <DomainObject.Predmet.StrankaFormatedOIB>
    <izvorni_sadrzaj>  FINA Regionalni centar Zagreb, OIB 85821130368; NENAD KAJGANA, OIB 40670968796</izvorni_sadrzaj>
    <derivirana_varijabla naziv="DomainObject.Predmet.StrankaFormatedOIB_1">  FINA Regionalni centar Zagreb, OIB 85821130368; NENAD KAJGANA, OIB 40670968796</derivirana_varijabla>
  </DomainObject.Predmet.StrankaFormatedOIB>
  <DomainObject.Predmet.StrankaFormatedWithAdress>
    <izvorni_sadrzaj> FINA Regionalni centar Zagreb, Trg svibanjskih žrtava 1995. br. 1, 10000 Zagreb; NENAD KAJGANA, Mali Pašijan 67, 43280 Mali Pašijan</izvorni_sadrzaj>
    <derivirana_varijabla naziv="DomainObject.Predmet.StrankaFormatedWithAdress_1"> FINA Regionalni centar Zagreb, Trg svibanjskih žrtava 1995. br. 1, 10000 Zagreb; NENAD KAJGANA, Mali Pašijan 67, 43280 Mali Pašijan</derivirana_varijabla>
  </DomainObject.Predmet.StrankaFormatedWithAdress>
  <DomainObject.Predmet.StrankaFormatedWithAdressOIB>
    <izvorni_sadrzaj> FINA Regionalni centar Zagreb, OIB 85821130368, Trg svibanjskih žrtava 1995. br. 1, 10000 Zagreb; NENAD KAJGANA, OIB 40670968796, Mali Pašijan 67, 43280 Mali Pašijan</izvorni_sadrzaj>
    <derivirana_varijabla naziv="DomainObject.Predmet.StrankaFormatedWithAdressOIB_1"> FINA Regionalni centar Zagreb, OIB 85821130368, Trg svibanjskih žrtava 1995. br. 1, 10000 Zagreb; NENAD KAJGANA, OIB 40670968796, Mali Pašijan 67, 43280 Mali Pašijan</derivirana_varijabla>
  </DomainObject.Predmet.StrankaFormatedWithAdressOIB>
  <DomainObject.Predmet.StrankaWithAdress>
    <izvorni_sadrzaj>FINA Regionalni centar Zagreb Trg svibanjskih žrtava 1995. br. 1,10000 Zagreb,NENAD KAJGANA Mali Pašijan 67,43280 Mali Pašijan</izvorni_sadrzaj>
    <derivirana_varijabla naziv="DomainObject.Predmet.StrankaWithAdress_1">FINA Regionalni centar Zagreb Trg svibanjskih žrtava 1995. br. 1,10000 Zagreb,NENAD KAJGANA Mali Pašijan 67,43280 Mali Pašijan</derivirana_varijabla>
  </DomainObject.Predmet.StrankaWithAdress>
  <DomainObject.Predmet.StrankaWithAdressOIB>
    <izvorni_sadrzaj>FINA Regionalni centar Zagreb, OIB 85821130368, Trg svibanjskih žrtava 1995. br. 1,10000 Zagreb,NENAD KAJGANA, OIB 40670968796, Mali Pašijan 67,43280 Mali Pašijan</izvorni_sadrzaj>
    <derivirana_varijabla naziv="DomainObject.Predmet.StrankaWithAdressOIB_1">FINA Regionalni centar Zagreb, OIB 85821130368, Trg svibanjskih žrtava 1995. br. 1,10000 Zagreb,NENAD KAJGANA, OIB 40670968796, Mali Pašijan 67,43280 Mali Pašijan</derivirana_varijabla>
  </DomainObject.Predmet.StrankaWithAdressOIB>
  <DomainObject.Predmet.StrankaNazivFormated>
    <izvorni_sadrzaj>FINA Regionalni centar Zagreb,NENAD KAJGANA</izvorni_sadrzaj>
    <derivirana_varijabla naziv="DomainObject.Predmet.StrankaNazivFormated_1">FINA Regionalni centar Zagreb,NENAD KAJGANA</derivirana_varijabla>
  </DomainObject.Predmet.StrankaNazivFormated>
  <DomainObject.Predmet.StrankaNazivFormatedOIB>
    <izvorni_sadrzaj>FINA Regionalni centar Zagreb, OIB 85821130368,NENAD KAJGANA, OIB 40670968796</izvorni_sadrzaj>
    <derivirana_varijabla naziv="DomainObject.Predmet.StrankaNazivFormatedOIB_1">FINA Regionalni centar Zagreb, OIB 85821130368,NENAD KAJGANA, OIB 40670968796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NENAD KAJGANA</item>
    </izvorni_sadrzaj>
    <derivirana_varijabla naziv="DomainObject.Predmet.StrankaListFormated_1">
      <item>FINA Regionalni centar Zagreb</item>
      <item>NENAD KAJGANA</item>
    </derivirana_varijabla>
  </DomainObject.Predmet.StrankaListFormated>
  <DomainObject.Predmet.StrankaListFormatedOIB>
    <izvorni_sadrzaj>
      <item>FINA Regionalni centar Zagreb, OIB 85821130368</item>
      <item>NENAD KAJGANA, OIB 40670968796</item>
    </izvorni_sadrzaj>
    <derivirana_varijabla naziv="DomainObject.Predmet.StrankaListFormatedOIB_1">
      <item>FINA Regionalni centar Zagreb, OIB 85821130368</item>
      <item>NENAD KAJGANA, OIB 40670968796</item>
    </derivirana_varijabla>
  </DomainObject.Predmet.StrankaListFormatedOIB>
  <DomainObject.Predmet.StrankaListFormatedWithAdress>
    <izvorni_sadrzaj>
      <item>FINA Regionalni centar Zagreb, Trg svibanjskih žrtava 1995. br. 1, 10000 Zagreb</item>
      <item>NENAD KAJGANA, Mali Pašijan 67, 43280 Mali Pašijan</item>
    </izvorni_sadrzaj>
    <derivirana_varijabla naziv="DomainObject.Predmet.StrankaListFormatedWithAdress_1">
      <item>FINA Regionalni centar Zagreb, Trg svibanjskih žrtava 1995. br. 1, 10000 Zagreb</item>
      <item>NENAD KAJGANA, Mali Pašijan 67, 43280 Mali Pašijan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NENAD KAJGANA, OIB 40670968796, Mali Pašijan 67, 43280 Mali Pašijan</item>
    </izvorni_sadrzaj>
    <derivirana_varijabla naziv="DomainObject.Predmet.StrankaListFormatedWithAdressOIB_1">
      <item>FINA Regionalni centar Zagreb, OIB 85821130368, Trg svibanjskih žrtava 1995. br. 1, 10000 Zagreb</item>
      <item>NENAD KAJGANA, OIB 40670968796, Mali Pašijan 67, 43280 Mali Pašijan</item>
    </derivirana_varijabla>
  </DomainObject.Predmet.StrankaListFormatedWithAdressOIB>
  <DomainObject.Predmet.StrankaListNazivFormated>
    <izvorni_sadrzaj>
      <item>FINA Regionalni centar Zagreb</item>
      <item>NENAD KAJGANA</item>
    </izvorni_sadrzaj>
    <derivirana_varijabla naziv="DomainObject.Predmet.StrankaListNazivFormated_1">
      <item>FINA Regionalni centar Zagreb</item>
      <item>NENAD KAJGANA</item>
    </derivirana_varijabla>
  </DomainObject.Predmet.StrankaListNazivFormated>
  <DomainObject.Predmet.StrankaListNazivFormatedOIB>
    <izvorni_sadrzaj>
      <item>FINA Regionalni centar Zagreb, OIB 85821130368</item>
      <item>NENAD KAJGANA, OIB 40670968796</item>
    </izvorni_sadrzaj>
    <derivirana_varijabla naziv="DomainObject.Predmet.StrankaListNazivFormatedOIB_1">
      <item>FINA Regionalni centar Zagreb, OIB 85821130368</item>
      <item>NENAD KAJGANA, OIB 40670968796</item>
    </derivirana_varijabla>
  </DomainObject.Predmet.StrankaListNazivFormatedOIB>
  <DomainObject.Predmet.ProtuStrankaListFormated>
    <izvorni_sadrzaj>
      <item>NENAD PARTS d.o.o. zastupanog po punomoćniku Nenad Kajgana</item>
    </izvorni_sadrzaj>
    <derivirana_varijabla naziv="DomainObject.Predmet.ProtuStrankaListFormated_1">
      <item>NENAD PARTS d.o.o. zastupanog po punomoćniku Nenad Kajgana</item>
    </derivirana_varijabla>
  </DomainObject.Predmet.ProtuStrankaListFormated>
  <DomainObject.Predmet.ProtuStrankaListFormatedOIB>
    <izvorni_sadrzaj>
      <item>NENAD PARTS d.o.o., OIB 38842720125 zastupanog po punomoćniku Nenad Kajgana</item>
    </izvorni_sadrzaj>
    <derivirana_varijabla naziv="DomainObject.Predmet.ProtuStrankaListFormatedOIB_1">
      <item>NENAD PARTS d.o.o., OIB 38842720125 zastupanog po punomoćniku Nenad Kajgana</item>
    </derivirana_varijabla>
  </DomainObject.Predmet.ProtuStrankaListFormatedOIB>
  <DomainObject.Predmet.ProtuStrankaListFormatedWithAdress>
    <izvorni_sadrzaj>
      <item>NENAD PARTS d.o.o., Brune Bušića 36, 10000 Zagreb zastupanog po punomoćniku Nenad Kajgana</item>
    </izvorni_sadrzaj>
    <derivirana_varijabla naziv="DomainObject.Predmet.ProtuStrankaListFormatedWithAdress_1">
      <item>NENAD PARTS d.o.o., Brune Bušića 36, 10000 Zagreb zastupanog po punomoćniku Nenad Kajgana</item>
    </derivirana_varijabla>
  </DomainObject.Predmet.ProtuStrankaListFormatedWithAdress>
  <DomainObject.Predmet.ProtuStrankaListFormatedWithAdressOIB>
    <izvorni_sadrzaj>
      <item>NENAD PARTS d.o.o., OIB 38842720125, Brune Bušića 36, 10000 Zagreb zastupanog po punomoćniku Nenad Kajgana</item>
    </izvorni_sadrzaj>
    <derivirana_varijabla naziv="DomainObject.Predmet.ProtuStrankaListFormatedWithAdressOIB_1">
      <item>NENAD PARTS d.o.o., OIB 38842720125, Brune Bušića 36, 10000 Zagreb zastupanog po punomoćniku Nenad Kajgana</item>
    </derivirana_varijabla>
  </DomainObject.Predmet.ProtuStrankaListFormatedWithAdressOIB>
  <DomainObject.Predmet.ProtuStrankaListNazivFormated>
    <izvorni_sadrzaj>
      <item>NENAD PARTS d.o.o.</item>
    </izvorni_sadrzaj>
    <derivirana_varijabla naziv="DomainObject.Predmet.ProtuStrankaListNazivFormated_1">
      <item>NENAD PARTS d.o.o.</item>
    </derivirana_varijabla>
  </DomainObject.Predmet.ProtuStrankaListNazivFormated>
  <DomainObject.Predmet.ProtuStrankaListNazivFormatedOIB>
    <izvorni_sadrzaj>
      <item>NENAD PARTS d.o.o., OIB 38842720125</item>
    </izvorni_sadrzaj>
    <derivirana_varijabla naziv="DomainObject.Predmet.ProtuStrankaListNazivFormatedOIB_1">
      <item>NENAD PARTS d.o.o., OIB 38842720125</item>
    </derivirana_varijabla>
  </DomainObject.Predmet.ProtuStrankaListNazivFormatedOIB>
  <DomainObject.Predmet.OstaliListFormated>
    <izvorni_sadrzaj>
      <item>Nenad Kajgana punomoćnik sudionika u postupku NENAD PARTS d.o.o.</item>
    </izvorni_sadrzaj>
    <derivirana_varijabla naziv="DomainObject.Predmet.OstaliListFormated_1">
      <item>Nenad Kajgana punomoćnik sudionika u postupku NENAD PARTS d.o.o.</item>
    </derivirana_varijabla>
  </DomainObject.Predmet.OstaliListFormated>
  <DomainObject.Predmet.OstaliListFormatedOIB>
    <izvorni_sadrzaj>
      <item>Nenad Kajgana, OIB 40670968796 punomoćnik sudionika u postupku NENAD PARTS d.o.o.</item>
    </izvorni_sadrzaj>
    <derivirana_varijabla naziv="DomainObject.Predmet.OstaliListFormatedOIB_1">
      <item>Nenad Kajgana, OIB 40670968796 punomoćnik sudionika u postupku NENAD PARTS d.o.o.</item>
    </derivirana_varijabla>
  </DomainObject.Predmet.OstaliListFormatedOIB>
  <DomainObject.Predmet.OstaliListFormatedWithAdress>
    <izvorni_sadrzaj>
      <item>Nenad Kajgana, Mali Pašijan 67, 43280 Mali Pašijan punomoćnik sudionika u postupku NENAD PARTS d.o.o.</item>
    </izvorni_sadrzaj>
    <derivirana_varijabla naziv="DomainObject.Predmet.OstaliListFormatedWithAdress_1">
      <item>Nenad Kajgana, Mali Pašijan 67, 43280 Mali Pašijan punomoćnik sudionika u postupku NENAD PARTS d.o.o.</item>
    </derivirana_varijabla>
  </DomainObject.Predmet.OstaliListFormatedWithAdress>
  <DomainObject.Predmet.OstaliListFormatedWithAdressOIB>
    <izvorni_sadrzaj>
      <item>Nenad Kajgana, OIB 40670968796, Mali Pašijan 67, 43280 Mali Pašijan punomoćnik sudionika u postupku NENAD PARTS d.o.o.</item>
    </izvorni_sadrzaj>
    <derivirana_varijabla naziv="DomainObject.Predmet.OstaliListFormatedWithAdressOIB_1">
      <item>Nenad Kajgana, OIB 40670968796, Mali Pašijan 67, 43280 Mali Pašijan punomoćnik sudionika u postupku NENAD PARTS d.o.o.</item>
    </derivirana_varijabla>
  </DomainObject.Predmet.OstaliListFormatedWithAdressOIB>
  <DomainObject.Predmet.OstaliListNazivFormated>
    <izvorni_sadrzaj>
      <item>Nenad Kajgana</item>
    </izvorni_sadrzaj>
    <derivirana_varijabla naziv="DomainObject.Predmet.OstaliListNazivFormated_1">
      <item>Nenad Kajgana</item>
    </derivirana_varijabla>
  </DomainObject.Predmet.OstaliListNazivFormated>
  <DomainObject.Predmet.OstaliListNazivFormatedOIB>
    <izvorni_sadrzaj>
      <item>Nenad Kajgana, OIB 40670968796</item>
    </izvorni_sadrzaj>
    <derivirana_varijabla naziv="DomainObject.Predmet.OstaliListNazivFormatedOIB_1">
      <item>Nenad Kajgana, OIB 40670968796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>St-4501/2016-23</izvorni_sadrzaj>
    <derivirana_varijabla naziv="DomainObject.PoslovniBrojDokumenta_1">St-4501/2016-23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NENAD PARTS d.o.o.</izvorni_sadrzaj>
    <derivirana_varijabla naziv="DomainObject.Predmet.ProtustrankaIDrugi_1">NENAD PARTS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NENAD PARTS d.o.o., OIB 38842720125, Brune Bušića 36, 10000 Zagreb</izvorni_sadrzaj>
    <derivirana_varijabla naziv="DomainObject.Predmet.ProtustrankaIDrugiAdressOIB_1">NENAD PARTS d.o.o., OIB 38842720125, Brune Bušića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NENAD PARTS d.o.o.</item>
      <item>Nenad Kajgana</item>
      <item>NENAD KAJGANA</item>
    </izvorni_sadrzaj>
    <derivirana_varijabla naziv="DomainObject.Predmet.SudioniciListNaziv_1">
      <item>FINA Regionalni centar Zagreb</item>
      <item>NENAD PARTS d.o.o.</item>
      <item>Nenad Kajgana</item>
      <item>NENAD KAJGANA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NENAD PARTS d.o.o., OIB 38842720125, Brune Bušića 36,10000 Zagreb</item>
      <item>Nenad Kajgana, OIB 40670968796, Mali Pašijan 67,43280 Mali Pašijan</item>
      <item>NENAD KAJGANA, OIB 40670968796, Mali Pašijan 67,43280 Mali Pašijan</item>
    </izvorni_sadrzaj>
    <derivirana_varijabla naziv="DomainObject.Predmet.SudioniciListAdressOIB_1">
      <item>FINA Regionalni centar Zagreb, OIB 85821130368, Trg svibanjskih žrtava 1995. br. 1,10000 Zagreb</item>
      <item>NENAD PARTS d.o.o., OIB 38842720125, Brune Bušića 36,10000 Zagreb</item>
      <item>Nenad Kajgana, OIB 40670968796, Mali Pašijan 67,43280 Mali Pašijan</item>
      <item>NENAD KAJGANA, OIB 40670968796, Mali Pašijan 67,43280 Mali Pašijan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38842720125</item>
      <item>, OIB 40670968796</item>
      <item>, OIB 40670968796</item>
    </izvorni_sadrzaj>
    <derivirana_varijabla naziv="DomainObject.Predmet.SudioniciListNazivOIB_1">
      <item>, OIB 85821130368</item>
      <item>, OIB 38842720125</item>
      <item>, OIB 40670968796</item>
      <item>, OIB 40670968796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857</properties:Words>
  <properties:Characters>4725</properties:Characters>
  <properties:Lines>114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2018-07-23T12:57:00Z</dcterms:created>
  <dc:creator>Monika Grbac</dc:creator>
  <cp:lastModifiedBy>Monika Grbac</cp:lastModifiedBy>
  <cp:lastPrinted>2018-07-23T13:04:00Z</cp:lastPrinted>
  <dcterms:modified xmlns:xsi="http://www.w3.org/2001/XMLSchema-instance" xsi:type="dcterms:W3CDTF">2018-07-23T13:05:00Z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St-4501/2016-23 / Odluka - Rješenje - otvaranje i zaključenje stečajnog postupka (čl. 132) (st-4501-16 NENAD PARTS.docx)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