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01484a" w14:paraId="501484a" w:rsidRDefault="00E70F78" w:rsidP="004C6728" w:rsidR="00E70F78">
      <w:pPr>
        <w:ind w:left="5664"/>
        <w15:collapsed w:val="false"/>
        <w:rPr>
          <w:rFonts w:cs="Times New Roman"/>
        </w:rPr>
      </w:pPr>
      <w:bookmarkStart w:name="_GoBack" w:id="0"/>
      <w:bookmarkEnd w:id="0"/>
    </w:p>
    <w:p w:rsidRDefault="004C6728" w:rsidP="004C6728" w:rsidR="004C6728">
      <w:pPr>
        <w:ind w:left="5664"/>
        <w:rPr>
          <w:rFonts w:cs="Times New Roman"/>
        </w:rPr>
      </w:pPr>
      <w:r>
        <w:rPr>
          <w:rFonts w:cs="Times New Roman"/>
        </w:rPr>
        <w:t xml:space="preserve">                             9 St-81/2015</w:t>
      </w:r>
    </w:p>
    <w:p w:rsidRDefault="004C6728" w:rsidP="004C6728" w:rsidR="004C6728">
      <w:pPr>
        <w:jc w:val="right"/>
        <w:rPr>
          <w:rFonts w:cs="Times New Roman"/>
        </w:rPr>
      </w:pPr>
    </w:p>
    <w:p w:rsidRDefault="004C6728" w:rsidP="004C6728" w:rsidR="004C6728">
      <w:pPr>
        <w:ind w:firstLine="708"/>
        <w:jc w:val="both"/>
        <w:rPr>
          <w:rFonts w:cs="Times New Roman"/>
          <w:bCs/>
        </w:rPr>
      </w:pPr>
    </w:p>
    <w:p w:rsidRDefault="004C6728" w:rsidP="004C6728" w:rsidR="004C6728">
      <w:pPr>
        <w:ind w:firstLine="708"/>
        <w:jc w:val="both"/>
        <w:rPr>
          <w:rFonts w:cs="Times New Roman"/>
          <w:bCs/>
        </w:rPr>
      </w:pPr>
      <w:r>
        <w:rPr>
          <w:rFonts w:cs="Times New Roman"/>
          <w:bCs/>
        </w:rPr>
        <w:t>REPUBLIKA HRVATSKA</w:t>
      </w:r>
    </w:p>
    <w:p w:rsidRDefault="004C6728" w:rsidP="004C6728" w:rsidR="004C6728">
      <w:pPr>
        <w:ind w:firstLine="708"/>
        <w:jc w:val="both"/>
        <w:rPr>
          <w:rFonts w:cs="Times New Roman"/>
          <w:bCs/>
        </w:rPr>
      </w:pPr>
      <w:r>
        <w:rPr>
          <w:rFonts w:cs="Times New Roman"/>
          <w:bCs/>
        </w:rPr>
        <w:t>TRGOVAČKI SUD U ZADRU</w:t>
      </w:r>
    </w:p>
    <w:p w:rsidRDefault="00563ECF" w:rsidP="00563ECF" w:rsidR="004C6728">
      <w:pPr>
        <w:jc w:val="both"/>
        <w:rPr>
          <w:rFonts w:cs="Times New Roman"/>
          <w:bCs/>
        </w:rPr>
      </w:pPr>
      <w:r>
        <w:rPr>
          <w:rFonts w:cs="Times New Roman"/>
          <w:bCs/>
        </w:rPr>
        <w:t xml:space="preserve">            STALNA SLUŽBA U ŠIBENIKU</w:t>
      </w:r>
    </w:p>
    <w:p w:rsidRDefault="004C6728" w:rsidP="004C6728" w:rsidR="004C6728">
      <w:pPr>
        <w:jc w:val="both"/>
        <w:rPr>
          <w:rFonts w:cs="Times New Roman"/>
          <w:bCs/>
        </w:rPr>
      </w:pPr>
    </w:p>
    <w:p w:rsidRDefault="004C6728" w:rsidP="004C6728" w:rsidR="004C6728">
      <w:pPr>
        <w:jc w:val="both"/>
        <w:rPr>
          <w:rFonts w:cs="Times New Roman"/>
          <w:bCs/>
        </w:rPr>
      </w:pPr>
    </w:p>
    <w:p w:rsidRDefault="004C6728" w:rsidP="004C6728" w:rsidR="004C6728">
      <w:pPr>
        <w:jc w:val="center"/>
        <w:rPr>
          <w:rFonts w:cs="Times New Roman"/>
          <w:bCs/>
        </w:rPr>
      </w:pPr>
      <w:r>
        <w:rPr>
          <w:rFonts w:cs="Times New Roman"/>
          <w:bCs/>
        </w:rPr>
        <w:t>U  I M E  R E P U B L I K E  H R V A T S K E</w:t>
      </w:r>
    </w:p>
    <w:p w:rsidRDefault="004C6728" w:rsidP="004C6728" w:rsidR="004C6728">
      <w:pPr>
        <w:jc w:val="both"/>
        <w:rPr>
          <w:rFonts w:cs="Times New Roman"/>
          <w:bCs/>
        </w:rPr>
      </w:pPr>
    </w:p>
    <w:p w:rsidRDefault="004C6728" w:rsidP="004C6728" w:rsidR="004C6728">
      <w:pPr>
        <w:jc w:val="center"/>
        <w:rPr>
          <w:rFonts w:cs="Times New Roman"/>
          <w:bCs/>
        </w:rPr>
      </w:pPr>
      <w:r>
        <w:rPr>
          <w:rFonts w:cs="Times New Roman"/>
          <w:bCs/>
        </w:rPr>
        <w:t xml:space="preserve">R J E Š E N J E </w:t>
      </w:r>
    </w:p>
    <w:p w:rsidRDefault="004C6728" w:rsidP="004C6728" w:rsidR="004C6728">
      <w:pPr>
        <w:jc w:val="center"/>
        <w:rPr>
          <w:rFonts w:cs="Times New Roman"/>
        </w:rPr>
      </w:pPr>
    </w:p>
    <w:p w:rsidRDefault="004C6728" w:rsidP="004C6728" w:rsidR="004C6728">
      <w:pPr>
        <w:ind w:firstLine="708"/>
        <w:jc w:val="both"/>
        <w:rPr>
          <w:rFonts w:cs="Times New Roman"/>
        </w:rPr>
      </w:pPr>
      <w:r>
        <w:rPr>
          <w:rFonts w:cs="Times New Roman"/>
        </w:rPr>
        <w:t xml:space="preserve">Trgovački sud u Zadru, </w:t>
      </w:r>
      <w:r w:rsidR="00563ECF">
        <w:rPr>
          <w:rFonts w:cs="Times New Roman"/>
        </w:rPr>
        <w:t xml:space="preserve">Stalna služba u Šibeniku, </w:t>
      </w:r>
      <w:r>
        <w:rPr>
          <w:rFonts w:cs="Times New Roman"/>
        </w:rPr>
        <w:t xml:space="preserve">po sutkinji </w:t>
      </w:r>
      <w:r w:rsidR="00563ECF">
        <w:rPr>
          <w:rFonts w:cs="Times New Roman"/>
        </w:rPr>
        <w:t>Tereziji Goreta</w:t>
      </w:r>
      <w:r>
        <w:rPr>
          <w:rFonts w:cs="Times New Roman"/>
        </w:rPr>
        <w:t>, u stečajnom postupku nad stečajnim dužnikom MARAN d.o.o. iz Drniša, Kamička 1/B, OIB: 98033375856</w:t>
      </w:r>
      <w:r>
        <w:t xml:space="preserve">, zastupanom po stečajnoj upraviteljici Radojki </w:t>
      </w:r>
      <w:proofErr w:type="spellStart"/>
      <w:r>
        <w:t>Danek</w:t>
      </w:r>
      <w:proofErr w:type="spellEnd"/>
      <w:r>
        <w:t xml:space="preserve"> iz Šibenika</w:t>
      </w:r>
      <w:r>
        <w:rPr>
          <w:rFonts w:cs="Times New Roman"/>
        </w:rPr>
        <w:t xml:space="preserve">, odlučujući o stečajnom planu stečajnog upravitelja na ročištu od 27. rujna 2018., dana </w:t>
      </w:r>
      <w:r w:rsidR="00E70F78">
        <w:rPr>
          <w:rFonts w:cs="Times New Roman"/>
        </w:rPr>
        <w:t>10. listopada</w:t>
      </w:r>
      <w:r>
        <w:rPr>
          <w:rFonts w:cs="Times New Roman"/>
        </w:rPr>
        <w:t xml:space="preserve"> 2018.godine</w:t>
      </w:r>
    </w:p>
    <w:p w:rsidRDefault="004C6728" w:rsidP="004C6728" w:rsidR="004C6728">
      <w:pPr>
        <w:jc w:val="both"/>
        <w:rPr>
          <w:rFonts w:cs="Times New Roman"/>
        </w:rPr>
      </w:pPr>
    </w:p>
    <w:p w:rsidRDefault="004C6728" w:rsidP="004C6728" w:rsidR="004C6728">
      <w:pPr>
        <w:jc w:val="center"/>
        <w:rPr>
          <w:rFonts w:cs="Times New Roman"/>
        </w:rPr>
      </w:pPr>
      <w:r>
        <w:rPr>
          <w:rFonts w:cs="Times New Roman"/>
        </w:rPr>
        <w:t>r i j e š i o  j e</w:t>
      </w:r>
    </w:p>
    <w:p w:rsidRDefault="004C6728" w:rsidP="004C6728" w:rsidR="004C6728">
      <w:pPr>
        <w:jc w:val="both"/>
        <w:rPr>
          <w:rFonts w:cs="Times New Roman"/>
        </w:rPr>
      </w:pPr>
    </w:p>
    <w:p w:rsidRDefault="004C6728" w:rsidP="001A1A45" w:rsidR="004C6728" w:rsidRPr="001A1A45">
      <w:pPr>
        <w:pStyle w:val="Odlomakpopisa"/>
        <w:numPr>
          <w:ilvl w:val="0"/>
          <w:numId w:val="9"/>
        </w:numPr>
        <w:jc w:val="both"/>
        <w:rPr>
          <w:rFonts w:cs="Times New Roman"/>
        </w:rPr>
      </w:pPr>
      <w:r w:rsidRPr="001A1A45">
        <w:rPr>
          <w:rFonts w:cs="Times New Roman"/>
        </w:rPr>
        <w:t xml:space="preserve">Potvrđuje se stečajni plan stečajnog upravitelja prihvaćen na ročištu za raspravljanje i glasovanje o stečajnom planu održanom 27. rujna 2018. godine koji sadržava slijedeću provedbenu osnovu koju su vjerovnici prihvatili: </w:t>
      </w:r>
    </w:p>
    <w:p w:rsidRDefault="004C6728" w:rsidP="00466108" w:rsidR="004C6728" w:rsidRPr="004C6728">
      <w:pPr>
        <w:widowControl/>
        <w:suppressAutoHyphens w:val="false"/>
        <w:spacing w:lineRule="auto" w:line="360"/>
        <w:jc w:val="both"/>
        <w:rPr>
          <w:rFonts w:eastAsiaTheme="minorHAnsi" w:cs="Times New Roman"/>
          <w:kern w:val="0"/>
          <w:lang w:bidi="ar-SA" w:eastAsia="en-US"/>
        </w:rPr>
      </w:pPr>
      <w:r w:rsidRPr="004C6728">
        <w:rPr>
          <w:rFonts w:eastAsiaTheme="minorHAnsi" w:cs="Times New Roman"/>
          <w:kern w:val="0"/>
          <w:lang w:bidi="ar-SA" w:eastAsia="en-US"/>
        </w:rPr>
        <w:t xml:space="preserve"> </w:t>
      </w:r>
    </w:p>
    <w:p w:rsidRDefault="004C6728" w:rsidP="004C6728" w:rsidR="004C6728" w:rsidRPr="004C6728">
      <w:pPr>
        <w:widowControl/>
        <w:suppressAutoHyphens w:val="false"/>
        <w:spacing w:lineRule="auto" w:line="360"/>
        <w:jc w:val="both"/>
        <w:rPr>
          <w:rFonts w:eastAsiaTheme="minorHAnsi" w:cs="Times New Roman"/>
          <w:kern w:val="0"/>
          <w:lang w:bidi="ar-SA" w:eastAsia="en-US"/>
        </w:rPr>
      </w:pPr>
    </w:p>
    <w:p w:rsidRDefault="004C6728" w:rsidP="004C6728" w:rsidR="004C6728" w:rsidRPr="004C6728">
      <w:pPr>
        <w:widowControl/>
        <w:suppressAutoHyphens w:val="false"/>
        <w:spacing w:lineRule="auto" w:line="360"/>
        <w:ind w:firstLine="360"/>
        <w:jc w:val="both"/>
        <w:rPr>
          <w:rFonts w:eastAsiaTheme="minorHAnsi" w:cs="Times New Roman"/>
          <w:kern w:val="0"/>
          <w:lang w:bidi="ar-SA" w:eastAsia="en-US"/>
        </w:rPr>
      </w:pPr>
      <w:r w:rsidRPr="004C6728">
        <w:rPr>
          <w:rFonts w:eastAsiaTheme="minorHAnsi" w:cs="Times New Roman"/>
          <w:kern w:val="0"/>
          <w:lang w:bidi="ar-SA" w:eastAsia="en-US"/>
        </w:rPr>
        <w:t>Prema zadnjim dostupnim podacima (11. listopada 2016. godine) iz bilance i popisa imovine stečajnog dužnika stanje imovine je slijedeće:</w:t>
      </w:r>
    </w:p>
    <w:p w:rsidRDefault="004C6728" w:rsidP="004C6728" w:rsidR="004C6728" w:rsidRPr="004C6728">
      <w:pPr>
        <w:widowControl/>
        <w:suppressAutoHyphens w:val="false"/>
        <w:spacing w:lineRule="auto" w:line="360"/>
        <w:ind w:firstLine="360"/>
        <w:jc w:val="both"/>
        <w:rPr>
          <w:rFonts w:eastAsiaTheme="minorHAnsi" w:cs="Times New Roman"/>
          <w:kern w:val="0"/>
          <w:lang w:bidi="ar-SA" w:eastAsia="en-US"/>
        </w:rPr>
      </w:pPr>
    </w:p>
    <w:p w:rsidRDefault="004C6728" w:rsidP="004C6728" w:rsidR="004C6728" w:rsidRPr="004C6728">
      <w:pPr>
        <w:widowControl/>
        <w:suppressAutoHyphens w:val="false"/>
        <w:spacing w:lineRule="auto" w:line="360"/>
        <w:jc w:val="both"/>
        <w:rPr>
          <w:rFonts w:eastAsiaTheme="minorHAnsi" w:cs="Times New Roman"/>
          <w:kern w:val="0"/>
          <w:lang w:bidi="ar-SA" w:eastAsia="en-US"/>
        </w:rPr>
      </w:pPr>
      <w:r w:rsidRPr="004C6728">
        <w:rPr>
          <w:rFonts w:eastAsiaTheme="minorHAnsi" w:cs="Times New Roman"/>
          <w:kern w:val="0"/>
          <w:lang w:bidi="ar-SA" w:eastAsia="en-US"/>
        </w:rPr>
        <w:t xml:space="preserve">Tablica 3.1. VRIJEDNOST MATERIJALME IMOVINE U AKTIVI BILANCE </w:t>
      </w:r>
    </w:p>
    <w:tbl>
      <w:tblPr>
        <w:tblW w:type="dxa" w:w="8929"/>
        <w:tblInd w:type="dxa" w:w="93"/>
        <w:tblLook w:val="04A0" w:noVBand="1" w:noHBand="0" w:lastColumn="0" w:firstColumn="1" w:lastRow="0" w:firstRow="1"/>
      </w:tblPr>
      <w:tblGrid>
        <w:gridCol w:w="2219"/>
        <w:gridCol w:w="4109"/>
        <w:gridCol w:w="2601"/>
      </w:tblGrid>
      <w:tr w:rsidTr="00E37005" w:rsidR="004C6728" w:rsidRPr="004C6728">
        <w:trPr>
          <w:trHeight w:val="772"/>
        </w:trPr>
        <w:tc>
          <w:tcPr>
            <w:tcW w:type="dxa" w:w="2219"/>
            <w:tcBorders>
              <w:top w:space="0" w:sz="12" w:color="auto" w:val="single"/>
              <w:left w:space="0" w:sz="12" w:color="auto" w:val="single"/>
              <w:bottom w:space="0" w:sz="12" w:color="auto" w:val="single"/>
              <w:right w:space="0" w:sz="12" w:color="auto" w:val="single"/>
            </w:tcBorders>
            <w:shd w:fill="auto" w:color="auto" w:val="clear"/>
            <w:noWrap/>
            <w:vAlign w:val="center"/>
            <w:hideMark/>
          </w:tcPr>
          <w:p w:rsidRDefault="004C6728" w:rsidP="004C6728" w:rsidR="004C6728" w:rsidRPr="004C6728">
            <w:pPr>
              <w:widowControl/>
              <w:suppressAutoHyphens w:val="false"/>
              <w:spacing w:lineRule="auto" w:line="360"/>
              <w:jc w:val="center"/>
              <w:rPr>
                <w:rFonts w:eastAsiaTheme="minorHAnsi" w:cs="Times New Roman" w:hAnsi="Calibri" w:ascii="Calibri"/>
                <w:b/>
                <w:bCs/>
                <w:color w:val="000000"/>
                <w:kern w:val="0"/>
                <w:sz w:val="22"/>
                <w:szCs w:val="22"/>
                <w:lang w:bidi="ar-SA" w:eastAsia="en-US"/>
              </w:rPr>
            </w:pPr>
            <w:r w:rsidRPr="004C6728">
              <w:rPr>
                <w:rFonts w:eastAsiaTheme="minorHAnsi" w:cs="Times New Roman" w:hAnsi="Calibri" w:ascii="Calibri"/>
                <w:b/>
                <w:bCs/>
                <w:color w:val="000000"/>
                <w:kern w:val="0"/>
                <w:sz w:val="22"/>
                <w:szCs w:val="22"/>
                <w:lang w:bidi="ar-SA" w:eastAsia="en-US"/>
              </w:rPr>
              <w:t>Redni broj</w:t>
            </w:r>
          </w:p>
        </w:tc>
        <w:tc>
          <w:tcPr>
            <w:tcW w:type="dxa" w:w="4109"/>
            <w:tcBorders>
              <w:top w:space="0" w:sz="12" w:color="auto" w:val="single"/>
              <w:left w:space="0" w:sz="12" w:color="auto" w:val="single"/>
              <w:bottom w:space="0" w:sz="12" w:color="auto" w:val="single"/>
              <w:right w:space="0" w:sz="4" w:color="auto" w:val="single"/>
            </w:tcBorders>
            <w:shd w:fill="auto" w:color="auto" w:val="clear"/>
            <w:noWrap/>
            <w:vAlign w:val="center"/>
            <w:hideMark/>
          </w:tcPr>
          <w:p w:rsidRDefault="004C6728" w:rsidP="004C6728" w:rsidR="004C6728" w:rsidRPr="004C6728">
            <w:pPr>
              <w:widowControl/>
              <w:suppressAutoHyphens w:val="false"/>
              <w:spacing w:lineRule="auto" w:line="360"/>
              <w:jc w:val="center"/>
              <w:rPr>
                <w:rFonts w:eastAsiaTheme="minorHAnsi" w:cs="Times New Roman" w:hAnsi="Calibri" w:ascii="Calibri"/>
                <w:b/>
                <w:bCs/>
                <w:color w:val="000000"/>
                <w:kern w:val="0"/>
                <w:sz w:val="22"/>
                <w:szCs w:val="22"/>
                <w:lang w:bidi="ar-SA" w:eastAsia="en-US"/>
              </w:rPr>
            </w:pPr>
            <w:r w:rsidRPr="004C6728">
              <w:rPr>
                <w:rFonts w:eastAsiaTheme="minorHAnsi" w:cs="Times New Roman" w:hAnsi="Calibri" w:ascii="Calibri"/>
                <w:b/>
                <w:bCs/>
                <w:color w:val="000000"/>
                <w:kern w:val="0"/>
                <w:sz w:val="22"/>
                <w:szCs w:val="22"/>
                <w:lang w:bidi="ar-SA" w:eastAsia="en-US"/>
              </w:rPr>
              <w:t>Opis materijalne imovine</w:t>
            </w:r>
          </w:p>
        </w:tc>
        <w:tc>
          <w:tcPr>
            <w:tcW w:type="dxa" w:w="2601"/>
            <w:tcBorders>
              <w:top w:space="0" w:sz="12" w:color="auto" w:val="single"/>
              <w:left w:val="nil"/>
              <w:bottom w:space="0" w:sz="12" w:color="auto" w:val="single"/>
              <w:right w:space="0" w:sz="12" w:color="auto" w:val="single"/>
            </w:tcBorders>
            <w:shd w:fill="auto" w:color="auto" w:val="clear"/>
            <w:vAlign w:val="center"/>
            <w:hideMark/>
          </w:tcPr>
          <w:p w:rsidRDefault="004C6728" w:rsidP="004C6728" w:rsidR="004C6728" w:rsidRPr="004C6728">
            <w:pPr>
              <w:widowControl/>
              <w:suppressAutoHyphens w:val="false"/>
              <w:spacing w:lineRule="auto" w:line="360"/>
              <w:jc w:val="center"/>
              <w:rPr>
                <w:rFonts w:eastAsiaTheme="minorHAnsi" w:cs="Times New Roman" w:hAnsi="Calibri" w:ascii="Calibri"/>
                <w:b/>
                <w:bCs/>
                <w:color w:val="000000"/>
                <w:kern w:val="0"/>
                <w:sz w:val="22"/>
                <w:szCs w:val="22"/>
                <w:lang w:bidi="ar-SA" w:eastAsia="en-US"/>
              </w:rPr>
            </w:pPr>
            <w:r w:rsidRPr="004C6728">
              <w:rPr>
                <w:rFonts w:eastAsiaTheme="minorHAnsi" w:cs="Times New Roman" w:hAnsi="Calibri" w:ascii="Calibri"/>
                <w:b/>
                <w:bCs/>
                <w:color w:val="000000"/>
                <w:kern w:val="0"/>
                <w:sz w:val="22"/>
                <w:szCs w:val="22"/>
                <w:lang w:bidi="ar-SA" w:eastAsia="en-US"/>
              </w:rPr>
              <w:t>Knjigovodstvena vrijednost kn</w:t>
            </w:r>
          </w:p>
        </w:tc>
      </w:tr>
      <w:tr w:rsidTr="00E37005" w:rsidR="004C6728" w:rsidRPr="004C6728">
        <w:trPr>
          <w:trHeight w:val="565"/>
        </w:trPr>
        <w:tc>
          <w:tcPr>
            <w:tcW w:type="dxa" w:w="2219"/>
            <w:tcBorders>
              <w:top w:space="0" w:sz="12" w:color="auto" w:val="single"/>
              <w:left w:space="0" w:sz="12" w:color="auto" w:val="single"/>
              <w:bottom w:space="0" w:sz="4" w:color="auto" w:val="single"/>
              <w:right w:space="0" w:sz="12" w:color="auto" w:val="single"/>
            </w:tcBorders>
            <w:shd w:fill="auto" w:color="auto" w:val="clear"/>
            <w:noWrap/>
            <w:vAlign w:val="center"/>
            <w:hideMark/>
          </w:tcPr>
          <w:p w:rsidRDefault="004C6728" w:rsidP="004C6728" w:rsidR="004C6728" w:rsidRPr="004C6728">
            <w:pPr>
              <w:widowControl/>
              <w:suppressAutoHyphens w:val="false"/>
              <w:spacing w:lineRule="auto" w:line="360"/>
              <w:jc w:val="center"/>
              <w:rPr>
                <w:rFonts w:eastAsiaTheme="minorHAnsi" w:cs="Times New Roman" w:hAnsi="Calibri" w:ascii="Calibri"/>
                <w:color w:val="000000"/>
                <w:kern w:val="0"/>
                <w:sz w:val="22"/>
                <w:szCs w:val="22"/>
                <w:lang w:bidi="ar-SA" w:eastAsia="en-US"/>
              </w:rPr>
            </w:pPr>
            <w:r w:rsidRPr="004C6728">
              <w:rPr>
                <w:rFonts w:eastAsiaTheme="minorHAnsi" w:cs="Times New Roman" w:hAnsi="Calibri" w:ascii="Calibri"/>
                <w:color w:val="000000"/>
                <w:kern w:val="0"/>
                <w:sz w:val="22"/>
                <w:szCs w:val="22"/>
                <w:lang w:bidi="ar-SA" w:eastAsia="en-US"/>
              </w:rPr>
              <w:t>1.</w:t>
            </w:r>
          </w:p>
        </w:tc>
        <w:tc>
          <w:tcPr>
            <w:tcW w:type="dxa" w:w="4109"/>
            <w:tcBorders>
              <w:top w:space="0" w:sz="12" w:color="auto" w:val="single"/>
              <w:left w:space="0" w:sz="12" w:color="auto" w:val="single"/>
              <w:bottom w:space="0" w:sz="4" w:color="auto" w:val="single"/>
              <w:right w:space="0" w:sz="4" w:color="auto" w:val="single"/>
            </w:tcBorders>
            <w:shd w:fill="auto" w:color="auto" w:val="clear"/>
            <w:noWrap/>
            <w:vAlign w:val="center"/>
            <w:hideMark/>
          </w:tcPr>
          <w:p w:rsidRDefault="004C6728" w:rsidP="004C6728" w:rsidR="004C6728" w:rsidRPr="004C6728">
            <w:pPr>
              <w:widowControl/>
              <w:suppressAutoHyphens w:val="false"/>
              <w:spacing w:lineRule="auto" w:line="360"/>
              <w:jc w:val="center"/>
              <w:rPr>
                <w:rFonts w:eastAsiaTheme="minorHAnsi" w:cs="Times New Roman" w:hAnsi="Calibri" w:ascii="Calibri"/>
                <w:color w:val="000000"/>
                <w:kern w:val="0"/>
                <w:sz w:val="22"/>
                <w:szCs w:val="22"/>
                <w:lang w:bidi="ar-SA" w:eastAsia="en-US"/>
              </w:rPr>
            </w:pPr>
            <w:r w:rsidRPr="004C6728">
              <w:rPr>
                <w:rFonts w:eastAsiaTheme="minorHAnsi" w:cs="Times New Roman" w:hAnsi="Calibri" w:ascii="Calibri"/>
                <w:color w:val="000000"/>
                <w:kern w:val="0"/>
                <w:sz w:val="22"/>
                <w:szCs w:val="22"/>
                <w:lang w:bidi="ar-SA" w:eastAsia="en-US"/>
              </w:rPr>
              <w:t>Zemljište</w:t>
            </w:r>
          </w:p>
        </w:tc>
        <w:tc>
          <w:tcPr>
            <w:tcW w:type="dxa" w:w="2601"/>
            <w:tcBorders>
              <w:top w:space="0" w:sz="12" w:color="auto" w:val="single"/>
              <w:left w:val="nil"/>
              <w:bottom w:space="0" w:sz="4" w:color="auto" w:val="single"/>
              <w:right w:space="0" w:sz="12" w:color="auto" w:val="single"/>
            </w:tcBorders>
            <w:shd w:fill="auto" w:color="auto" w:val="clear"/>
            <w:noWrap/>
            <w:vAlign w:val="center"/>
            <w:hideMark/>
          </w:tcPr>
          <w:p w:rsidRDefault="004C6728" w:rsidP="004C6728" w:rsidR="004C6728" w:rsidRPr="004C6728">
            <w:pPr>
              <w:widowControl/>
              <w:suppressAutoHyphens w:val="false"/>
              <w:spacing w:lineRule="auto" w:line="360"/>
              <w:jc w:val="center"/>
              <w:rPr>
                <w:rFonts w:eastAsiaTheme="minorHAnsi" w:cs="Times New Roman" w:hAnsi="Calibri" w:ascii="Calibri"/>
                <w:color w:val="000000"/>
                <w:kern w:val="0"/>
                <w:sz w:val="22"/>
                <w:szCs w:val="22"/>
                <w:lang w:bidi="ar-SA" w:eastAsia="en-US"/>
              </w:rPr>
            </w:pPr>
            <w:r w:rsidRPr="004C6728">
              <w:rPr>
                <w:rFonts w:eastAsiaTheme="minorHAnsi" w:cs="Times New Roman" w:hAnsi="Calibri" w:ascii="Calibri"/>
                <w:color w:val="000000"/>
                <w:kern w:val="0"/>
                <w:sz w:val="22"/>
                <w:szCs w:val="22"/>
                <w:lang w:bidi="ar-SA" w:eastAsia="en-US"/>
              </w:rPr>
              <w:t>244.169,79</w:t>
            </w:r>
          </w:p>
        </w:tc>
      </w:tr>
      <w:tr w:rsidTr="00E37005" w:rsidR="004C6728" w:rsidRPr="004C6728">
        <w:trPr>
          <w:trHeight w:val="565"/>
        </w:trPr>
        <w:tc>
          <w:tcPr>
            <w:tcW w:type="dxa" w:w="2219"/>
            <w:tcBorders>
              <w:top w:val="nil"/>
              <w:left w:space="0" w:sz="12" w:color="auto" w:val="single"/>
              <w:bottom w:space="0" w:sz="4" w:color="auto" w:val="single"/>
              <w:right w:space="0" w:sz="12" w:color="auto" w:val="single"/>
            </w:tcBorders>
            <w:shd w:fill="auto" w:color="auto" w:val="clear"/>
            <w:noWrap/>
            <w:vAlign w:val="center"/>
            <w:hideMark/>
          </w:tcPr>
          <w:p w:rsidRDefault="004C6728" w:rsidP="004C6728" w:rsidR="004C6728" w:rsidRPr="004C6728">
            <w:pPr>
              <w:widowControl/>
              <w:suppressAutoHyphens w:val="false"/>
              <w:spacing w:lineRule="auto" w:line="360"/>
              <w:jc w:val="center"/>
              <w:rPr>
                <w:rFonts w:eastAsiaTheme="minorHAnsi" w:cs="Times New Roman" w:hAnsi="Calibri" w:ascii="Calibri"/>
                <w:color w:val="000000"/>
                <w:kern w:val="0"/>
                <w:sz w:val="22"/>
                <w:szCs w:val="22"/>
                <w:lang w:bidi="ar-SA" w:eastAsia="en-US"/>
              </w:rPr>
            </w:pPr>
            <w:r w:rsidRPr="004C6728">
              <w:rPr>
                <w:rFonts w:eastAsiaTheme="minorHAnsi" w:cs="Times New Roman" w:hAnsi="Calibri" w:ascii="Calibri"/>
                <w:color w:val="000000"/>
                <w:kern w:val="0"/>
                <w:sz w:val="22"/>
                <w:szCs w:val="22"/>
                <w:lang w:bidi="ar-SA" w:eastAsia="en-US"/>
              </w:rPr>
              <w:t>2.</w:t>
            </w:r>
          </w:p>
        </w:tc>
        <w:tc>
          <w:tcPr>
            <w:tcW w:type="dxa" w:w="4109"/>
            <w:tcBorders>
              <w:top w:val="nil"/>
              <w:left w:space="0" w:sz="12" w:color="auto" w:val="single"/>
              <w:bottom w:space="0" w:sz="4" w:color="auto" w:val="single"/>
              <w:right w:space="0" w:sz="4" w:color="auto" w:val="single"/>
            </w:tcBorders>
            <w:shd w:fill="auto" w:color="auto" w:val="clear"/>
            <w:noWrap/>
            <w:vAlign w:val="center"/>
            <w:hideMark/>
          </w:tcPr>
          <w:p w:rsidRDefault="004C6728" w:rsidP="004C6728" w:rsidR="004C6728" w:rsidRPr="004C6728">
            <w:pPr>
              <w:widowControl/>
              <w:suppressAutoHyphens w:val="false"/>
              <w:spacing w:lineRule="auto" w:line="360"/>
              <w:jc w:val="center"/>
              <w:rPr>
                <w:rFonts w:eastAsiaTheme="minorHAnsi" w:cs="Times New Roman" w:hAnsi="Calibri" w:ascii="Calibri"/>
                <w:color w:val="000000"/>
                <w:kern w:val="0"/>
                <w:sz w:val="22"/>
                <w:szCs w:val="22"/>
                <w:lang w:bidi="ar-SA" w:eastAsia="en-US"/>
              </w:rPr>
            </w:pPr>
            <w:r w:rsidRPr="004C6728">
              <w:rPr>
                <w:rFonts w:eastAsiaTheme="minorHAnsi" w:cs="Times New Roman" w:hAnsi="Calibri" w:ascii="Calibri"/>
                <w:color w:val="000000"/>
                <w:kern w:val="0"/>
                <w:sz w:val="22"/>
                <w:szCs w:val="22"/>
                <w:lang w:bidi="ar-SA" w:eastAsia="en-US"/>
              </w:rPr>
              <w:t>Građevinski objekt (sušionica)</w:t>
            </w:r>
          </w:p>
        </w:tc>
        <w:tc>
          <w:tcPr>
            <w:tcW w:type="dxa" w:w="2601"/>
            <w:tcBorders>
              <w:top w:val="nil"/>
              <w:left w:val="nil"/>
              <w:bottom w:space="0" w:sz="4" w:color="auto" w:val="single"/>
              <w:right w:space="0" w:sz="12" w:color="auto" w:val="single"/>
            </w:tcBorders>
            <w:shd w:fill="auto" w:color="auto" w:val="clear"/>
            <w:noWrap/>
            <w:vAlign w:val="center"/>
            <w:hideMark/>
          </w:tcPr>
          <w:p w:rsidRDefault="004C6728" w:rsidP="004C6728" w:rsidR="004C6728" w:rsidRPr="004C6728">
            <w:pPr>
              <w:widowControl/>
              <w:suppressAutoHyphens w:val="false"/>
              <w:spacing w:lineRule="auto" w:line="360"/>
              <w:jc w:val="center"/>
              <w:rPr>
                <w:rFonts w:eastAsiaTheme="minorHAnsi" w:cs="Times New Roman" w:hAnsi="Calibri" w:ascii="Calibri"/>
                <w:color w:val="000000"/>
                <w:kern w:val="0"/>
                <w:sz w:val="22"/>
                <w:szCs w:val="22"/>
                <w:lang w:bidi="ar-SA" w:eastAsia="en-US"/>
              </w:rPr>
            </w:pPr>
            <w:r w:rsidRPr="004C6728">
              <w:rPr>
                <w:rFonts w:eastAsiaTheme="minorHAnsi" w:cs="Times New Roman" w:hAnsi="Calibri" w:ascii="Calibri"/>
                <w:color w:val="000000"/>
                <w:kern w:val="0"/>
                <w:sz w:val="22"/>
                <w:szCs w:val="22"/>
                <w:lang w:bidi="ar-SA" w:eastAsia="en-US"/>
              </w:rPr>
              <w:t>786.307,91</w:t>
            </w:r>
          </w:p>
        </w:tc>
      </w:tr>
      <w:tr w:rsidTr="00E37005" w:rsidR="004C6728" w:rsidRPr="004C6728">
        <w:trPr>
          <w:trHeight w:val="565"/>
        </w:trPr>
        <w:tc>
          <w:tcPr>
            <w:tcW w:type="dxa" w:w="2219"/>
            <w:tcBorders>
              <w:top w:val="nil"/>
              <w:left w:space="0" w:sz="12" w:color="auto" w:val="single"/>
              <w:bottom w:space="0" w:sz="4" w:color="auto" w:val="single"/>
              <w:right w:space="0" w:sz="12" w:color="auto" w:val="single"/>
            </w:tcBorders>
            <w:shd w:fill="auto" w:color="auto" w:val="clear"/>
            <w:noWrap/>
            <w:vAlign w:val="center"/>
            <w:hideMark/>
          </w:tcPr>
          <w:p w:rsidRDefault="004C6728" w:rsidP="004C6728" w:rsidR="004C6728" w:rsidRPr="004C6728">
            <w:pPr>
              <w:widowControl/>
              <w:suppressAutoHyphens w:val="false"/>
              <w:spacing w:lineRule="auto" w:line="360"/>
              <w:jc w:val="center"/>
              <w:rPr>
                <w:rFonts w:eastAsiaTheme="minorHAnsi" w:cs="Times New Roman" w:hAnsi="Calibri" w:ascii="Calibri"/>
                <w:color w:val="000000"/>
                <w:kern w:val="0"/>
                <w:sz w:val="22"/>
                <w:szCs w:val="22"/>
                <w:lang w:bidi="ar-SA" w:eastAsia="en-US"/>
              </w:rPr>
            </w:pPr>
            <w:r w:rsidRPr="004C6728">
              <w:rPr>
                <w:rFonts w:eastAsiaTheme="minorHAnsi" w:cs="Times New Roman" w:hAnsi="Calibri" w:ascii="Calibri"/>
                <w:color w:val="000000"/>
                <w:kern w:val="0"/>
                <w:sz w:val="22"/>
                <w:szCs w:val="22"/>
                <w:lang w:bidi="ar-SA" w:eastAsia="en-US"/>
              </w:rPr>
              <w:t>3.</w:t>
            </w:r>
          </w:p>
        </w:tc>
        <w:tc>
          <w:tcPr>
            <w:tcW w:type="dxa" w:w="4109"/>
            <w:tcBorders>
              <w:top w:val="nil"/>
              <w:left w:space="0" w:sz="12" w:color="auto" w:val="single"/>
              <w:bottom w:space="0" w:sz="4" w:color="auto" w:val="single"/>
              <w:right w:space="0" w:sz="4" w:color="auto" w:val="single"/>
            </w:tcBorders>
            <w:shd w:fill="auto" w:color="auto" w:val="clear"/>
            <w:noWrap/>
            <w:vAlign w:val="center"/>
            <w:hideMark/>
          </w:tcPr>
          <w:p w:rsidRDefault="004C6728" w:rsidP="004C6728" w:rsidR="004C6728" w:rsidRPr="004C6728">
            <w:pPr>
              <w:widowControl/>
              <w:suppressAutoHyphens w:val="false"/>
              <w:spacing w:lineRule="auto" w:line="360"/>
              <w:jc w:val="center"/>
              <w:rPr>
                <w:rFonts w:eastAsiaTheme="minorHAnsi" w:cs="Times New Roman" w:hAnsi="Calibri" w:ascii="Calibri"/>
                <w:color w:val="000000"/>
                <w:kern w:val="0"/>
                <w:sz w:val="22"/>
                <w:szCs w:val="22"/>
                <w:lang w:bidi="ar-SA" w:eastAsia="en-US"/>
              </w:rPr>
            </w:pPr>
            <w:r w:rsidRPr="004C6728">
              <w:rPr>
                <w:rFonts w:eastAsiaTheme="minorHAnsi" w:cs="Times New Roman" w:hAnsi="Calibri" w:ascii="Calibri"/>
                <w:color w:val="000000"/>
                <w:kern w:val="0"/>
                <w:sz w:val="22"/>
                <w:szCs w:val="22"/>
                <w:lang w:bidi="ar-SA" w:eastAsia="en-US"/>
              </w:rPr>
              <w:t xml:space="preserve">Alati, </w:t>
            </w:r>
            <w:proofErr w:type="spellStart"/>
            <w:r w:rsidRPr="004C6728">
              <w:rPr>
                <w:rFonts w:eastAsiaTheme="minorHAnsi" w:cs="Times New Roman" w:hAnsi="Calibri" w:ascii="Calibri"/>
                <w:color w:val="000000"/>
                <w:kern w:val="0"/>
                <w:sz w:val="22"/>
                <w:szCs w:val="22"/>
                <w:lang w:bidi="ar-SA" w:eastAsia="en-US"/>
              </w:rPr>
              <w:t>pog</w:t>
            </w:r>
            <w:proofErr w:type="spellEnd"/>
            <w:r w:rsidRPr="004C6728">
              <w:rPr>
                <w:rFonts w:eastAsiaTheme="minorHAnsi" w:cs="Times New Roman" w:hAnsi="Calibri" w:ascii="Calibri"/>
                <w:color w:val="000000"/>
                <w:kern w:val="0"/>
                <w:sz w:val="22"/>
                <w:szCs w:val="22"/>
                <w:lang w:bidi="ar-SA" w:eastAsia="en-US"/>
              </w:rPr>
              <w:t xml:space="preserve">. inv. </w:t>
            </w:r>
          </w:p>
        </w:tc>
        <w:tc>
          <w:tcPr>
            <w:tcW w:type="dxa" w:w="2601"/>
            <w:tcBorders>
              <w:top w:val="nil"/>
              <w:left w:val="nil"/>
              <w:bottom w:space="0" w:sz="4" w:color="auto" w:val="single"/>
              <w:right w:space="0" w:sz="12" w:color="auto" w:val="single"/>
            </w:tcBorders>
            <w:shd w:fill="auto" w:color="auto" w:val="clear"/>
            <w:noWrap/>
            <w:vAlign w:val="center"/>
            <w:hideMark/>
          </w:tcPr>
          <w:p w:rsidRDefault="004C6728" w:rsidP="004C6728" w:rsidR="004C6728" w:rsidRPr="004C6728">
            <w:pPr>
              <w:widowControl/>
              <w:suppressAutoHyphens w:val="false"/>
              <w:spacing w:lineRule="auto" w:line="360"/>
              <w:jc w:val="center"/>
              <w:rPr>
                <w:rFonts w:eastAsiaTheme="minorHAnsi" w:cs="Times New Roman" w:hAnsi="Calibri" w:ascii="Calibri"/>
                <w:color w:val="000000"/>
                <w:kern w:val="0"/>
                <w:sz w:val="22"/>
                <w:szCs w:val="22"/>
                <w:lang w:bidi="ar-SA" w:eastAsia="en-US"/>
              </w:rPr>
            </w:pPr>
            <w:r w:rsidRPr="004C6728">
              <w:rPr>
                <w:rFonts w:eastAsiaTheme="minorHAnsi" w:cs="Times New Roman" w:hAnsi="Calibri" w:ascii="Calibri"/>
                <w:color w:val="000000"/>
                <w:kern w:val="0"/>
                <w:sz w:val="22"/>
                <w:szCs w:val="22"/>
                <w:lang w:bidi="ar-SA" w:eastAsia="en-US"/>
              </w:rPr>
              <w:t>1.866,43</w:t>
            </w:r>
          </w:p>
        </w:tc>
      </w:tr>
      <w:tr w:rsidTr="00E37005" w:rsidR="004C6728" w:rsidRPr="004C6728">
        <w:trPr>
          <w:trHeight w:val="565"/>
        </w:trPr>
        <w:tc>
          <w:tcPr>
            <w:tcW w:type="dxa" w:w="2219"/>
            <w:tcBorders>
              <w:top w:val="nil"/>
              <w:left w:space="0" w:sz="12" w:color="auto" w:val="single"/>
              <w:bottom w:space="0" w:sz="12" w:color="auto" w:val="single"/>
              <w:right w:space="0" w:sz="12" w:color="auto" w:val="single"/>
            </w:tcBorders>
            <w:shd w:fill="auto" w:color="auto" w:val="clear"/>
            <w:noWrap/>
            <w:vAlign w:val="center"/>
            <w:hideMark/>
          </w:tcPr>
          <w:p w:rsidRDefault="004C6728" w:rsidP="004C6728" w:rsidR="004C6728" w:rsidRPr="004C6728">
            <w:pPr>
              <w:widowControl/>
              <w:suppressAutoHyphens w:val="false"/>
              <w:spacing w:lineRule="auto" w:line="360"/>
              <w:jc w:val="center"/>
              <w:rPr>
                <w:rFonts w:eastAsiaTheme="minorHAnsi" w:cs="Times New Roman" w:hAnsi="Calibri" w:ascii="Calibri"/>
                <w:color w:val="000000"/>
                <w:kern w:val="0"/>
                <w:sz w:val="22"/>
                <w:szCs w:val="22"/>
                <w:lang w:bidi="ar-SA" w:eastAsia="en-US"/>
              </w:rPr>
            </w:pPr>
            <w:r w:rsidRPr="004C6728">
              <w:rPr>
                <w:rFonts w:eastAsiaTheme="minorHAnsi" w:cs="Times New Roman" w:hAnsi="Calibri" w:ascii="Calibri"/>
                <w:color w:val="000000"/>
                <w:kern w:val="0"/>
                <w:sz w:val="22"/>
                <w:szCs w:val="22"/>
                <w:lang w:bidi="ar-SA" w:eastAsia="en-US"/>
              </w:rPr>
              <w:t>4.</w:t>
            </w:r>
          </w:p>
        </w:tc>
        <w:tc>
          <w:tcPr>
            <w:tcW w:type="dxa" w:w="4109"/>
            <w:tcBorders>
              <w:top w:val="nil"/>
              <w:left w:space="0" w:sz="12" w:color="auto" w:val="single"/>
              <w:bottom w:space="0" w:sz="12" w:color="auto" w:val="single"/>
              <w:right w:space="0" w:sz="4" w:color="auto" w:val="single"/>
            </w:tcBorders>
            <w:shd w:fill="auto" w:color="auto" w:val="clear"/>
            <w:noWrap/>
            <w:vAlign w:val="center"/>
            <w:hideMark/>
          </w:tcPr>
          <w:p w:rsidRDefault="004C6728" w:rsidP="004C6728" w:rsidR="004C6728" w:rsidRPr="004C6728">
            <w:pPr>
              <w:widowControl/>
              <w:suppressAutoHyphens w:val="false"/>
              <w:spacing w:lineRule="auto" w:line="360"/>
              <w:jc w:val="center"/>
              <w:rPr>
                <w:rFonts w:eastAsiaTheme="minorHAnsi" w:cs="Times New Roman" w:hAnsi="Calibri" w:ascii="Calibri"/>
                <w:b/>
                <w:bCs/>
                <w:color w:val="000000"/>
                <w:kern w:val="0"/>
                <w:sz w:val="22"/>
                <w:szCs w:val="22"/>
                <w:lang w:bidi="ar-SA" w:eastAsia="en-US"/>
              </w:rPr>
            </w:pPr>
            <w:r w:rsidRPr="004C6728">
              <w:rPr>
                <w:rFonts w:eastAsiaTheme="minorHAnsi" w:cs="Times New Roman" w:hAnsi="Calibri" w:ascii="Calibri"/>
                <w:b/>
                <w:bCs/>
                <w:color w:val="000000"/>
                <w:kern w:val="0"/>
                <w:sz w:val="22"/>
                <w:szCs w:val="22"/>
                <w:lang w:bidi="ar-SA" w:eastAsia="en-US"/>
              </w:rPr>
              <w:t>Ukupna vrijednost dugotrajne imovine</w:t>
            </w:r>
          </w:p>
        </w:tc>
        <w:tc>
          <w:tcPr>
            <w:tcW w:type="dxa" w:w="2601"/>
            <w:tcBorders>
              <w:top w:val="nil"/>
              <w:left w:val="nil"/>
              <w:bottom w:space="0" w:sz="12" w:color="auto" w:val="single"/>
              <w:right w:space="0" w:sz="12" w:color="auto" w:val="single"/>
            </w:tcBorders>
            <w:shd w:fill="auto" w:color="auto" w:val="clear"/>
            <w:noWrap/>
            <w:vAlign w:val="center"/>
            <w:hideMark/>
          </w:tcPr>
          <w:p w:rsidRDefault="004C6728" w:rsidP="004C6728" w:rsidR="004C6728" w:rsidRPr="004C6728">
            <w:pPr>
              <w:widowControl/>
              <w:suppressAutoHyphens w:val="false"/>
              <w:spacing w:lineRule="auto" w:line="360"/>
              <w:jc w:val="center"/>
              <w:rPr>
                <w:rFonts w:eastAsiaTheme="minorHAnsi" w:cs="Times New Roman" w:hAnsi="Calibri" w:ascii="Calibri"/>
                <w:b/>
                <w:bCs/>
                <w:color w:val="000000"/>
                <w:kern w:val="0"/>
                <w:sz w:val="22"/>
                <w:szCs w:val="22"/>
                <w:lang w:bidi="ar-SA" w:eastAsia="en-US"/>
              </w:rPr>
            </w:pPr>
            <w:r w:rsidRPr="004C6728">
              <w:rPr>
                <w:rFonts w:eastAsiaTheme="minorHAnsi" w:cs="Times New Roman" w:hAnsi="Calibri" w:ascii="Calibri"/>
                <w:b/>
                <w:bCs/>
                <w:color w:val="000000"/>
                <w:kern w:val="0"/>
                <w:sz w:val="22"/>
                <w:szCs w:val="22"/>
                <w:lang w:bidi="ar-SA" w:eastAsia="en-US"/>
              </w:rPr>
              <w:t>1.032.343,83</w:t>
            </w:r>
          </w:p>
        </w:tc>
      </w:tr>
    </w:tbl>
    <w:p w:rsidRDefault="004C6728" w:rsidP="004C6728" w:rsidR="004C6728" w:rsidRPr="004C6728">
      <w:pPr>
        <w:widowControl/>
        <w:suppressAutoHyphens w:val="false"/>
        <w:spacing w:lineRule="auto" w:line="360"/>
        <w:rPr>
          <w:rFonts w:eastAsiaTheme="minorHAnsi" w:cs="Times New Roman"/>
          <w:kern w:val="0"/>
          <w:lang w:bidi="ar-SA" w:eastAsia="en-US"/>
        </w:rPr>
      </w:pPr>
    </w:p>
    <w:p w:rsidRDefault="004C6728" w:rsidP="00466108" w:rsidR="004C6728" w:rsidRPr="004C6728">
      <w:pPr>
        <w:widowControl/>
        <w:suppressAutoHyphens w:val="false"/>
        <w:spacing w:lineRule="auto" w:line="360"/>
        <w:ind w:firstLine="360"/>
        <w:jc w:val="both"/>
        <w:rPr>
          <w:rFonts w:eastAsiaTheme="minorHAnsi" w:cs="Times New Roman"/>
          <w:kern w:val="0"/>
          <w:lang w:bidi="ar-SA" w:eastAsia="en-US"/>
        </w:rPr>
      </w:pPr>
      <w:r w:rsidRPr="004C6728">
        <w:rPr>
          <w:rFonts w:eastAsiaTheme="minorHAnsi" w:cs="Times New Roman"/>
          <w:kern w:val="0"/>
          <w:lang w:bidi="ar-SA" w:eastAsia="en-US"/>
        </w:rPr>
        <w:t xml:space="preserve">Stečajni dužnik u bruto bilanci na dan 11. listopada 2016. godine ima evidentirano potraživanje od kupaca u iznosu 79.272,86 kn. Potraživanja od fizičkih osoba iznose 326.216,68 kn. Po iskazu bivšeg </w:t>
      </w:r>
      <w:proofErr w:type="spellStart"/>
      <w:r w:rsidRPr="004C6728">
        <w:rPr>
          <w:rFonts w:eastAsiaTheme="minorHAnsi" w:cs="Times New Roman"/>
          <w:kern w:val="0"/>
          <w:lang w:bidi="ar-SA" w:eastAsia="en-US"/>
        </w:rPr>
        <w:t>zz</w:t>
      </w:r>
      <w:proofErr w:type="spellEnd"/>
      <w:r w:rsidRPr="004C6728">
        <w:rPr>
          <w:rFonts w:eastAsiaTheme="minorHAnsi" w:cs="Times New Roman"/>
          <w:kern w:val="0"/>
          <w:lang w:bidi="ar-SA" w:eastAsia="en-US"/>
        </w:rPr>
        <w:t xml:space="preserve">. Zorana </w:t>
      </w:r>
      <w:proofErr w:type="spellStart"/>
      <w:r w:rsidRPr="004C6728">
        <w:rPr>
          <w:rFonts w:eastAsiaTheme="minorHAnsi" w:cs="Times New Roman"/>
          <w:kern w:val="0"/>
          <w:lang w:bidi="ar-SA" w:eastAsia="en-US"/>
        </w:rPr>
        <w:t>Ćevida</w:t>
      </w:r>
      <w:proofErr w:type="spellEnd"/>
      <w:r w:rsidRPr="004C6728">
        <w:rPr>
          <w:rFonts w:eastAsiaTheme="minorHAnsi" w:cs="Times New Roman"/>
          <w:kern w:val="0"/>
          <w:lang w:bidi="ar-SA" w:eastAsia="en-US"/>
        </w:rPr>
        <w:t xml:space="preserve"> navedena potraživanja su dijelom </w:t>
      </w:r>
      <w:r w:rsidRPr="004C6728">
        <w:rPr>
          <w:rFonts w:eastAsiaTheme="minorHAnsi" w:cs="Times New Roman"/>
          <w:kern w:val="0"/>
          <w:lang w:bidi="ar-SA" w:eastAsia="en-US"/>
        </w:rPr>
        <w:lastRenderedPageBreak/>
        <w:t>naplaćena, (navedena poslovna promjena nije evidentirana u poslovnim knjigama), ili su u zastari jer ista nisu utužena ili prijavljena u stečajnu masu. Stečajni upravitelj je poslao svim kupcima Opomenu pred tužbu, većina kupaca je  poslala financijske kartice iz koji je razvidno da su dugovanja podmirena, samo poslovna promjena nije bila evidentirana u poslovnim knjigama kod stečajnog dužnika, osim jednog kupca DRADAR d.o.o. koji je platio dugovanje u iznosu od 12.306,30 kn.  Nad kupcem AQUARIUS - grupa d.o.o. otvoren je stečajni postupak, ali nije izvršena prijava tražbina u stečajni postupak, stoga je tražbina u iznosu od 8.700,00 kn ne naplativa. Stečajni dužnik je naplatio još neka potraživanja, te naplati sredstvima od zakupa poslovnog prostora sada ima na žiro računu iznos od 78.066,31 kn.</w:t>
      </w:r>
    </w:p>
    <w:p w:rsidRDefault="004C6728" w:rsidP="004C6728" w:rsidR="004C6728" w:rsidRPr="004C6728">
      <w:pPr>
        <w:widowControl/>
        <w:suppressAutoHyphens w:val="false"/>
        <w:spacing w:lineRule="auto" w:line="360"/>
        <w:jc w:val="center"/>
        <w:rPr>
          <w:rFonts w:eastAsiaTheme="minorHAnsi" w:cs="Times New Roman"/>
          <w:kern w:val="0"/>
          <w:lang w:bidi="ar-SA" w:eastAsia="en-US"/>
        </w:rPr>
      </w:pPr>
    </w:p>
    <w:p w:rsidRDefault="004C6728" w:rsidP="004C6728" w:rsidR="004C6728" w:rsidRPr="004C6728">
      <w:pPr>
        <w:widowControl/>
        <w:suppressAutoHyphens w:val="false"/>
        <w:spacing w:lineRule="auto" w:line="360"/>
        <w:rPr>
          <w:rFonts w:eastAsiaTheme="minorHAnsi" w:cs="Times New Roman"/>
          <w:b/>
          <w:kern w:val="0"/>
          <w:lang w:bidi="ar-SA" w:eastAsia="en-US"/>
        </w:rPr>
      </w:pPr>
      <w:r w:rsidRPr="004C6728">
        <w:rPr>
          <w:rFonts w:eastAsiaTheme="minorHAnsi" w:cs="Times New Roman"/>
          <w:b/>
          <w:kern w:val="0"/>
          <w:lang w:bidi="ar-SA" w:eastAsia="en-US"/>
        </w:rPr>
        <w:t xml:space="preserve">III VJEROVNICI </w:t>
      </w:r>
    </w:p>
    <w:p w:rsidRDefault="004C6728" w:rsidP="004C6728" w:rsidR="004C6728" w:rsidRPr="004C6728">
      <w:pPr>
        <w:widowControl/>
        <w:suppressAutoHyphens w:val="false"/>
        <w:spacing w:lineRule="auto" w:line="360"/>
        <w:rPr>
          <w:rFonts w:eastAsiaTheme="minorHAnsi" w:cs="Times New Roman"/>
          <w:b/>
          <w:kern w:val="0"/>
          <w:lang w:bidi="ar-SA" w:eastAsia="en-US"/>
        </w:rPr>
      </w:pPr>
    </w:p>
    <w:p w:rsidRDefault="004C6728" w:rsidP="004C6728" w:rsidR="004C6728" w:rsidRPr="004C6728">
      <w:pPr>
        <w:widowControl/>
        <w:suppressAutoHyphens w:val="false"/>
        <w:spacing w:lineRule="auto" w:line="360"/>
        <w:ind w:left="765"/>
        <w:contextualSpacing/>
        <w:jc w:val="both"/>
        <w:rPr>
          <w:rFonts w:eastAsiaTheme="minorHAnsi" w:cs="Times New Roman"/>
          <w:b/>
          <w:color w:val="000000"/>
          <w:kern w:val="0"/>
          <w:u w:val="single"/>
          <w:lang w:bidi="ar-SA" w:eastAsia="en-US"/>
        </w:rPr>
      </w:pPr>
      <w:r w:rsidRPr="004C6728">
        <w:rPr>
          <w:rFonts w:eastAsiaTheme="minorHAnsi" w:cs="Times New Roman"/>
          <w:b/>
          <w:color w:val="000000"/>
          <w:kern w:val="0"/>
          <w:u w:val="single"/>
          <w:lang w:bidi="ar-SA" w:eastAsia="en-US"/>
        </w:rPr>
        <w:t>Vjerovnici prvog višeg isplatnog reda</w:t>
      </w:r>
    </w:p>
    <w:p w:rsidRDefault="004C6728" w:rsidP="004C6728" w:rsidR="004C6728" w:rsidRPr="004C6728">
      <w:pPr>
        <w:widowControl/>
        <w:suppressAutoHyphens w:val="false"/>
        <w:spacing w:lineRule="auto" w:line="360"/>
        <w:ind w:left="765"/>
        <w:contextualSpacing/>
        <w:jc w:val="both"/>
        <w:rPr>
          <w:rFonts w:eastAsiaTheme="minorHAnsi" w:cs="Times New Roman"/>
          <w:b/>
          <w:color w:val="000000"/>
          <w:kern w:val="0"/>
          <w:u w:val="single"/>
          <w:lang w:bidi="ar-SA" w:eastAsia="en-US"/>
        </w:rPr>
      </w:pPr>
    </w:p>
    <w:tbl>
      <w:tblPr>
        <w:tblW w:type="dxa" w:w="9411"/>
        <w:tblInd w:type="dxa" w:w="93"/>
        <w:tblLook w:val="04A0" w:noVBand="1" w:noHBand="0" w:lastColumn="0" w:firstColumn="1" w:lastRow="0" w:firstRow="1"/>
      </w:tblPr>
      <w:tblGrid>
        <w:gridCol w:w="3051"/>
        <w:gridCol w:w="2310"/>
        <w:gridCol w:w="2025"/>
        <w:gridCol w:w="2025"/>
      </w:tblGrid>
      <w:tr w:rsidTr="00E37005" w:rsidR="004C6728" w:rsidRPr="004C6728">
        <w:trPr>
          <w:trHeight w:val="1077"/>
        </w:trPr>
        <w:tc>
          <w:tcPr>
            <w:tcW w:type="dxa" w:w="3051"/>
            <w:tcBorders>
              <w:top w:space="0" w:sz="8" w:color="auto" w:val="single"/>
              <w:left w:space="0" w:sz="4" w:color="auto" w:val="single"/>
              <w:bottom w:space="0" w:sz="4" w:color="auto" w:val="single"/>
              <w:right w:space="0" w:sz="4" w:color="auto" w:val="single"/>
            </w:tcBorders>
            <w:shd w:fill="auto" w:color="auto" w:val="clear"/>
            <w:vAlign w:val="center"/>
            <w:hideMark/>
          </w:tcPr>
          <w:p w:rsidRDefault="004C6728" w:rsidP="004C6728" w:rsidR="004C6728" w:rsidRPr="004C6728">
            <w:pPr>
              <w:widowControl/>
              <w:suppressAutoHyphens w:val="false"/>
              <w:spacing w:lineRule="auto" w:line="276"/>
              <w:jc w:val="center"/>
              <w:rPr>
                <w:rFonts w:cs="Times New Roman" w:eastAsia="Times New Roman"/>
                <w:b/>
                <w:color w:val="000000"/>
                <w:kern w:val="0"/>
                <w:lang w:bidi="ar-SA" w:eastAsia="hr-HR"/>
              </w:rPr>
            </w:pPr>
            <w:r w:rsidRPr="004C6728">
              <w:rPr>
                <w:rFonts w:cs="Times New Roman" w:eastAsia="Times New Roman"/>
                <w:b/>
                <w:color w:val="000000"/>
                <w:kern w:val="0"/>
                <w:lang w:bidi="ar-SA" w:eastAsia="hr-HR"/>
              </w:rPr>
              <w:t>Ime i prezime / tvrtka  ili naziv vjerovnika</w:t>
            </w:r>
          </w:p>
        </w:tc>
        <w:tc>
          <w:tcPr>
            <w:tcW w:type="dxa" w:w="2310"/>
            <w:tcBorders>
              <w:top w:space="0" w:sz="8" w:color="auto" w:val="single"/>
              <w:left w:val="nil"/>
              <w:bottom w:space="0" w:sz="4" w:color="auto" w:val="single"/>
              <w:right w:space="0" w:sz="4" w:color="auto" w:val="single"/>
            </w:tcBorders>
            <w:shd w:fill="auto" w:color="auto" w:val="clear"/>
            <w:vAlign w:val="center"/>
            <w:hideMark/>
          </w:tcPr>
          <w:p w:rsidRDefault="004C6728" w:rsidP="004C6728" w:rsidR="004C6728" w:rsidRPr="004C6728">
            <w:pPr>
              <w:widowControl/>
              <w:suppressAutoHyphens w:val="false"/>
              <w:spacing w:lineRule="auto" w:line="276"/>
              <w:jc w:val="center"/>
              <w:rPr>
                <w:rFonts w:cs="Times New Roman" w:eastAsia="Times New Roman"/>
                <w:b/>
                <w:color w:val="000000"/>
                <w:kern w:val="0"/>
                <w:lang w:bidi="ar-SA" w:eastAsia="hr-HR"/>
              </w:rPr>
            </w:pPr>
            <w:r w:rsidRPr="004C6728">
              <w:rPr>
                <w:rFonts w:cs="Times New Roman" w:eastAsia="Times New Roman"/>
                <w:b/>
                <w:color w:val="000000"/>
                <w:kern w:val="0"/>
                <w:lang w:bidi="ar-SA" w:eastAsia="hr-HR"/>
              </w:rPr>
              <w:t>OIB vjerovnika</w:t>
            </w:r>
          </w:p>
        </w:tc>
        <w:tc>
          <w:tcPr>
            <w:tcW w:type="dxa" w:w="2025"/>
            <w:tcBorders>
              <w:top w:space="0" w:sz="8" w:color="auto" w:val="single"/>
              <w:left w:val="nil"/>
              <w:bottom w:space="0" w:sz="4" w:color="auto" w:val="single"/>
              <w:right w:space="0" w:sz="4" w:color="auto" w:val="single"/>
            </w:tcBorders>
            <w:shd w:fill="auto" w:color="auto" w:val="clear"/>
            <w:vAlign w:val="center"/>
            <w:hideMark/>
          </w:tcPr>
          <w:p w:rsidRDefault="004C6728" w:rsidP="004C6728" w:rsidR="004C6728" w:rsidRPr="004C6728">
            <w:pPr>
              <w:widowControl/>
              <w:suppressAutoHyphens w:val="false"/>
              <w:spacing w:lineRule="auto" w:line="276"/>
              <w:jc w:val="center"/>
              <w:rPr>
                <w:rFonts w:cs="Times New Roman" w:eastAsia="Times New Roman" w:hAnsi="Calibri" w:ascii="Calibri"/>
                <w:b/>
                <w:color w:val="000000"/>
                <w:kern w:val="0"/>
                <w:lang w:bidi="ar-SA" w:eastAsia="hr-HR"/>
              </w:rPr>
            </w:pPr>
            <w:r w:rsidRPr="004C6728">
              <w:rPr>
                <w:rFonts w:cs="Times New Roman" w:eastAsia="Times New Roman" w:hAnsi="Calibri" w:ascii="Calibri"/>
                <w:b/>
                <w:color w:val="000000"/>
                <w:kern w:val="0"/>
                <w:lang w:bidi="ar-SA" w:eastAsia="hr-HR"/>
              </w:rPr>
              <w:t>Iznos prijavljene tražbine u kn</w:t>
            </w:r>
          </w:p>
        </w:tc>
        <w:tc>
          <w:tcPr>
            <w:tcW w:type="dxa" w:w="2025"/>
            <w:tcBorders>
              <w:top w:space="0" w:sz="8" w:color="auto" w:val="single"/>
              <w:left w:val="nil"/>
              <w:bottom w:space="0" w:sz="4" w:color="auto" w:val="single"/>
              <w:right w:space="0" w:sz="4" w:color="auto" w:val="single"/>
            </w:tcBorders>
            <w:shd w:fill="auto" w:color="auto" w:val="clear"/>
            <w:vAlign w:val="center"/>
            <w:hideMark/>
          </w:tcPr>
          <w:p w:rsidRDefault="004C6728" w:rsidP="004C6728" w:rsidR="004C6728" w:rsidRPr="004C6728">
            <w:pPr>
              <w:widowControl/>
              <w:suppressAutoHyphens w:val="false"/>
              <w:spacing w:lineRule="auto" w:line="276"/>
              <w:jc w:val="center"/>
              <w:rPr>
                <w:rFonts w:cs="Times New Roman" w:eastAsia="Times New Roman"/>
                <w:b/>
                <w:color w:val="000000"/>
                <w:kern w:val="0"/>
                <w:lang w:bidi="ar-SA" w:eastAsia="hr-HR"/>
              </w:rPr>
            </w:pPr>
            <w:r w:rsidRPr="004C6728">
              <w:rPr>
                <w:rFonts w:cs="Times New Roman" w:eastAsia="Times New Roman"/>
                <w:b/>
                <w:color w:val="000000"/>
                <w:kern w:val="0"/>
                <w:lang w:bidi="ar-SA" w:eastAsia="hr-HR"/>
              </w:rPr>
              <w:t>Iznos priznate tražbine u kn</w:t>
            </w:r>
          </w:p>
        </w:tc>
      </w:tr>
      <w:tr w:rsidTr="00E37005" w:rsidR="004C6728" w:rsidRPr="004C6728">
        <w:trPr>
          <w:trHeight w:val="1304"/>
        </w:trPr>
        <w:tc>
          <w:tcPr>
            <w:tcW w:type="dxa" w:w="3051"/>
            <w:tcBorders>
              <w:top w:val="nil"/>
              <w:left w:space="0" w:sz="4" w:color="auto" w:val="single"/>
              <w:bottom w:space="0" w:sz="4" w:color="auto" w:val="single"/>
              <w:right w:space="0" w:sz="4" w:color="auto" w:val="single"/>
            </w:tcBorders>
            <w:shd w:fill="auto" w:color="auto" w:val="clear"/>
            <w:vAlign w:val="center"/>
            <w:hideMark/>
          </w:tcPr>
          <w:p w:rsidRDefault="004C6728" w:rsidP="004C6728" w:rsidR="004C6728" w:rsidRPr="004C6728">
            <w:pPr>
              <w:widowControl/>
              <w:suppressAutoHyphens w:val="false"/>
              <w:spacing w:lineRule="auto" w:line="276"/>
              <w:jc w:val="center"/>
              <w:rPr>
                <w:rFonts w:cs="Times New Roman" w:eastAsia="Times New Roman"/>
                <w:color w:val="000000"/>
                <w:kern w:val="0"/>
                <w:lang w:bidi="ar-SA" w:eastAsia="hr-HR"/>
              </w:rPr>
            </w:pPr>
            <w:r w:rsidRPr="004C6728">
              <w:rPr>
                <w:rFonts w:cs="Times New Roman" w:eastAsia="Times New Roman"/>
                <w:color w:val="000000"/>
                <w:kern w:val="0"/>
                <w:lang w:bidi="ar-SA" w:eastAsia="hr-HR"/>
              </w:rPr>
              <w:t>Republika Hrvatska, Ministarstvo financija, Porezna uprava, Područni ured Dalmacija</w:t>
            </w:r>
          </w:p>
        </w:tc>
        <w:tc>
          <w:tcPr>
            <w:tcW w:type="dxa" w:w="2310"/>
            <w:tcBorders>
              <w:top w:val="nil"/>
              <w:left w:val="nil"/>
              <w:bottom w:space="0" w:sz="4" w:color="auto" w:val="single"/>
              <w:right w:space="0" w:sz="4" w:color="auto" w:val="single"/>
            </w:tcBorders>
            <w:shd w:fill="auto" w:color="auto" w:val="clear"/>
            <w:vAlign w:val="center"/>
            <w:hideMark/>
          </w:tcPr>
          <w:p w:rsidRDefault="004C6728" w:rsidP="004C6728" w:rsidR="004C6728" w:rsidRPr="004C6728">
            <w:pPr>
              <w:widowControl/>
              <w:suppressAutoHyphens w:val="false"/>
              <w:spacing w:lineRule="auto" w:line="276"/>
              <w:jc w:val="center"/>
              <w:rPr>
                <w:rFonts w:cs="Times New Roman" w:eastAsia="Times New Roman"/>
                <w:color w:val="000000"/>
                <w:kern w:val="0"/>
                <w:lang w:bidi="ar-SA" w:eastAsia="hr-HR"/>
              </w:rPr>
            </w:pPr>
            <w:r w:rsidRPr="004C6728">
              <w:rPr>
                <w:rFonts w:cs="Times New Roman" w:eastAsia="Times New Roman"/>
                <w:color w:val="000000"/>
                <w:kern w:val="0"/>
                <w:lang w:bidi="ar-SA" w:eastAsia="hr-HR"/>
              </w:rPr>
              <w:t>18683236487</w:t>
            </w:r>
          </w:p>
        </w:tc>
        <w:tc>
          <w:tcPr>
            <w:tcW w:type="dxa" w:w="2025"/>
            <w:tcBorders>
              <w:top w:val="nil"/>
              <w:left w:val="nil"/>
              <w:bottom w:space="0" w:sz="4" w:color="auto" w:val="single"/>
              <w:right w:space="0" w:sz="4" w:color="auto" w:val="single"/>
            </w:tcBorders>
            <w:shd w:fill="auto" w:color="auto" w:val="clear"/>
            <w:vAlign w:val="center"/>
            <w:hideMark/>
          </w:tcPr>
          <w:p w:rsidRDefault="004C6728" w:rsidP="004C6728" w:rsidR="004C6728" w:rsidRPr="004C6728">
            <w:pPr>
              <w:widowControl/>
              <w:suppressAutoHyphens w:val="false"/>
              <w:spacing w:lineRule="auto" w:line="276"/>
              <w:jc w:val="center"/>
              <w:rPr>
                <w:rFonts w:cs="Times New Roman" w:eastAsia="Times New Roman"/>
                <w:color w:val="000000"/>
                <w:kern w:val="0"/>
                <w:lang w:bidi="ar-SA" w:eastAsia="hr-HR"/>
              </w:rPr>
            </w:pPr>
            <w:r w:rsidRPr="004C6728">
              <w:rPr>
                <w:rFonts w:cs="Times New Roman" w:eastAsia="Times New Roman"/>
                <w:color w:val="000000"/>
                <w:kern w:val="0"/>
                <w:lang w:bidi="ar-SA" w:eastAsia="hr-HR"/>
              </w:rPr>
              <w:t>40.238,46</w:t>
            </w:r>
          </w:p>
        </w:tc>
        <w:tc>
          <w:tcPr>
            <w:tcW w:type="dxa" w:w="2025"/>
            <w:tcBorders>
              <w:top w:val="nil"/>
              <w:left w:val="nil"/>
              <w:bottom w:space="0" w:sz="4" w:color="auto" w:val="single"/>
              <w:right w:space="0" w:sz="4" w:color="auto" w:val="single"/>
            </w:tcBorders>
            <w:shd w:fill="auto" w:color="auto" w:val="clear"/>
            <w:vAlign w:val="center"/>
            <w:hideMark/>
          </w:tcPr>
          <w:p w:rsidRDefault="004C6728" w:rsidP="004C6728" w:rsidR="004C6728" w:rsidRPr="004C6728">
            <w:pPr>
              <w:widowControl/>
              <w:suppressAutoHyphens w:val="false"/>
              <w:spacing w:lineRule="auto" w:line="276"/>
              <w:jc w:val="center"/>
              <w:rPr>
                <w:rFonts w:cs="Times New Roman" w:eastAsia="Times New Roman"/>
                <w:color w:val="000000"/>
                <w:kern w:val="0"/>
                <w:lang w:bidi="ar-SA" w:eastAsia="hr-HR"/>
              </w:rPr>
            </w:pPr>
            <w:r w:rsidRPr="004C6728">
              <w:rPr>
                <w:rFonts w:cs="Times New Roman" w:eastAsia="Times New Roman"/>
                <w:color w:val="000000"/>
                <w:kern w:val="0"/>
                <w:lang w:bidi="ar-SA" w:eastAsia="hr-HR"/>
              </w:rPr>
              <w:t>40.238,46</w:t>
            </w:r>
          </w:p>
        </w:tc>
      </w:tr>
    </w:tbl>
    <w:p w:rsidRDefault="004C6728" w:rsidP="004C6728" w:rsidR="004C6728" w:rsidRPr="004C6728">
      <w:pPr>
        <w:widowControl/>
        <w:suppressAutoHyphens w:val="false"/>
        <w:spacing w:lineRule="auto" w:line="360"/>
        <w:ind w:left="765"/>
        <w:contextualSpacing/>
        <w:jc w:val="both"/>
        <w:rPr>
          <w:rFonts w:eastAsiaTheme="minorHAnsi" w:cs="Times New Roman"/>
          <w:b/>
          <w:color w:val="000000"/>
          <w:kern w:val="0"/>
          <w:lang w:bidi="ar-SA" w:eastAsia="en-US"/>
        </w:rPr>
      </w:pPr>
    </w:p>
    <w:p w:rsidRDefault="004C6728" w:rsidP="004C6728" w:rsidR="004C6728" w:rsidRPr="004C6728">
      <w:pPr>
        <w:widowControl/>
        <w:suppressAutoHyphens w:val="false"/>
        <w:spacing w:lineRule="auto" w:line="360"/>
        <w:ind w:left="765"/>
        <w:contextualSpacing/>
        <w:jc w:val="both"/>
        <w:rPr>
          <w:rFonts w:eastAsiaTheme="minorHAnsi" w:cs="Times New Roman"/>
          <w:b/>
          <w:color w:val="000000"/>
          <w:kern w:val="0"/>
          <w:u w:val="single"/>
          <w:lang w:bidi="ar-SA" w:eastAsia="en-US"/>
        </w:rPr>
      </w:pPr>
      <w:r w:rsidRPr="004C6728">
        <w:rPr>
          <w:rFonts w:eastAsiaTheme="minorHAnsi" w:cs="Times New Roman"/>
          <w:b/>
          <w:color w:val="000000"/>
          <w:kern w:val="0"/>
          <w:u w:val="single"/>
          <w:lang w:bidi="ar-SA" w:eastAsia="en-US"/>
        </w:rPr>
        <w:t>Vjerovnici drugog višeg isplatnog reda</w:t>
      </w:r>
    </w:p>
    <w:p w:rsidRDefault="004C6728" w:rsidP="004C6728" w:rsidR="004C6728" w:rsidRPr="004C6728">
      <w:pPr>
        <w:widowControl/>
        <w:suppressAutoHyphens w:val="false"/>
        <w:spacing w:lineRule="auto" w:line="360"/>
        <w:ind w:left="765"/>
        <w:contextualSpacing/>
        <w:jc w:val="both"/>
        <w:rPr>
          <w:rFonts w:eastAsiaTheme="minorHAnsi" w:cs="Times New Roman"/>
          <w:b/>
          <w:color w:val="000000"/>
          <w:kern w:val="0"/>
          <w:u w:val="single"/>
          <w:lang w:bidi="ar-SA" w:eastAsia="en-US"/>
        </w:rPr>
      </w:pPr>
    </w:p>
    <w:tbl>
      <w:tblPr>
        <w:tblW w:type="dxa" w:w="9425"/>
        <w:tblInd w:type="dxa" w:w="93"/>
        <w:tblLook w:val="04A0" w:noVBand="1" w:noHBand="0" w:lastColumn="0" w:firstColumn="1" w:lastRow="0" w:firstRow="1"/>
      </w:tblPr>
      <w:tblGrid>
        <w:gridCol w:w="3134"/>
        <w:gridCol w:w="2268"/>
        <w:gridCol w:w="1984"/>
        <w:gridCol w:w="2039"/>
      </w:tblGrid>
      <w:tr w:rsidTr="00E37005" w:rsidR="004C6728" w:rsidRPr="004C6728">
        <w:trPr>
          <w:trHeight w:val="1031"/>
        </w:trPr>
        <w:tc>
          <w:tcPr>
            <w:tcW w:type="dxa" w:w="3134"/>
            <w:tcBorders>
              <w:top w:space="0" w:sz="8" w:color="auto" w:val="single"/>
              <w:left w:space="0" w:sz="4" w:color="auto" w:val="single"/>
              <w:bottom w:space="0" w:sz="4" w:color="auto" w:val="single"/>
              <w:right w:space="0" w:sz="4" w:color="auto" w:val="single"/>
            </w:tcBorders>
            <w:shd w:fill="auto" w:color="auto" w:val="clear"/>
            <w:vAlign w:val="center"/>
            <w:hideMark/>
          </w:tcPr>
          <w:p w:rsidRDefault="004C6728" w:rsidP="004C6728" w:rsidR="004C6728" w:rsidRPr="004C6728">
            <w:pPr>
              <w:widowControl/>
              <w:suppressAutoHyphens w:val="false"/>
              <w:spacing w:lineRule="auto" w:line="276"/>
              <w:jc w:val="center"/>
              <w:rPr>
                <w:rFonts w:cs="Times New Roman" w:eastAsia="Times New Roman"/>
                <w:b/>
                <w:color w:val="000000"/>
                <w:kern w:val="0"/>
                <w:lang w:bidi="ar-SA" w:eastAsia="hr-HR"/>
              </w:rPr>
            </w:pPr>
            <w:r w:rsidRPr="004C6728">
              <w:rPr>
                <w:rFonts w:cs="Times New Roman" w:eastAsia="Times New Roman"/>
                <w:b/>
                <w:color w:val="000000"/>
                <w:kern w:val="0"/>
                <w:lang w:bidi="ar-SA" w:eastAsia="hr-HR"/>
              </w:rPr>
              <w:t>Ime i prezime / tvrtka  ili naziv vjerovnika</w:t>
            </w:r>
          </w:p>
        </w:tc>
        <w:tc>
          <w:tcPr>
            <w:tcW w:type="dxa" w:w="2268"/>
            <w:tcBorders>
              <w:top w:space="0" w:sz="8" w:color="auto" w:val="single"/>
              <w:left w:val="nil"/>
              <w:bottom w:space="0" w:sz="4" w:color="auto" w:val="single"/>
              <w:right w:space="0" w:sz="4" w:color="auto" w:val="single"/>
            </w:tcBorders>
            <w:shd w:fill="auto" w:color="auto" w:val="clear"/>
            <w:vAlign w:val="center"/>
            <w:hideMark/>
          </w:tcPr>
          <w:p w:rsidRDefault="004C6728" w:rsidP="004C6728" w:rsidR="004C6728" w:rsidRPr="004C6728">
            <w:pPr>
              <w:widowControl/>
              <w:suppressAutoHyphens w:val="false"/>
              <w:spacing w:lineRule="auto" w:line="276"/>
              <w:jc w:val="center"/>
              <w:rPr>
                <w:rFonts w:cs="Times New Roman" w:eastAsia="Times New Roman"/>
                <w:b/>
                <w:color w:val="000000"/>
                <w:kern w:val="0"/>
                <w:lang w:bidi="ar-SA" w:eastAsia="hr-HR"/>
              </w:rPr>
            </w:pPr>
            <w:r w:rsidRPr="004C6728">
              <w:rPr>
                <w:rFonts w:cs="Times New Roman" w:eastAsia="Times New Roman"/>
                <w:b/>
                <w:color w:val="000000"/>
                <w:kern w:val="0"/>
                <w:lang w:bidi="ar-SA" w:eastAsia="hr-HR"/>
              </w:rPr>
              <w:t>OIB vjerovnika</w:t>
            </w:r>
          </w:p>
        </w:tc>
        <w:tc>
          <w:tcPr>
            <w:tcW w:type="dxa" w:w="1984"/>
            <w:tcBorders>
              <w:top w:space="0" w:sz="8" w:color="auto" w:val="single"/>
              <w:left w:val="nil"/>
              <w:bottom w:space="0" w:sz="4" w:color="auto" w:val="single"/>
              <w:right w:space="0" w:sz="4" w:color="auto" w:val="single"/>
            </w:tcBorders>
            <w:shd w:fill="auto" w:color="auto" w:val="clear"/>
            <w:vAlign w:val="center"/>
            <w:hideMark/>
          </w:tcPr>
          <w:p w:rsidRDefault="004C6728" w:rsidP="004C6728" w:rsidR="004C6728" w:rsidRPr="004C6728">
            <w:pPr>
              <w:widowControl/>
              <w:suppressAutoHyphens w:val="false"/>
              <w:spacing w:lineRule="auto" w:line="276"/>
              <w:jc w:val="center"/>
              <w:rPr>
                <w:rFonts w:cs="Times New Roman" w:eastAsia="Times New Roman" w:hAnsi="Calibri" w:ascii="Calibri"/>
                <w:b/>
                <w:color w:val="000000"/>
                <w:kern w:val="0"/>
                <w:lang w:bidi="ar-SA" w:eastAsia="hr-HR"/>
              </w:rPr>
            </w:pPr>
            <w:bookmarkStart w:name="RANGE!E19" w:id="1"/>
            <w:r w:rsidRPr="004C6728">
              <w:rPr>
                <w:rFonts w:cs="Times New Roman" w:eastAsia="Times New Roman" w:hAnsi="Calibri" w:ascii="Calibri"/>
                <w:b/>
                <w:color w:val="000000"/>
                <w:kern w:val="0"/>
                <w:lang w:bidi="ar-SA" w:eastAsia="hr-HR"/>
              </w:rPr>
              <w:t>Iznos prijavljene tražbine u kn</w:t>
            </w:r>
            <w:bookmarkEnd w:id="1"/>
          </w:p>
        </w:tc>
        <w:tc>
          <w:tcPr>
            <w:tcW w:type="dxa" w:w="2039"/>
            <w:tcBorders>
              <w:top w:space="0" w:sz="8" w:color="auto" w:val="single"/>
              <w:left w:val="nil"/>
              <w:bottom w:space="0" w:sz="4" w:color="auto" w:val="single"/>
              <w:right w:space="0" w:sz="4" w:color="auto" w:val="single"/>
            </w:tcBorders>
            <w:shd w:fill="auto" w:color="auto" w:val="clear"/>
            <w:vAlign w:val="center"/>
            <w:hideMark/>
          </w:tcPr>
          <w:p w:rsidRDefault="004C6728" w:rsidP="004C6728" w:rsidR="004C6728" w:rsidRPr="004C6728">
            <w:pPr>
              <w:widowControl/>
              <w:suppressAutoHyphens w:val="false"/>
              <w:spacing w:lineRule="auto" w:line="276"/>
              <w:jc w:val="center"/>
              <w:rPr>
                <w:rFonts w:cs="Times New Roman" w:eastAsia="Times New Roman"/>
                <w:b/>
                <w:color w:val="000000"/>
                <w:kern w:val="0"/>
                <w:lang w:bidi="ar-SA" w:eastAsia="hr-HR"/>
              </w:rPr>
            </w:pPr>
            <w:r w:rsidRPr="004C6728">
              <w:rPr>
                <w:rFonts w:cs="Times New Roman" w:eastAsia="Times New Roman"/>
                <w:b/>
                <w:color w:val="000000"/>
                <w:kern w:val="0"/>
                <w:lang w:bidi="ar-SA" w:eastAsia="hr-HR"/>
              </w:rPr>
              <w:t>Iznos priznate tražbine u kn</w:t>
            </w:r>
          </w:p>
        </w:tc>
      </w:tr>
      <w:tr w:rsidTr="00E37005" w:rsidR="004C6728" w:rsidRPr="004C6728">
        <w:trPr>
          <w:trHeight w:val="831"/>
        </w:trPr>
        <w:tc>
          <w:tcPr>
            <w:tcW w:type="dxa" w:w="3134"/>
            <w:tcBorders>
              <w:top w:val="nil"/>
              <w:left w:space="0" w:sz="4" w:color="auto" w:val="single"/>
              <w:bottom w:space="0" w:sz="4" w:color="auto" w:val="single"/>
              <w:right w:space="0" w:sz="4" w:color="auto" w:val="single"/>
            </w:tcBorders>
            <w:shd w:fill="auto" w:color="auto" w:val="clear"/>
            <w:vAlign w:val="center"/>
            <w:hideMark/>
          </w:tcPr>
          <w:p w:rsidRDefault="004C6728" w:rsidP="004C6728" w:rsidR="004C6728" w:rsidRPr="004C6728">
            <w:pPr>
              <w:widowControl/>
              <w:suppressAutoHyphens w:val="false"/>
              <w:spacing w:lineRule="auto" w:line="276"/>
              <w:jc w:val="center"/>
              <w:rPr>
                <w:rFonts w:cs="Times New Roman" w:eastAsia="Times New Roman"/>
                <w:color w:val="000000"/>
                <w:kern w:val="0"/>
                <w:lang w:bidi="ar-SA" w:eastAsia="hr-HR"/>
              </w:rPr>
            </w:pPr>
            <w:r w:rsidRPr="004C6728">
              <w:rPr>
                <w:rFonts w:cs="Times New Roman" w:eastAsia="Times New Roman"/>
                <w:color w:val="000000"/>
                <w:kern w:val="0"/>
                <w:lang w:bidi="ar-SA" w:eastAsia="hr-HR"/>
              </w:rPr>
              <w:t>PRIVREDNA BANKA ZAGREB d.d.</w:t>
            </w:r>
          </w:p>
        </w:tc>
        <w:tc>
          <w:tcPr>
            <w:tcW w:type="dxa" w:w="2268"/>
            <w:tcBorders>
              <w:top w:val="nil"/>
              <w:left w:val="nil"/>
              <w:bottom w:space="0" w:sz="4" w:color="auto" w:val="single"/>
              <w:right w:space="0" w:sz="4" w:color="auto" w:val="single"/>
            </w:tcBorders>
            <w:shd w:fill="auto" w:color="auto" w:val="clear"/>
            <w:vAlign w:val="center"/>
            <w:hideMark/>
          </w:tcPr>
          <w:p w:rsidRDefault="004C6728" w:rsidP="004C6728" w:rsidR="004C6728" w:rsidRPr="004C6728">
            <w:pPr>
              <w:widowControl/>
              <w:suppressAutoHyphens w:val="false"/>
              <w:spacing w:lineRule="auto" w:line="276"/>
              <w:jc w:val="center"/>
              <w:rPr>
                <w:rFonts w:cs="Times New Roman" w:eastAsia="Times New Roman"/>
                <w:color w:val="000000"/>
                <w:kern w:val="0"/>
                <w:lang w:bidi="ar-SA" w:eastAsia="hr-HR"/>
              </w:rPr>
            </w:pPr>
            <w:r w:rsidRPr="004C6728">
              <w:rPr>
                <w:rFonts w:cs="Times New Roman" w:eastAsia="Times New Roman"/>
                <w:color w:val="000000"/>
                <w:kern w:val="0"/>
                <w:lang w:bidi="ar-SA" w:eastAsia="hr-HR"/>
              </w:rPr>
              <w:t>02535697732</w:t>
            </w:r>
          </w:p>
        </w:tc>
        <w:tc>
          <w:tcPr>
            <w:tcW w:type="dxa" w:w="1984"/>
            <w:tcBorders>
              <w:top w:val="nil"/>
              <w:left w:val="nil"/>
              <w:bottom w:space="0" w:sz="4" w:color="auto" w:val="single"/>
              <w:right w:space="0" w:sz="4" w:color="auto" w:val="single"/>
            </w:tcBorders>
            <w:shd w:fill="auto" w:color="auto" w:val="clear"/>
            <w:vAlign w:val="center"/>
            <w:hideMark/>
          </w:tcPr>
          <w:p w:rsidRDefault="004C6728" w:rsidP="004C6728" w:rsidR="004C6728" w:rsidRPr="004C6728">
            <w:pPr>
              <w:widowControl/>
              <w:suppressAutoHyphens w:val="false"/>
              <w:spacing w:lineRule="auto" w:line="276"/>
              <w:jc w:val="center"/>
              <w:rPr>
                <w:rFonts w:cs="Times New Roman" w:eastAsia="Times New Roman"/>
                <w:color w:val="000000"/>
                <w:kern w:val="0"/>
                <w:lang w:bidi="ar-SA" w:eastAsia="hr-HR"/>
              </w:rPr>
            </w:pPr>
            <w:r w:rsidRPr="004C6728">
              <w:rPr>
                <w:rFonts w:cs="Times New Roman" w:eastAsia="Times New Roman"/>
                <w:color w:val="000000"/>
                <w:kern w:val="0"/>
                <w:lang w:bidi="ar-SA" w:eastAsia="hr-HR"/>
              </w:rPr>
              <w:t>241.688,62</w:t>
            </w:r>
          </w:p>
        </w:tc>
        <w:tc>
          <w:tcPr>
            <w:tcW w:type="dxa" w:w="2039"/>
            <w:tcBorders>
              <w:top w:val="nil"/>
              <w:left w:val="nil"/>
              <w:bottom w:space="0" w:sz="4" w:color="auto" w:val="single"/>
              <w:right w:space="0" w:sz="4" w:color="auto" w:val="single"/>
            </w:tcBorders>
            <w:shd w:fill="auto" w:color="auto" w:val="clear"/>
            <w:vAlign w:val="center"/>
            <w:hideMark/>
          </w:tcPr>
          <w:p w:rsidRDefault="004C6728" w:rsidP="004C6728" w:rsidR="004C6728" w:rsidRPr="004C6728">
            <w:pPr>
              <w:widowControl/>
              <w:suppressAutoHyphens w:val="false"/>
              <w:spacing w:lineRule="auto" w:line="276"/>
              <w:jc w:val="center"/>
              <w:rPr>
                <w:rFonts w:cs="Times New Roman" w:eastAsia="Times New Roman"/>
                <w:color w:val="000000"/>
                <w:kern w:val="0"/>
                <w:lang w:bidi="ar-SA" w:eastAsia="hr-HR"/>
              </w:rPr>
            </w:pPr>
            <w:r w:rsidRPr="004C6728">
              <w:rPr>
                <w:rFonts w:cs="Times New Roman" w:eastAsia="Times New Roman"/>
                <w:color w:val="000000"/>
                <w:kern w:val="0"/>
                <w:lang w:bidi="ar-SA" w:eastAsia="hr-HR"/>
              </w:rPr>
              <w:t>241.688,62</w:t>
            </w:r>
          </w:p>
        </w:tc>
      </w:tr>
      <w:tr w:rsidTr="00E37005" w:rsidR="004C6728" w:rsidRPr="004C6728">
        <w:trPr>
          <w:trHeight w:val="1280"/>
        </w:trPr>
        <w:tc>
          <w:tcPr>
            <w:tcW w:type="dxa" w:w="3134"/>
            <w:tcBorders>
              <w:top w:val="nil"/>
              <w:left w:space="0" w:sz="4" w:color="auto" w:val="single"/>
              <w:bottom w:space="0" w:sz="4" w:color="auto" w:val="single"/>
              <w:right w:space="0" w:sz="4" w:color="auto" w:val="single"/>
            </w:tcBorders>
            <w:shd w:fill="auto" w:color="auto" w:val="clear"/>
            <w:vAlign w:val="center"/>
            <w:hideMark/>
          </w:tcPr>
          <w:p w:rsidRDefault="004C6728" w:rsidP="004C6728" w:rsidR="004C6728" w:rsidRPr="004C6728">
            <w:pPr>
              <w:widowControl/>
              <w:suppressAutoHyphens w:val="false"/>
              <w:spacing w:lineRule="auto" w:line="276"/>
              <w:jc w:val="center"/>
              <w:rPr>
                <w:rFonts w:cs="Times New Roman" w:eastAsia="Times New Roman"/>
                <w:color w:val="000000"/>
                <w:kern w:val="0"/>
                <w:lang w:bidi="ar-SA" w:eastAsia="hr-HR"/>
              </w:rPr>
            </w:pPr>
            <w:r w:rsidRPr="004C6728">
              <w:rPr>
                <w:rFonts w:cs="Times New Roman" w:eastAsia="Times New Roman"/>
                <w:color w:val="000000"/>
                <w:kern w:val="0"/>
                <w:lang w:bidi="ar-SA" w:eastAsia="hr-HR"/>
              </w:rPr>
              <w:t>Republika Hrvatska, Ministarstvo financija, Porezna uprava, Područni ured Dalmacija</w:t>
            </w:r>
          </w:p>
        </w:tc>
        <w:tc>
          <w:tcPr>
            <w:tcW w:type="dxa" w:w="2268"/>
            <w:tcBorders>
              <w:top w:val="nil"/>
              <w:left w:val="nil"/>
              <w:bottom w:space="0" w:sz="4" w:color="auto" w:val="single"/>
              <w:right w:space="0" w:sz="4" w:color="auto" w:val="single"/>
            </w:tcBorders>
            <w:shd w:fill="auto" w:color="auto" w:val="clear"/>
            <w:vAlign w:val="center"/>
            <w:hideMark/>
          </w:tcPr>
          <w:p w:rsidRDefault="004C6728" w:rsidP="004C6728" w:rsidR="004C6728" w:rsidRPr="004C6728">
            <w:pPr>
              <w:widowControl/>
              <w:suppressAutoHyphens w:val="false"/>
              <w:spacing w:lineRule="auto" w:line="276"/>
              <w:jc w:val="center"/>
              <w:rPr>
                <w:rFonts w:cs="Times New Roman" w:eastAsia="Times New Roman"/>
                <w:color w:val="000000"/>
                <w:kern w:val="0"/>
                <w:lang w:bidi="ar-SA" w:eastAsia="hr-HR"/>
              </w:rPr>
            </w:pPr>
            <w:r w:rsidRPr="004C6728">
              <w:rPr>
                <w:rFonts w:cs="Times New Roman" w:eastAsia="Times New Roman"/>
                <w:color w:val="000000"/>
                <w:kern w:val="0"/>
                <w:lang w:bidi="ar-SA" w:eastAsia="hr-HR"/>
              </w:rPr>
              <w:t>18683236487</w:t>
            </w:r>
          </w:p>
        </w:tc>
        <w:tc>
          <w:tcPr>
            <w:tcW w:type="dxa" w:w="1984"/>
            <w:tcBorders>
              <w:top w:val="nil"/>
              <w:left w:val="nil"/>
              <w:bottom w:space="0" w:sz="4" w:color="auto" w:val="single"/>
              <w:right w:space="0" w:sz="4" w:color="auto" w:val="single"/>
            </w:tcBorders>
            <w:shd w:fill="auto" w:color="auto" w:val="clear"/>
            <w:vAlign w:val="center"/>
            <w:hideMark/>
          </w:tcPr>
          <w:p w:rsidRDefault="004C6728" w:rsidP="004C6728" w:rsidR="004C6728" w:rsidRPr="004C6728">
            <w:pPr>
              <w:widowControl/>
              <w:suppressAutoHyphens w:val="false"/>
              <w:spacing w:lineRule="auto" w:line="276"/>
              <w:jc w:val="center"/>
              <w:rPr>
                <w:rFonts w:cs="Times New Roman" w:eastAsia="Times New Roman"/>
                <w:color w:val="000000"/>
                <w:kern w:val="0"/>
                <w:lang w:bidi="ar-SA" w:eastAsia="hr-HR"/>
              </w:rPr>
            </w:pPr>
            <w:r w:rsidRPr="004C6728">
              <w:rPr>
                <w:rFonts w:cs="Times New Roman" w:eastAsia="Times New Roman"/>
                <w:color w:val="000000"/>
                <w:kern w:val="0"/>
                <w:lang w:bidi="ar-SA" w:eastAsia="hr-HR"/>
              </w:rPr>
              <w:t>339.210,96</w:t>
            </w:r>
          </w:p>
        </w:tc>
        <w:tc>
          <w:tcPr>
            <w:tcW w:type="dxa" w:w="2039"/>
            <w:tcBorders>
              <w:top w:val="nil"/>
              <w:left w:val="nil"/>
              <w:bottom w:space="0" w:sz="4" w:color="auto" w:val="single"/>
              <w:right w:space="0" w:sz="4" w:color="auto" w:val="single"/>
            </w:tcBorders>
            <w:shd w:fill="auto" w:color="auto" w:val="clear"/>
            <w:vAlign w:val="center"/>
            <w:hideMark/>
          </w:tcPr>
          <w:p w:rsidRDefault="004C6728" w:rsidP="004C6728" w:rsidR="004C6728" w:rsidRPr="004C6728">
            <w:pPr>
              <w:widowControl/>
              <w:suppressAutoHyphens w:val="false"/>
              <w:spacing w:lineRule="auto" w:line="276"/>
              <w:jc w:val="center"/>
              <w:rPr>
                <w:rFonts w:cs="Times New Roman" w:eastAsia="Times New Roman"/>
                <w:color w:val="000000"/>
                <w:kern w:val="0"/>
                <w:lang w:bidi="ar-SA" w:eastAsia="hr-HR"/>
              </w:rPr>
            </w:pPr>
            <w:r w:rsidRPr="004C6728">
              <w:rPr>
                <w:rFonts w:cs="Times New Roman" w:eastAsia="Times New Roman"/>
                <w:color w:val="000000"/>
                <w:kern w:val="0"/>
                <w:lang w:bidi="ar-SA" w:eastAsia="hr-HR"/>
              </w:rPr>
              <w:t>339.010,96</w:t>
            </w:r>
          </w:p>
        </w:tc>
      </w:tr>
      <w:tr w:rsidTr="00E37005" w:rsidR="004C6728" w:rsidRPr="004C6728">
        <w:trPr>
          <w:trHeight w:val="831"/>
        </w:trPr>
        <w:tc>
          <w:tcPr>
            <w:tcW w:type="dxa" w:w="3134"/>
            <w:tcBorders>
              <w:top w:val="nil"/>
              <w:left w:space="0" w:sz="4" w:color="auto" w:val="single"/>
              <w:bottom w:space="0" w:sz="4" w:color="auto" w:val="single"/>
              <w:right w:space="0" w:sz="4" w:color="auto" w:val="single"/>
            </w:tcBorders>
            <w:shd w:fill="auto" w:color="auto" w:val="clear"/>
            <w:vAlign w:val="center"/>
            <w:hideMark/>
          </w:tcPr>
          <w:p w:rsidRDefault="004C6728" w:rsidP="004C6728" w:rsidR="004C6728" w:rsidRPr="004C6728">
            <w:pPr>
              <w:widowControl/>
              <w:suppressAutoHyphens w:val="false"/>
              <w:spacing w:lineRule="auto" w:line="276"/>
              <w:jc w:val="center"/>
              <w:rPr>
                <w:rFonts w:cs="Times New Roman" w:eastAsia="Times New Roman"/>
                <w:color w:val="000000"/>
                <w:kern w:val="0"/>
                <w:lang w:bidi="ar-SA" w:eastAsia="hr-HR"/>
              </w:rPr>
            </w:pPr>
            <w:r w:rsidRPr="004C6728">
              <w:rPr>
                <w:rFonts w:cs="Times New Roman" w:eastAsia="Times New Roman"/>
                <w:color w:val="000000"/>
                <w:kern w:val="0"/>
                <w:lang w:bidi="ar-SA" w:eastAsia="hr-HR"/>
              </w:rPr>
              <w:t xml:space="preserve">HRVATSKA BANKA ZA OBNOVU I RAZVITAK </w:t>
            </w:r>
          </w:p>
        </w:tc>
        <w:tc>
          <w:tcPr>
            <w:tcW w:type="dxa" w:w="2268"/>
            <w:tcBorders>
              <w:top w:val="nil"/>
              <w:left w:val="nil"/>
              <w:bottom w:space="0" w:sz="4" w:color="auto" w:val="single"/>
              <w:right w:space="0" w:sz="4" w:color="auto" w:val="single"/>
            </w:tcBorders>
            <w:shd w:fill="auto" w:color="auto" w:val="clear"/>
            <w:vAlign w:val="center"/>
            <w:hideMark/>
          </w:tcPr>
          <w:p w:rsidRDefault="004C6728" w:rsidP="004C6728" w:rsidR="004C6728" w:rsidRPr="004C6728">
            <w:pPr>
              <w:widowControl/>
              <w:suppressAutoHyphens w:val="false"/>
              <w:spacing w:lineRule="auto" w:line="276"/>
              <w:jc w:val="center"/>
              <w:rPr>
                <w:rFonts w:cs="Times New Roman" w:eastAsia="Times New Roman"/>
                <w:color w:val="000000"/>
                <w:kern w:val="0"/>
                <w:lang w:bidi="ar-SA" w:eastAsia="hr-HR"/>
              </w:rPr>
            </w:pPr>
            <w:r w:rsidRPr="004C6728">
              <w:rPr>
                <w:rFonts w:cs="Times New Roman" w:eastAsia="Times New Roman"/>
                <w:color w:val="000000"/>
                <w:kern w:val="0"/>
                <w:lang w:bidi="ar-SA" w:eastAsia="hr-HR"/>
              </w:rPr>
              <w:t>26702280390</w:t>
            </w:r>
          </w:p>
        </w:tc>
        <w:tc>
          <w:tcPr>
            <w:tcW w:type="dxa" w:w="1984"/>
            <w:tcBorders>
              <w:top w:val="nil"/>
              <w:left w:val="nil"/>
              <w:bottom w:space="0" w:sz="4" w:color="auto" w:val="single"/>
              <w:right w:space="0" w:sz="4" w:color="auto" w:val="single"/>
            </w:tcBorders>
            <w:shd w:fill="auto" w:color="auto" w:val="clear"/>
            <w:vAlign w:val="center"/>
            <w:hideMark/>
          </w:tcPr>
          <w:p w:rsidRDefault="004C6728" w:rsidP="004C6728" w:rsidR="004C6728" w:rsidRPr="004C6728">
            <w:pPr>
              <w:widowControl/>
              <w:suppressAutoHyphens w:val="false"/>
              <w:spacing w:lineRule="auto" w:line="276"/>
              <w:jc w:val="center"/>
              <w:rPr>
                <w:rFonts w:cs="Times New Roman" w:eastAsia="Times New Roman"/>
                <w:color w:val="000000"/>
                <w:kern w:val="0"/>
                <w:lang w:bidi="ar-SA" w:eastAsia="hr-HR"/>
              </w:rPr>
            </w:pPr>
            <w:r w:rsidRPr="004C6728">
              <w:rPr>
                <w:rFonts w:cs="Times New Roman" w:eastAsia="Times New Roman"/>
                <w:color w:val="000000"/>
                <w:kern w:val="0"/>
                <w:lang w:bidi="ar-SA" w:eastAsia="hr-HR"/>
              </w:rPr>
              <w:t>621.556,63</w:t>
            </w:r>
          </w:p>
        </w:tc>
        <w:tc>
          <w:tcPr>
            <w:tcW w:type="dxa" w:w="2039"/>
            <w:tcBorders>
              <w:top w:val="nil"/>
              <w:left w:val="nil"/>
              <w:bottom w:space="0" w:sz="4" w:color="auto" w:val="single"/>
              <w:right w:space="0" w:sz="4" w:color="auto" w:val="single"/>
            </w:tcBorders>
            <w:shd w:fill="auto" w:color="auto" w:val="clear"/>
            <w:vAlign w:val="center"/>
            <w:hideMark/>
          </w:tcPr>
          <w:p w:rsidRDefault="004C6728" w:rsidP="004C6728" w:rsidR="004C6728" w:rsidRPr="004C6728">
            <w:pPr>
              <w:widowControl/>
              <w:suppressAutoHyphens w:val="false"/>
              <w:spacing w:lineRule="auto" w:line="276"/>
              <w:jc w:val="center"/>
              <w:rPr>
                <w:rFonts w:cs="Times New Roman" w:eastAsia="Times New Roman"/>
                <w:color w:val="000000"/>
                <w:kern w:val="0"/>
                <w:lang w:bidi="ar-SA" w:eastAsia="hr-HR"/>
              </w:rPr>
            </w:pPr>
            <w:r w:rsidRPr="004C6728">
              <w:rPr>
                <w:rFonts w:cs="Times New Roman" w:eastAsia="Times New Roman"/>
                <w:color w:val="000000"/>
                <w:kern w:val="0"/>
                <w:lang w:bidi="ar-SA" w:eastAsia="hr-HR"/>
              </w:rPr>
              <w:t>621.556,63</w:t>
            </w:r>
          </w:p>
        </w:tc>
      </w:tr>
      <w:tr w:rsidTr="00E37005" w:rsidR="004C6728" w:rsidRPr="004C6728">
        <w:trPr>
          <w:trHeight w:val="907"/>
        </w:trPr>
        <w:tc>
          <w:tcPr>
            <w:tcW w:type="dxa" w:w="3134"/>
            <w:tcBorders>
              <w:top w:val="nil"/>
              <w:left w:space="0" w:sz="4" w:color="auto" w:val="single"/>
              <w:bottom w:space="0" w:sz="4" w:color="auto" w:val="single"/>
              <w:right w:space="0" w:sz="4" w:color="auto" w:val="single"/>
            </w:tcBorders>
            <w:shd w:fill="auto" w:color="auto" w:val="clear"/>
            <w:vAlign w:val="center"/>
            <w:hideMark/>
          </w:tcPr>
          <w:p w:rsidRDefault="004C6728" w:rsidP="004C6728" w:rsidR="004C6728" w:rsidRPr="004C6728">
            <w:pPr>
              <w:widowControl/>
              <w:suppressAutoHyphens w:val="false"/>
              <w:spacing w:lineRule="auto" w:line="276"/>
              <w:jc w:val="center"/>
              <w:rPr>
                <w:rFonts w:cs="Times New Roman" w:eastAsia="Times New Roman"/>
                <w:color w:val="000000"/>
                <w:kern w:val="0"/>
                <w:lang w:bidi="ar-SA" w:eastAsia="hr-HR"/>
              </w:rPr>
            </w:pPr>
            <w:r w:rsidRPr="004C6728">
              <w:rPr>
                <w:rFonts w:cs="Times New Roman" w:eastAsia="Times New Roman"/>
                <w:color w:val="000000"/>
                <w:kern w:val="0"/>
                <w:lang w:bidi="ar-SA" w:eastAsia="hr-HR"/>
              </w:rPr>
              <w:lastRenderedPageBreak/>
              <w:t>OTP banka Hrvatska d. d.</w:t>
            </w:r>
          </w:p>
        </w:tc>
        <w:tc>
          <w:tcPr>
            <w:tcW w:type="dxa" w:w="2268"/>
            <w:tcBorders>
              <w:top w:val="nil"/>
              <w:left w:val="nil"/>
              <w:bottom w:space="0" w:sz="4" w:color="auto" w:val="single"/>
              <w:right w:space="0" w:sz="4" w:color="auto" w:val="single"/>
            </w:tcBorders>
            <w:shd w:fill="auto" w:color="auto" w:val="clear"/>
            <w:vAlign w:val="center"/>
            <w:hideMark/>
          </w:tcPr>
          <w:p w:rsidRDefault="004C6728" w:rsidP="004C6728" w:rsidR="004C6728" w:rsidRPr="004C6728">
            <w:pPr>
              <w:widowControl/>
              <w:suppressAutoHyphens w:val="false"/>
              <w:spacing w:lineRule="auto" w:line="276"/>
              <w:jc w:val="center"/>
              <w:rPr>
                <w:rFonts w:cs="Times New Roman" w:eastAsia="Times New Roman"/>
                <w:color w:val="000000"/>
                <w:kern w:val="0"/>
                <w:lang w:bidi="ar-SA" w:eastAsia="hr-HR"/>
              </w:rPr>
            </w:pPr>
            <w:r w:rsidRPr="004C6728">
              <w:rPr>
                <w:rFonts w:cs="Times New Roman" w:eastAsia="Times New Roman"/>
                <w:color w:val="000000"/>
                <w:kern w:val="0"/>
                <w:lang w:bidi="ar-SA" w:eastAsia="hr-HR"/>
              </w:rPr>
              <w:t>52508873833</w:t>
            </w:r>
          </w:p>
        </w:tc>
        <w:tc>
          <w:tcPr>
            <w:tcW w:type="dxa" w:w="1984"/>
            <w:tcBorders>
              <w:top w:val="nil"/>
              <w:left w:val="nil"/>
              <w:bottom w:space="0" w:sz="4" w:color="auto" w:val="single"/>
              <w:right w:space="0" w:sz="4" w:color="auto" w:val="single"/>
            </w:tcBorders>
            <w:shd w:fill="auto" w:color="auto" w:val="clear"/>
            <w:vAlign w:val="center"/>
            <w:hideMark/>
          </w:tcPr>
          <w:p w:rsidRDefault="004C6728" w:rsidP="004C6728" w:rsidR="004C6728" w:rsidRPr="004C6728">
            <w:pPr>
              <w:widowControl/>
              <w:suppressAutoHyphens w:val="false"/>
              <w:spacing w:lineRule="auto" w:line="276"/>
              <w:jc w:val="center"/>
              <w:rPr>
                <w:rFonts w:cs="Times New Roman" w:eastAsia="Times New Roman"/>
                <w:color w:val="000000"/>
                <w:kern w:val="0"/>
                <w:lang w:bidi="ar-SA" w:eastAsia="hr-HR"/>
              </w:rPr>
            </w:pPr>
            <w:r w:rsidRPr="004C6728">
              <w:rPr>
                <w:rFonts w:cs="Times New Roman" w:eastAsia="Times New Roman"/>
                <w:color w:val="000000"/>
                <w:kern w:val="0"/>
                <w:lang w:bidi="ar-SA" w:eastAsia="hr-HR"/>
              </w:rPr>
              <w:t>111.115,89</w:t>
            </w:r>
          </w:p>
        </w:tc>
        <w:tc>
          <w:tcPr>
            <w:tcW w:type="dxa" w:w="2039"/>
            <w:tcBorders>
              <w:top w:val="nil"/>
              <w:left w:val="nil"/>
              <w:bottom w:space="0" w:sz="4" w:color="auto" w:val="single"/>
              <w:right w:space="0" w:sz="4" w:color="auto" w:val="single"/>
            </w:tcBorders>
            <w:shd w:fill="auto" w:color="auto" w:val="clear"/>
            <w:vAlign w:val="center"/>
            <w:hideMark/>
          </w:tcPr>
          <w:p w:rsidRDefault="004C6728" w:rsidP="004C6728" w:rsidR="004C6728" w:rsidRPr="004C6728">
            <w:pPr>
              <w:widowControl/>
              <w:suppressAutoHyphens w:val="false"/>
              <w:spacing w:lineRule="auto" w:line="276"/>
              <w:jc w:val="center"/>
              <w:rPr>
                <w:rFonts w:cs="Times New Roman" w:eastAsia="Times New Roman"/>
                <w:color w:val="000000"/>
                <w:kern w:val="0"/>
                <w:lang w:bidi="ar-SA" w:eastAsia="hr-HR"/>
              </w:rPr>
            </w:pPr>
            <w:r w:rsidRPr="004C6728">
              <w:rPr>
                <w:rFonts w:cs="Times New Roman" w:eastAsia="Times New Roman"/>
                <w:color w:val="000000"/>
                <w:kern w:val="0"/>
                <w:lang w:bidi="ar-SA" w:eastAsia="hr-HR"/>
              </w:rPr>
              <w:t>111.115,89</w:t>
            </w:r>
          </w:p>
        </w:tc>
      </w:tr>
      <w:tr w:rsidTr="00E37005" w:rsidR="004C6728" w:rsidRPr="004C6728">
        <w:trPr>
          <w:trHeight w:val="600"/>
        </w:trPr>
        <w:tc>
          <w:tcPr>
            <w:tcW w:type="dxa" w:w="3134"/>
            <w:tcBorders>
              <w:top w:val="nil"/>
              <w:left w:space="0" w:sz="4" w:color="auto" w:val="single"/>
              <w:bottom w:space="0" w:sz="4" w:color="auto" w:val="single"/>
              <w:right w:space="0" w:sz="4" w:color="auto" w:val="single"/>
            </w:tcBorders>
            <w:shd w:fill="auto" w:color="auto" w:val="clear"/>
            <w:vAlign w:val="center"/>
            <w:hideMark/>
          </w:tcPr>
          <w:p w:rsidRDefault="004C6728" w:rsidP="004C6728" w:rsidR="004C6728" w:rsidRPr="004C6728">
            <w:pPr>
              <w:widowControl/>
              <w:suppressAutoHyphens w:val="false"/>
              <w:spacing w:lineRule="auto" w:line="276"/>
              <w:jc w:val="center"/>
              <w:rPr>
                <w:rFonts w:cs="Times New Roman" w:eastAsia="Times New Roman"/>
                <w:color w:val="000000"/>
                <w:kern w:val="0"/>
                <w:lang w:bidi="ar-SA" w:eastAsia="hr-HR"/>
              </w:rPr>
            </w:pPr>
            <w:r w:rsidRPr="004C6728">
              <w:rPr>
                <w:rFonts w:cs="Times New Roman" w:eastAsia="Times New Roman"/>
                <w:color w:val="000000"/>
                <w:kern w:val="0"/>
                <w:lang w:bidi="ar-SA" w:eastAsia="hr-HR"/>
              </w:rPr>
              <w:t>HEP-Opskrba d.o.o.</w:t>
            </w:r>
          </w:p>
        </w:tc>
        <w:tc>
          <w:tcPr>
            <w:tcW w:type="dxa" w:w="2268"/>
            <w:tcBorders>
              <w:top w:val="nil"/>
              <w:left w:val="nil"/>
              <w:bottom w:space="0" w:sz="4" w:color="auto" w:val="single"/>
              <w:right w:space="0" w:sz="4" w:color="auto" w:val="single"/>
            </w:tcBorders>
            <w:shd w:fill="auto" w:color="auto" w:val="clear"/>
            <w:vAlign w:val="center"/>
            <w:hideMark/>
          </w:tcPr>
          <w:p w:rsidRDefault="004C6728" w:rsidP="004C6728" w:rsidR="004C6728" w:rsidRPr="004C6728">
            <w:pPr>
              <w:widowControl/>
              <w:suppressAutoHyphens w:val="false"/>
              <w:spacing w:lineRule="auto" w:line="276"/>
              <w:jc w:val="center"/>
              <w:rPr>
                <w:rFonts w:cs="Times New Roman" w:eastAsia="Times New Roman"/>
                <w:color w:val="000000"/>
                <w:kern w:val="0"/>
                <w:lang w:bidi="ar-SA" w:eastAsia="hr-HR"/>
              </w:rPr>
            </w:pPr>
            <w:r w:rsidRPr="004C6728">
              <w:rPr>
                <w:rFonts w:cs="Times New Roman" w:eastAsia="Times New Roman"/>
                <w:color w:val="000000"/>
                <w:kern w:val="0"/>
                <w:lang w:bidi="ar-SA" w:eastAsia="hr-HR"/>
              </w:rPr>
              <w:t>63073332379</w:t>
            </w:r>
          </w:p>
        </w:tc>
        <w:tc>
          <w:tcPr>
            <w:tcW w:type="dxa" w:w="1984"/>
            <w:tcBorders>
              <w:top w:val="nil"/>
              <w:left w:val="nil"/>
              <w:bottom w:space="0" w:sz="4" w:color="auto" w:val="single"/>
              <w:right w:space="0" w:sz="4" w:color="auto" w:val="single"/>
            </w:tcBorders>
            <w:shd w:fill="auto" w:color="auto" w:val="clear"/>
            <w:vAlign w:val="center"/>
            <w:hideMark/>
          </w:tcPr>
          <w:p w:rsidRDefault="004C6728" w:rsidP="004C6728" w:rsidR="004C6728" w:rsidRPr="004C6728">
            <w:pPr>
              <w:widowControl/>
              <w:suppressAutoHyphens w:val="false"/>
              <w:spacing w:lineRule="auto" w:line="276"/>
              <w:jc w:val="center"/>
              <w:rPr>
                <w:rFonts w:cs="Times New Roman" w:eastAsia="Times New Roman"/>
                <w:color w:val="000000"/>
                <w:kern w:val="0"/>
                <w:lang w:bidi="ar-SA" w:eastAsia="hr-HR"/>
              </w:rPr>
            </w:pPr>
            <w:r w:rsidRPr="004C6728">
              <w:rPr>
                <w:rFonts w:cs="Times New Roman" w:eastAsia="Times New Roman"/>
                <w:color w:val="000000"/>
                <w:kern w:val="0"/>
                <w:lang w:bidi="ar-SA" w:eastAsia="hr-HR"/>
              </w:rPr>
              <w:t>3.120,52</w:t>
            </w:r>
          </w:p>
        </w:tc>
        <w:tc>
          <w:tcPr>
            <w:tcW w:type="dxa" w:w="2039"/>
            <w:tcBorders>
              <w:top w:val="nil"/>
              <w:left w:val="nil"/>
              <w:bottom w:space="0" w:sz="4" w:color="auto" w:val="single"/>
              <w:right w:space="0" w:sz="4" w:color="auto" w:val="single"/>
            </w:tcBorders>
            <w:shd w:fill="auto" w:color="auto" w:val="clear"/>
            <w:vAlign w:val="center"/>
            <w:hideMark/>
          </w:tcPr>
          <w:p w:rsidRDefault="004C6728" w:rsidP="004C6728" w:rsidR="004C6728" w:rsidRPr="004C6728">
            <w:pPr>
              <w:widowControl/>
              <w:suppressAutoHyphens w:val="false"/>
              <w:spacing w:lineRule="auto" w:line="276"/>
              <w:jc w:val="center"/>
              <w:rPr>
                <w:rFonts w:cs="Times New Roman" w:eastAsia="Times New Roman"/>
                <w:color w:val="000000"/>
                <w:kern w:val="0"/>
                <w:lang w:bidi="ar-SA" w:eastAsia="hr-HR"/>
              </w:rPr>
            </w:pPr>
            <w:r w:rsidRPr="004C6728">
              <w:rPr>
                <w:rFonts w:cs="Times New Roman" w:eastAsia="Times New Roman"/>
                <w:color w:val="000000"/>
                <w:kern w:val="0"/>
                <w:lang w:bidi="ar-SA" w:eastAsia="hr-HR"/>
              </w:rPr>
              <w:t>3.120,52</w:t>
            </w:r>
          </w:p>
        </w:tc>
      </w:tr>
      <w:tr w:rsidTr="00E37005" w:rsidR="004C6728" w:rsidRPr="004C6728">
        <w:trPr>
          <w:trHeight w:val="1446"/>
        </w:trPr>
        <w:tc>
          <w:tcPr>
            <w:tcW w:type="dxa" w:w="3134"/>
            <w:tcBorders>
              <w:top w:val="nil"/>
              <w:left w:space="0" w:sz="4" w:color="auto" w:val="single"/>
              <w:bottom w:space="0" w:sz="4" w:color="auto" w:val="single"/>
              <w:right w:space="0" w:sz="4" w:color="auto" w:val="single"/>
            </w:tcBorders>
            <w:shd w:fill="auto" w:color="auto" w:val="clear"/>
            <w:vAlign w:val="center"/>
            <w:hideMark/>
          </w:tcPr>
          <w:p w:rsidRDefault="004C6728" w:rsidP="004C6728" w:rsidR="004C6728" w:rsidRPr="004C6728">
            <w:pPr>
              <w:widowControl/>
              <w:suppressAutoHyphens w:val="false"/>
              <w:spacing w:lineRule="auto" w:line="276"/>
              <w:jc w:val="center"/>
              <w:rPr>
                <w:rFonts w:cs="Times New Roman" w:eastAsia="Times New Roman"/>
                <w:color w:val="000000"/>
                <w:kern w:val="0"/>
                <w:lang w:bidi="ar-SA" w:eastAsia="hr-HR"/>
              </w:rPr>
            </w:pPr>
            <w:r w:rsidRPr="004C6728">
              <w:rPr>
                <w:rFonts w:cs="Times New Roman" w:eastAsia="Times New Roman"/>
                <w:color w:val="000000"/>
                <w:kern w:val="0"/>
                <w:lang w:bidi="ar-SA" w:eastAsia="hr-HR"/>
              </w:rPr>
              <w:t>HRVATSKA AGENCIJA ZA MALO GOSPODARSTVO, INOVACIJE I INVESTICIJE</w:t>
            </w:r>
          </w:p>
        </w:tc>
        <w:tc>
          <w:tcPr>
            <w:tcW w:type="dxa" w:w="2268"/>
            <w:tcBorders>
              <w:top w:val="nil"/>
              <w:left w:val="nil"/>
              <w:bottom w:space="0" w:sz="4" w:color="auto" w:val="single"/>
              <w:right w:space="0" w:sz="4" w:color="auto" w:val="single"/>
            </w:tcBorders>
            <w:shd w:fill="auto" w:color="auto" w:val="clear"/>
            <w:vAlign w:val="center"/>
            <w:hideMark/>
          </w:tcPr>
          <w:p w:rsidRDefault="004C6728" w:rsidP="004C6728" w:rsidR="004C6728" w:rsidRPr="004C6728">
            <w:pPr>
              <w:widowControl/>
              <w:suppressAutoHyphens w:val="false"/>
              <w:spacing w:lineRule="auto" w:line="276"/>
              <w:jc w:val="center"/>
              <w:rPr>
                <w:rFonts w:cs="Times New Roman" w:eastAsia="Times New Roman"/>
                <w:color w:val="000000"/>
                <w:kern w:val="0"/>
                <w:lang w:bidi="ar-SA" w:eastAsia="hr-HR"/>
              </w:rPr>
            </w:pPr>
            <w:r w:rsidRPr="004C6728">
              <w:rPr>
                <w:rFonts w:cs="Times New Roman" w:eastAsia="Times New Roman"/>
                <w:color w:val="000000"/>
                <w:kern w:val="0"/>
                <w:lang w:bidi="ar-SA" w:eastAsia="hr-HR"/>
              </w:rPr>
              <w:t>25609559342</w:t>
            </w:r>
          </w:p>
        </w:tc>
        <w:tc>
          <w:tcPr>
            <w:tcW w:type="dxa" w:w="1984"/>
            <w:tcBorders>
              <w:top w:val="nil"/>
              <w:left w:val="nil"/>
              <w:bottom w:space="0" w:sz="4" w:color="auto" w:val="single"/>
              <w:right w:space="0" w:sz="4" w:color="auto" w:val="single"/>
            </w:tcBorders>
            <w:shd w:fill="auto" w:color="auto" w:val="clear"/>
            <w:vAlign w:val="center"/>
            <w:hideMark/>
          </w:tcPr>
          <w:p w:rsidRDefault="004C6728" w:rsidP="004C6728" w:rsidR="004C6728" w:rsidRPr="004C6728">
            <w:pPr>
              <w:widowControl/>
              <w:suppressAutoHyphens w:val="false"/>
              <w:spacing w:lineRule="auto" w:line="276"/>
              <w:jc w:val="center"/>
              <w:rPr>
                <w:rFonts w:cs="Times New Roman" w:eastAsia="Times New Roman"/>
                <w:color w:val="000000"/>
                <w:kern w:val="0"/>
                <w:lang w:bidi="ar-SA" w:eastAsia="hr-HR"/>
              </w:rPr>
            </w:pPr>
            <w:r w:rsidRPr="004C6728">
              <w:rPr>
                <w:rFonts w:cs="Times New Roman" w:eastAsia="Times New Roman"/>
                <w:color w:val="000000"/>
                <w:kern w:val="0"/>
                <w:lang w:bidi="ar-SA" w:eastAsia="hr-HR"/>
              </w:rPr>
              <w:t>536.727,28</w:t>
            </w:r>
          </w:p>
        </w:tc>
        <w:tc>
          <w:tcPr>
            <w:tcW w:type="dxa" w:w="2039"/>
            <w:tcBorders>
              <w:top w:val="nil"/>
              <w:left w:val="nil"/>
              <w:bottom w:space="0" w:sz="4" w:color="auto" w:val="single"/>
              <w:right w:space="0" w:sz="4" w:color="auto" w:val="single"/>
            </w:tcBorders>
            <w:shd w:fill="auto" w:color="auto" w:val="clear"/>
            <w:vAlign w:val="center"/>
            <w:hideMark/>
          </w:tcPr>
          <w:p w:rsidRDefault="004C6728" w:rsidP="004C6728" w:rsidR="004C6728" w:rsidRPr="004C6728">
            <w:pPr>
              <w:widowControl/>
              <w:suppressAutoHyphens w:val="false"/>
              <w:spacing w:lineRule="auto" w:line="276"/>
              <w:jc w:val="center"/>
              <w:rPr>
                <w:rFonts w:cs="Times New Roman" w:eastAsia="Times New Roman"/>
                <w:color w:val="000000"/>
                <w:kern w:val="0"/>
                <w:lang w:bidi="ar-SA" w:eastAsia="hr-HR"/>
              </w:rPr>
            </w:pPr>
            <w:r w:rsidRPr="004C6728">
              <w:rPr>
                <w:rFonts w:cs="Times New Roman" w:eastAsia="Times New Roman"/>
                <w:color w:val="000000"/>
                <w:kern w:val="0"/>
                <w:lang w:bidi="ar-SA" w:eastAsia="hr-HR"/>
              </w:rPr>
              <w:t>536.727,28</w:t>
            </w:r>
          </w:p>
        </w:tc>
      </w:tr>
      <w:tr w:rsidTr="00E37005" w:rsidR="004C6728" w:rsidRPr="004C6728">
        <w:trPr>
          <w:trHeight w:val="922"/>
        </w:trPr>
        <w:tc>
          <w:tcPr>
            <w:tcW w:type="dxa" w:w="3134"/>
            <w:tcBorders>
              <w:top w:val="nil"/>
              <w:left w:space="0" w:sz="4" w:color="auto" w:val="single"/>
              <w:bottom w:space="0" w:sz="4" w:color="auto" w:val="single"/>
              <w:right w:space="0" w:sz="4" w:color="auto" w:val="single"/>
            </w:tcBorders>
            <w:shd w:fill="auto" w:color="auto" w:val="clear"/>
            <w:vAlign w:val="center"/>
            <w:hideMark/>
          </w:tcPr>
          <w:p w:rsidRDefault="004C6728" w:rsidP="004C6728" w:rsidR="004C6728" w:rsidRPr="004C6728">
            <w:pPr>
              <w:widowControl/>
              <w:suppressAutoHyphens w:val="false"/>
              <w:spacing w:lineRule="auto" w:line="276"/>
              <w:jc w:val="center"/>
              <w:rPr>
                <w:rFonts w:cs="Times New Roman" w:eastAsia="Times New Roman"/>
                <w:color w:val="000000"/>
                <w:kern w:val="0"/>
                <w:lang w:bidi="ar-SA" w:eastAsia="hr-HR"/>
              </w:rPr>
            </w:pPr>
            <w:r w:rsidRPr="004C6728">
              <w:rPr>
                <w:rFonts w:cs="Times New Roman" w:eastAsia="Times New Roman"/>
                <w:color w:val="000000"/>
                <w:kern w:val="0"/>
                <w:lang w:bidi="ar-SA" w:eastAsia="hr-HR"/>
              </w:rPr>
              <w:t>Mesna industrija- Vajda d.d. Čakovec</w:t>
            </w:r>
          </w:p>
        </w:tc>
        <w:tc>
          <w:tcPr>
            <w:tcW w:type="dxa" w:w="2268"/>
            <w:tcBorders>
              <w:top w:val="nil"/>
              <w:left w:val="nil"/>
              <w:bottom w:space="0" w:sz="4" w:color="auto" w:val="single"/>
              <w:right w:space="0" w:sz="4" w:color="auto" w:val="single"/>
            </w:tcBorders>
            <w:shd w:fill="auto" w:color="auto" w:val="clear"/>
            <w:vAlign w:val="center"/>
            <w:hideMark/>
          </w:tcPr>
          <w:p w:rsidRDefault="004C6728" w:rsidP="004C6728" w:rsidR="004C6728" w:rsidRPr="004C6728">
            <w:pPr>
              <w:widowControl/>
              <w:suppressAutoHyphens w:val="false"/>
              <w:spacing w:lineRule="auto" w:line="276"/>
              <w:jc w:val="center"/>
              <w:rPr>
                <w:rFonts w:cs="Times New Roman" w:eastAsia="Times New Roman"/>
                <w:color w:val="000000"/>
                <w:kern w:val="0"/>
                <w:lang w:bidi="ar-SA" w:eastAsia="hr-HR"/>
              </w:rPr>
            </w:pPr>
            <w:r w:rsidRPr="004C6728">
              <w:rPr>
                <w:rFonts w:cs="Times New Roman" w:eastAsia="Times New Roman"/>
                <w:color w:val="000000"/>
                <w:kern w:val="0"/>
                <w:lang w:bidi="ar-SA" w:eastAsia="hr-HR"/>
              </w:rPr>
              <w:t>16257048014</w:t>
            </w:r>
          </w:p>
        </w:tc>
        <w:tc>
          <w:tcPr>
            <w:tcW w:type="dxa" w:w="1984"/>
            <w:tcBorders>
              <w:top w:val="nil"/>
              <w:left w:val="nil"/>
              <w:bottom w:space="0" w:sz="4" w:color="auto" w:val="single"/>
              <w:right w:space="0" w:sz="4" w:color="auto" w:val="single"/>
            </w:tcBorders>
            <w:shd w:fill="auto" w:color="auto" w:val="clear"/>
            <w:vAlign w:val="center"/>
            <w:hideMark/>
          </w:tcPr>
          <w:p w:rsidRDefault="004C6728" w:rsidP="004C6728" w:rsidR="004C6728" w:rsidRPr="004C6728">
            <w:pPr>
              <w:widowControl/>
              <w:suppressAutoHyphens w:val="false"/>
              <w:spacing w:lineRule="auto" w:line="276"/>
              <w:jc w:val="center"/>
              <w:rPr>
                <w:rFonts w:cs="Times New Roman" w:eastAsia="Times New Roman"/>
                <w:color w:val="000000"/>
                <w:kern w:val="0"/>
                <w:lang w:bidi="ar-SA" w:eastAsia="hr-HR"/>
              </w:rPr>
            </w:pPr>
            <w:r w:rsidRPr="004C6728">
              <w:rPr>
                <w:rFonts w:cs="Times New Roman" w:eastAsia="Times New Roman"/>
                <w:color w:val="000000"/>
                <w:kern w:val="0"/>
                <w:lang w:bidi="ar-SA" w:eastAsia="hr-HR"/>
              </w:rPr>
              <w:t>141.680,19</w:t>
            </w:r>
          </w:p>
        </w:tc>
        <w:tc>
          <w:tcPr>
            <w:tcW w:type="dxa" w:w="2039"/>
            <w:tcBorders>
              <w:top w:val="nil"/>
              <w:left w:val="nil"/>
              <w:bottom w:space="0" w:sz="4" w:color="auto" w:val="single"/>
              <w:right w:space="0" w:sz="4" w:color="auto" w:val="single"/>
            </w:tcBorders>
            <w:shd w:fill="auto" w:color="auto" w:val="clear"/>
            <w:vAlign w:val="center"/>
            <w:hideMark/>
          </w:tcPr>
          <w:p w:rsidRDefault="004C6728" w:rsidP="004C6728" w:rsidR="004C6728" w:rsidRPr="004C6728">
            <w:pPr>
              <w:widowControl/>
              <w:suppressAutoHyphens w:val="false"/>
              <w:spacing w:lineRule="auto" w:line="276"/>
              <w:jc w:val="center"/>
              <w:rPr>
                <w:rFonts w:cs="Times New Roman" w:eastAsia="Times New Roman"/>
                <w:color w:val="000000"/>
                <w:kern w:val="0"/>
                <w:lang w:bidi="ar-SA" w:eastAsia="hr-HR"/>
              </w:rPr>
            </w:pPr>
            <w:r w:rsidRPr="004C6728">
              <w:rPr>
                <w:rFonts w:cs="Times New Roman" w:eastAsia="Times New Roman"/>
                <w:color w:val="000000"/>
                <w:kern w:val="0"/>
                <w:lang w:bidi="ar-SA" w:eastAsia="hr-HR"/>
              </w:rPr>
              <w:t>141.680,19</w:t>
            </w:r>
          </w:p>
        </w:tc>
      </w:tr>
      <w:tr w:rsidTr="00E37005" w:rsidR="004C6728" w:rsidRPr="004C6728">
        <w:trPr>
          <w:trHeight w:val="677"/>
        </w:trPr>
        <w:tc>
          <w:tcPr>
            <w:tcW w:type="dxa" w:w="3134"/>
            <w:tcBorders>
              <w:top w:val="nil"/>
              <w:left w:space="0" w:sz="4" w:color="auto" w:val="single"/>
              <w:bottom w:space="0" w:sz="4" w:color="auto" w:val="single"/>
              <w:right w:space="0" w:sz="4" w:color="auto" w:val="single"/>
            </w:tcBorders>
            <w:shd w:fill="auto" w:color="auto" w:val="clear"/>
            <w:vAlign w:val="center"/>
            <w:hideMark/>
          </w:tcPr>
          <w:p w:rsidRDefault="004C6728" w:rsidP="004C6728" w:rsidR="004C6728" w:rsidRPr="004C6728">
            <w:pPr>
              <w:widowControl/>
              <w:suppressAutoHyphens w:val="false"/>
              <w:spacing w:lineRule="auto" w:line="276"/>
              <w:jc w:val="center"/>
              <w:rPr>
                <w:rFonts w:cs="Times New Roman" w:eastAsia="Times New Roman"/>
                <w:b/>
                <w:color w:val="000000"/>
                <w:kern w:val="0"/>
                <w:sz w:val="22"/>
                <w:szCs w:val="22"/>
                <w:lang w:bidi="ar-SA" w:eastAsia="hr-HR"/>
              </w:rPr>
            </w:pPr>
            <w:r w:rsidRPr="004C6728">
              <w:rPr>
                <w:rFonts w:cs="Times New Roman" w:eastAsia="Times New Roman"/>
                <w:b/>
                <w:color w:val="000000"/>
                <w:kern w:val="0"/>
                <w:sz w:val="22"/>
                <w:szCs w:val="22"/>
                <w:lang w:bidi="ar-SA" w:eastAsia="hr-HR"/>
              </w:rPr>
              <w:t xml:space="preserve">UKUPNO kn </w:t>
            </w:r>
            <w:r w:rsidRPr="004C6728">
              <w:rPr>
                <w:rFonts w:cs="Times New Roman" w:eastAsia="Times New Roman"/>
                <w:b/>
                <w:color w:val="000000"/>
                <w:kern w:val="0"/>
                <w:sz w:val="28"/>
                <w:szCs w:val="28"/>
                <w:lang w:bidi="ar-SA" w:eastAsia="hr-HR"/>
              </w:rPr>
              <w:t>II</w:t>
            </w:r>
            <w:r w:rsidRPr="004C6728">
              <w:rPr>
                <w:rFonts w:cs="Times New Roman" w:eastAsia="Times New Roman"/>
                <w:b/>
                <w:color w:val="000000"/>
                <w:kern w:val="0"/>
                <w:sz w:val="22"/>
                <w:szCs w:val="22"/>
                <w:lang w:bidi="ar-SA" w:eastAsia="hr-HR"/>
              </w:rPr>
              <w:t xml:space="preserve"> VIŠI ISPLATNI RED </w:t>
            </w:r>
          </w:p>
        </w:tc>
        <w:tc>
          <w:tcPr>
            <w:tcW w:type="dxa" w:w="2268"/>
            <w:tcBorders>
              <w:top w:val="nil"/>
              <w:left w:val="nil"/>
              <w:bottom w:space="0" w:sz="4" w:color="auto" w:val="single"/>
              <w:right w:space="0" w:sz="4" w:color="auto" w:val="single"/>
            </w:tcBorders>
            <w:shd w:fill="auto" w:color="auto" w:val="clear"/>
            <w:vAlign w:val="center"/>
            <w:hideMark/>
          </w:tcPr>
          <w:p w:rsidRDefault="004C6728" w:rsidP="004C6728" w:rsidR="004C6728" w:rsidRPr="004C6728">
            <w:pPr>
              <w:widowControl/>
              <w:suppressAutoHyphens w:val="false"/>
              <w:spacing w:lineRule="auto" w:line="276"/>
              <w:jc w:val="center"/>
              <w:rPr>
                <w:rFonts w:cs="Times New Roman" w:eastAsia="Times New Roman"/>
                <w:b/>
                <w:color w:val="000000"/>
                <w:kern w:val="0"/>
                <w:sz w:val="22"/>
                <w:szCs w:val="22"/>
                <w:lang w:bidi="ar-SA" w:eastAsia="hr-HR"/>
              </w:rPr>
            </w:pPr>
            <w:r w:rsidRPr="004C6728">
              <w:rPr>
                <w:rFonts w:cs="Times New Roman" w:eastAsia="Times New Roman"/>
                <w:b/>
                <w:color w:val="000000"/>
                <w:kern w:val="0"/>
                <w:sz w:val="22"/>
                <w:szCs w:val="22"/>
                <w:lang w:bidi="ar-SA" w:eastAsia="hr-HR"/>
              </w:rPr>
              <w:t> </w:t>
            </w:r>
          </w:p>
        </w:tc>
        <w:tc>
          <w:tcPr>
            <w:tcW w:type="dxa" w:w="1984"/>
            <w:tcBorders>
              <w:top w:val="nil"/>
              <w:left w:val="nil"/>
              <w:bottom w:space="0" w:sz="4" w:color="auto" w:val="single"/>
              <w:right w:space="0" w:sz="4" w:color="auto" w:val="single"/>
            </w:tcBorders>
            <w:shd w:fill="auto" w:color="auto" w:val="clear"/>
            <w:vAlign w:val="center"/>
            <w:hideMark/>
          </w:tcPr>
          <w:p w:rsidRDefault="004C6728" w:rsidP="004C6728" w:rsidR="004C6728" w:rsidRPr="004C6728">
            <w:pPr>
              <w:widowControl/>
              <w:suppressAutoHyphens w:val="false"/>
              <w:spacing w:lineRule="auto" w:line="276"/>
              <w:jc w:val="center"/>
              <w:rPr>
                <w:rFonts w:cs="Times New Roman" w:eastAsia="Times New Roman"/>
                <w:b/>
                <w:color w:val="000000"/>
                <w:kern w:val="0"/>
                <w:sz w:val="22"/>
                <w:szCs w:val="22"/>
                <w:lang w:bidi="ar-SA" w:eastAsia="hr-HR"/>
              </w:rPr>
            </w:pPr>
            <w:r w:rsidRPr="004C6728">
              <w:rPr>
                <w:rFonts w:cs="Times New Roman" w:eastAsia="Times New Roman"/>
                <w:b/>
                <w:color w:val="000000"/>
                <w:kern w:val="0"/>
                <w:sz w:val="22"/>
                <w:szCs w:val="22"/>
                <w:lang w:bidi="ar-SA" w:eastAsia="hr-HR"/>
              </w:rPr>
              <w:t>1.995.100,09</w:t>
            </w:r>
          </w:p>
        </w:tc>
        <w:tc>
          <w:tcPr>
            <w:tcW w:type="dxa" w:w="2039"/>
            <w:tcBorders>
              <w:top w:val="nil"/>
              <w:left w:val="nil"/>
              <w:bottom w:space="0" w:sz="4" w:color="auto" w:val="single"/>
              <w:right w:space="0" w:sz="4" w:color="auto" w:val="single"/>
            </w:tcBorders>
            <w:shd w:fill="auto" w:color="auto" w:val="clear"/>
            <w:vAlign w:val="center"/>
            <w:hideMark/>
          </w:tcPr>
          <w:p w:rsidRDefault="004C6728" w:rsidP="004C6728" w:rsidR="004C6728" w:rsidRPr="004C6728">
            <w:pPr>
              <w:widowControl/>
              <w:suppressAutoHyphens w:val="false"/>
              <w:spacing w:lineRule="auto" w:line="276"/>
              <w:jc w:val="center"/>
              <w:rPr>
                <w:rFonts w:cs="Times New Roman" w:eastAsia="Times New Roman"/>
                <w:b/>
                <w:color w:val="000000"/>
                <w:kern w:val="0"/>
                <w:sz w:val="22"/>
                <w:szCs w:val="22"/>
                <w:lang w:bidi="ar-SA" w:eastAsia="hr-HR"/>
              </w:rPr>
            </w:pPr>
            <w:r w:rsidRPr="004C6728">
              <w:rPr>
                <w:rFonts w:cs="Times New Roman" w:eastAsia="Times New Roman"/>
                <w:b/>
                <w:color w:val="000000"/>
                <w:kern w:val="0"/>
                <w:sz w:val="22"/>
                <w:szCs w:val="22"/>
                <w:lang w:bidi="ar-SA" w:eastAsia="hr-HR"/>
              </w:rPr>
              <w:t>1.994.900,09</w:t>
            </w:r>
          </w:p>
        </w:tc>
      </w:tr>
    </w:tbl>
    <w:p w:rsidRDefault="004C6728" w:rsidP="004C6728" w:rsidR="004C6728" w:rsidRPr="004C6728">
      <w:pPr>
        <w:widowControl/>
        <w:suppressAutoHyphens w:val="false"/>
        <w:spacing w:lineRule="auto" w:line="360"/>
        <w:ind w:firstLine="708"/>
        <w:jc w:val="both"/>
        <w:rPr>
          <w:rFonts w:eastAsiaTheme="minorHAnsi" w:cs="Times New Roman"/>
          <w:color w:val="000000"/>
          <w:kern w:val="0"/>
          <w:lang w:bidi="ar-SA" w:eastAsia="en-US"/>
        </w:rPr>
      </w:pPr>
      <w:r w:rsidRPr="004C6728">
        <w:rPr>
          <w:rFonts w:eastAsiaTheme="minorHAnsi" w:cs="Times New Roman"/>
          <w:color w:val="000000"/>
          <w:kern w:val="0"/>
          <w:lang w:bidi="ar-SA" w:eastAsia="en-US"/>
        </w:rPr>
        <w:t xml:space="preserve">Tražbina HRVATSKE AGENCIJE ZA MALO GOSPODARSTVO, INOVACIJE I INVESTICIJE bila je uvjetna tražbina,jer se radilo o jamstvu za kredit HRVATSKE BANKE ZA OBNOVU I RAZVITAK u međuvremenu je HRVATSKE AGENCIJE ZA MALO GOSPODARSTVO, INOVACIJE I INVESTICIJE platila dospjeli kredit HRVATSKOJ BANCI ZA OBNOVU I RAZVITAK  i postala stečajni vjerovnik i </w:t>
      </w:r>
      <w:proofErr w:type="spellStart"/>
      <w:r w:rsidRPr="004C6728">
        <w:rPr>
          <w:rFonts w:eastAsiaTheme="minorHAnsi" w:cs="Times New Roman"/>
          <w:color w:val="000000"/>
          <w:kern w:val="0"/>
          <w:lang w:bidi="ar-SA" w:eastAsia="en-US"/>
        </w:rPr>
        <w:t>razlučni</w:t>
      </w:r>
      <w:proofErr w:type="spellEnd"/>
      <w:r w:rsidRPr="004C6728">
        <w:rPr>
          <w:rFonts w:eastAsiaTheme="minorHAnsi" w:cs="Times New Roman"/>
          <w:color w:val="000000"/>
          <w:kern w:val="0"/>
          <w:lang w:bidi="ar-SA" w:eastAsia="en-US"/>
        </w:rPr>
        <w:t xml:space="preserve"> vjerovnik. HRVATSKA BANKA ZA OBNOVU I RAZVITAK prijavila je svoju tražbinu i kao </w:t>
      </w:r>
      <w:proofErr w:type="spellStart"/>
      <w:r w:rsidRPr="004C6728">
        <w:rPr>
          <w:rFonts w:eastAsiaTheme="minorHAnsi" w:cs="Times New Roman"/>
          <w:color w:val="000000"/>
          <w:kern w:val="0"/>
          <w:lang w:bidi="ar-SA" w:eastAsia="en-US"/>
        </w:rPr>
        <w:t>razlučni</w:t>
      </w:r>
      <w:proofErr w:type="spellEnd"/>
      <w:r w:rsidRPr="004C6728">
        <w:rPr>
          <w:rFonts w:eastAsiaTheme="minorHAnsi" w:cs="Times New Roman"/>
          <w:color w:val="000000"/>
          <w:kern w:val="0"/>
          <w:lang w:bidi="ar-SA" w:eastAsia="en-US"/>
        </w:rPr>
        <w:t xml:space="preserve"> i kao stečajni vjerovnik.</w:t>
      </w:r>
    </w:p>
    <w:p w:rsidRDefault="004C6728" w:rsidP="004C6728" w:rsidR="004C6728" w:rsidRPr="004C6728">
      <w:pPr>
        <w:widowControl/>
        <w:suppressAutoHyphens w:val="false"/>
        <w:spacing w:lineRule="auto" w:line="360"/>
        <w:ind w:firstLine="708"/>
        <w:jc w:val="both"/>
        <w:rPr>
          <w:rFonts w:eastAsiaTheme="minorHAnsi" w:cs="Times New Roman"/>
          <w:b/>
          <w:color w:val="000000"/>
          <w:kern w:val="0"/>
          <w:u w:val="single"/>
          <w:lang w:bidi="ar-SA" w:eastAsia="en-US"/>
        </w:rPr>
      </w:pPr>
      <w:r w:rsidRPr="004C6728">
        <w:rPr>
          <w:rFonts w:eastAsiaTheme="minorHAnsi" w:cs="Times New Roman"/>
          <w:b/>
          <w:color w:val="000000"/>
          <w:kern w:val="0"/>
          <w:u w:val="single"/>
          <w:lang w:bidi="ar-SA" w:eastAsia="en-US"/>
        </w:rPr>
        <w:t xml:space="preserve"> </w:t>
      </w:r>
      <w:proofErr w:type="spellStart"/>
      <w:r w:rsidRPr="004C6728">
        <w:rPr>
          <w:rFonts w:eastAsiaTheme="minorHAnsi" w:cs="Times New Roman"/>
          <w:b/>
          <w:color w:val="000000"/>
          <w:kern w:val="0"/>
          <w:u w:val="single"/>
          <w:lang w:bidi="ar-SA" w:eastAsia="en-US"/>
        </w:rPr>
        <w:t>Razlučni</w:t>
      </w:r>
      <w:proofErr w:type="spellEnd"/>
      <w:r w:rsidRPr="004C6728">
        <w:rPr>
          <w:rFonts w:eastAsiaTheme="minorHAnsi" w:cs="Times New Roman"/>
          <w:b/>
          <w:color w:val="000000"/>
          <w:kern w:val="0"/>
          <w:u w:val="single"/>
          <w:lang w:bidi="ar-SA" w:eastAsia="en-US"/>
        </w:rPr>
        <w:t xml:space="preserve"> vjerovnici</w:t>
      </w:r>
    </w:p>
    <w:p w:rsidRDefault="004C6728" w:rsidP="004C6728" w:rsidR="004C6728" w:rsidRPr="004C6728">
      <w:pPr>
        <w:widowControl/>
        <w:suppressAutoHyphens w:val="false"/>
        <w:spacing w:lineRule="auto" w:line="360"/>
        <w:ind w:firstLine="708"/>
        <w:jc w:val="both"/>
        <w:rPr>
          <w:rFonts w:eastAsiaTheme="minorHAnsi" w:cs="Times New Roman"/>
          <w:b/>
          <w:color w:val="000000"/>
          <w:kern w:val="0"/>
          <w:u w:val="single"/>
          <w:lang w:bidi="ar-SA" w:eastAsia="en-US"/>
        </w:rPr>
      </w:pPr>
    </w:p>
    <w:tbl>
      <w:tblPr>
        <w:tblW w:type="dxa" w:w="9513"/>
        <w:tblInd w:type="dxa" w:w="93"/>
        <w:tblLook w:val="04A0" w:noVBand="1" w:noHBand="0" w:lastColumn="0" w:firstColumn="1" w:lastRow="0" w:firstRow="1"/>
      </w:tblPr>
      <w:tblGrid>
        <w:gridCol w:w="2590"/>
        <w:gridCol w:w="1961"/>
        <w:gridCol w:w="2638"/>
        <w:gridCol w:w="2324"/>
      </w:tblGrid>
      <w:tr w:rsidTr="00E37005" w:rsidR="004C6728" w:rsidRPr="004C6728">
        <w:trPr>
          <w:trHeight w:val="1242"/>
        </w:trPr>
        <w:tc>
          <w:tcPr>
            <w:tcW w:type="dxa" w:w="2590"/>
            <w:tcBorders>
              <w:top w:space="0" w:sz="8" w:color="auto" w:val="single"/>
              <w:left w:space="0" w:sz="4" w:color="auto" w:val="single"/>
              <w:bottom w:space="0" w:sz="4" w:color="auto" w:val="single"/>
              <w:right w:space="0" w:sz="4" w:color="auto" w:val="single"/>
            </w:tcBorders>
            <w:shd w:fill="auto" w:color="auto" w:val="clear"/>
            <w:vAlign w:val="center"/>
            <w:hideMark/>
          </w:tcPr>
          <w:p w:rsidRDefault="004C6728" w:rsidP="004C6728" w:rsidR="004C6728" w:rsidRPr="004C6728">
            <w:pPr>
              <w:widowControl/>
              <w:suppressAutoHyphens w:val="false"/>
              <w:spacing w:lineRule="auto" w:line="276"/>
              <w:jc w:val="center"/>
              <w:rPr>
                <w:rFonts w:cs="Times New Roman" w:eastAsia="Times New Roman"/>
                <w:color w:val="000000"/>
                <w:kern w:val="0"/>
                <w:lang w:bidi="ar-SA" w:eastAsia="hr-HR"/>
              </w:rPr>
            </w:pPr>
            <w:r w:rsidRPr="004C6728">
              <w:rPr>
                <w:rFonts w:cs="Times New Roman" w:eastAsia="Times New Roman"/>
                <w:color w:val="000000"/>
                <w:kern w:val="0"/>
                <w:lang w:bidi="ar-SA" w:eastAsia="hr-HR"/>
              </w:rPr>
              <w:t xml:space="preserve">Ime i prezime /  tvrtka ili naziv </w:t>
            </w:r>
            <w:proofErr w:type="spellStart"/>
            <w:r w:rsidRPr="004C6728">
              <w:rPr>
                <w:rFonts w:cs="Times New Roman" w:eastAsia="Times New Roman"/>
                <w:color w:val="000000"/>
                <w:kern w:val="0"/>
                <w:lang w:bidi="ar-SA" w:eastAsia="hr-HR"/>
              </w:rPr>
              <w:t>razlučnog</w:t>
            </w:r>
            <w:proofErr w:type="spellEnd"/>
            <w:r w:rsidRPr="004C6728">
              <w:rPr>
                <w:rFonts w:cs="Times New Roman" w:eastAsia="Times New Roman"/>
                <w:color w:val="000000"/>
                <w:kern w:val="0"/>
                <w:lang w:bidi="ar-SA" w:eastAsia="hr-HR"/>
              </w:rPr>
              <w:t xml:space="preserve"> vjerovnika</w:t>
            </w:r>
          </w:p>
        </w:tc>
        <w:tc>
          <w:tcPr>
            <w:tcW w:type="dxa" w:w="1961"/>
            <w:tcBorders>
              <w:top w:space="0" w:sz="8" w:color="auto" w:val="single"/>
              <w:left w:val="nil"/>
              <w:bottom w:space="0" w:sz="4" w:color="auto" w:val="single"/>
              <w:right w:space="0" w:sz="4" w:color="auto" w:val="single"/>
            </w:tcBorders>
            <w:shd w:fill="auto" w:color="auto" w:val="clear"/>
            <w:vAlign w:val="center"/>
            <w:hideMark/>
          </w:tcPr>
          <w:p w:rsidRDefault="004C6728" w:rsidP="004C6728" w:rsidR="004C6728" w:rsidRPr="004C6728">
            <w:pPr>
              <w:widowControl/>
              <w:suppressAutoHyphens w:val="false"/>
              <w:spacing w:lineRule="auto" w:line="276"/>
              <w:jc w:val="center"/>
              <w:rPr>
                <w:rFonts w:cs="Times New Roman" w:eastAsia="Times New Roman"/>
                <w:color w:val="000000"/>
                <w:kern w:val="0"/>
                <w:lang w:bidi="ar-SA" w:eastAsia="hr-HR"/>
              </w:rPr>
            </w:pPr>
            <w:r w:rsidRPr="004C6728">
              <w:rPr>
                <w:rFonts w:cs="Times New Roman" w:eastAsia="Times New Roman"/>
                <w:color w:val="000000"/>
                <w:kern w:val="0"/>
                <w:lang w:bidi="ar-SA" w:eastAsia="hr-HR"/>
              </w:rPr>
              <w:t xml:space="preserve">OIB </w:t>
            </w:r>
            <w:proofErr w:type="spellStart"/>
            <w:r w:rsidRPr="004C6728">
              <w:rPr>
                <w:rFonts w:cs="Times New Roman" w:eastAsia="Times New Roman"/>
                <w:color w:val="000000"/>
                <w:kern w:val="0"/>
                <w:lang w:bidi="ar-SA" w:eastAsia="hr-HR"/>
              </w:rPr>
              <w:t>razlučnog</w:t>
            </w:r>
            <w:proofErr w:type="spellEnd"/>
            <w:r w:rsidRPr="004C6728">
              <w:rPr>
                <w:rFonts w:cs="Times New Roman" w:eastAsia="Times New Roman"/>
                <w:color w:val="000000"/>
                <w:kern w:val="0"/>
                <w:lang w:bidi="ar-SA" w:eastAsia="hr-HR"/>
              </w:rPr>
              <w:t xml:space="preserve"> vjerovnika</w:t>
            </w:r>
          </w:p>
        </w:tc>
        <w:tc>
          <w:tcPr>
            <w:tcW w:type="dxa" w:w="2638"/>
            <w:tcBorders>
              <w:top w:space="0" w:sz="8" w:color="auto" w:val="single"/>
              <w:left w:val="nil"/>
              <w:bottom w:space="0" w:sz="4" w:color="auto" w:val="single"/>
              <w:right w:space="0" w:sz="4" w:color="auto" w:val="single"/>
            </w:tcBorders>
            <w:shd w:fill="auto" w:color="auto" w:val="clear"/>
            <w:vAlign w:val="center"/>
            <w:hideMark/>
          </w:tcPr>
          <w:p w:rsidRDefault="004C6728" w:rsidP="004C6728" w:rsidR="004C6728" w:rsidRPr="004C6728">
            <w:pPr>
              <w:widowControl/>
              <w:suppressAutoHyphens w:val="false"/>
              <w:spacing w:lineRule="auto" w:line="276"/>
              <w:jc w:val="center"/>
              <w:rPr>
                <w:rFonts w:cs="Times New Roman" w:eastAsia="Times New Roman"/>
                <w:color w:val="000000"/>
                <w:kern w:val="0"/>
                <w:lang w:bidi="ar-SA" w:eastAsia="hr-HR"/>
              </w:rPr>
            </w:pPr>
            <w:r w:rsidRPr="004C6728">
              <w:rPr>
                <w:rFonts w:cs="Times New Roman" w:eastAsia="Times New Roman"/>
                <w:color w:val="000000"/>
                <w:kern w:val="0"/>
                <w:lang w:bidi="ar-SA" w:eastAsia="hr-HR"/>
              </w:rPr>
              <w:t xml:space="preserve">Adresa / sjedište </w:t>
            </w:r>
            <w:proofErr w:type="spellStart"/>
            <w:r w:rsidRPr="004C6728">
              <w:rPr>
                <w:rFonts w:cs="Times New Roman" w:eastAsia="Times New Roman"/>
                <w:color w:val="000000"/>
                <w:kern w:val="0"/>
                <w:lang w:bidi="ar-SA" w:eastAsia="hr-HR"/>
              </w:rPr>
              <w:t>razlučnog</w:t>
            </w:r>
            <w:proofErr w:type="spellEnd"/>
            <w:r w:rsidRPr="004C6728">
              <w:rPr>
                <w:rFonts w:cs="Times New Roman" w:eastAsia="Times New Roman"/>
                <w:color w:val="000000"/>
                <w:kern w:val="0"/>
                <w:lang w:bidi="ar-SA" w:eastAsia="hr-HR"/>
              </w:rPr>
              <w:t xml:space="preserve"> vjerovnika</w:t>
            </w:r>
          </w:p>
        </w:tc>
        <w:tc>
          <w:tcPr>
            <w:tcW w:type="dxa" w:w="2324"/>
            <w:tcBorders>
              <w:top w:space="0" w:sz="8" w:color="auto" w:val="single"/>
              <w:left w:val="nil"/>
              <w:bottom w:space="0" w:sz="4" w:color="auto" w:val="single"/>
              <w:right w:space="0" w:sz="4" w:color="auto" w:val="single"/>
            </w:tcBorders>
            <w:shd w:fill="auto" w:color="auto" w:val="clear"/>
            <w:vAlign w:val="center"/>
            <w:hideMark/>
          </w:tcPr>
          <w:p w:rsidRDefault="004C6728" w:rsidP="004C6728" w:rsidR="004C6728" w:rsidRPr="004C6728">
            <w:pPr>
              <w:widowControl/>
              <w:suppressAutoHyphens w:val="false"/>
              <w:spacing w:lineRule="auto" w:line="276"/>
              <w:jc w:val="center"/>
              <w:rPr>
                <w:rFonts w:cs="Times New Roman" w:eastAsia="Times New Roman"/>
                <w:color w:val="000000"/>
                <w:kern w:val="0"/>
                <w:lang w:bidi="ar-SA" w:eastAsia="hr-HR"/>
              </w:rPr>
            </w:pPr>
            <w:r w:rsidRPr="004C6728">
              <w:rPr>
                <w:rFonts w:cs="Times New Roman" w:eastAsia="Times New Roman"/>
                <w:color w:val="000000"/>
                <w:kern w:val="0"/>
                <w:lang w:bidi="ar-SA" w:eastAsia="hr-HR"/>
              </w:rPr>
              <w:t xml:space="preserve">Iznos tražbine osigurane </w:t>
            </w:r>
            <w:proofErr w:type="spellStart"/>
            <w:r w:rsidRPr="004C6728">
              <w:rPr>
                <w:rFonts w:cs="Times New Roman" w:eastAsia="Times New Roman"/>
                <w:color w:val="000000"/>
                <w:kern w:val="0"/>
                <w:lang w:bidi="ar-SA" w:eastAsia="hr-HR"/>
              </w:rPr>
              <w:t>razlučnim</w:t>
            </w:r>
            <w:proofErr w:type="spellEnd"/>
            <w:r w:rsidRPr="004C6728">
              <w:rPr>
                <w:rFonts w:cs="Times New Roman" w:eastAsia="Times New Roman"/>
                <w:color w:val="000000"/>
                <w:kern w:val="0"/>
                <w:lang w:bidi="ar-SA" w:eastAsia="hr-HR"/>
              </w:rPr>
              <w:t xml:space="preserve"> pravom</w:t>
            </w:r>
          </w:p>
        </w:tc>
      </w:tr>
      <w:tr w:rsidTr="00E37005" w:rsidR="004C6728" w:rsidRPr="004C6728">
        <w:trPr>
          <w:trHeight w:val="1405"/>
        </w:trPr>
        <w:tc>
          <w:tcPr>
            <w:tcW w:type="dxa" w:w="2590"/>
            <w:tcBorders>
              <w:top w:val="nil"/>
              <w:left w:space="0" w:sz="4" w:color="auto" w:val="single"/>
              <w:bottom w:space="0" w:sz="4" w:color="auto" w:val="single"/>
              <w:right w:space="0" w:sz="4" w:color="auto" w:val="single"/>
            </w:tcBorders>
            <w:shd w:fill="auto" w:color="auto" w:val="clear"/>
            <w:vAlign w:val="center"/>
            <w:hideMark/>
          </w:tcPr>
          <w:p w:rsidRDefault="004C6728" w:rsidP="004C6728" w:rsidR="004C6728" w:rsidRPr="004C6728">
            <w:pPr>
              <w:widowControl/>
              <w:suppressAutoHyphens w:val="false"/>
              <w:spacing w:lineRule="auto" w:line="276"/>
              <w:jc w:val="center"/>
              <w:rPr>
                <w:rFonts w:cs="Times New Roman" w:eastAsia="Times New Roman"/>
                <w:color w:val="000000"/>
                <w:kern w:val="0"/>
                <w:lang w:bidi="ar-SA" w:eastAsia="hr-HR"/>
              </w:rPr>
            </w:pPr>
            <w:r w:rsidRPr="004C6728">
              <w:rPr>
                <w:rFonts w:cs="Times New Roman" w:eastAsia="Times New Roman"/>
                <w:color w:val="000000"/>
                <w:kern w:val="0"/>
                <w:lang w:bidi="ar-SA" w:eastAsia="hr-HR"/>
              </w:rPr>
              <w:t xml:space="preserve">HRVATSKA BANKA ZA OBNOVU I RAZVITAK </w:t>
            </w:r>
          </w:p>
        </w:tc>
        <w:tc>
          <w:tcPr>
            <w:tcW w:type="dxa" w:w="1961"/>
            <w:tcBorders>
              <w:top w:val="nil"/>
              <w:left w:val="nil"/>
              <w:bottom w:space="0" w:sz="4" w:color="auto" w:val="single"/>
              <w:right w:space="0" w:sz="4" w:color="auto" w:val="single"/>
            </w:tcBorders>
            <w:shd w:fill="auto" w:color="auto" w:val="clear"/>
            <w:vAlign w:val="center"/>
            <w:hideMark/>
          </w:tcPr>
          <w:p w:rsidRDefault="004C6728" w:rsidP="004C6728" w:rsidR="004C6728" w:rsidRPr="004C6728">
            <w:pPr>
              <w:widowControl/>
              <w:suppressAutoHyphens w:val="false"/>
              <w:spacing w:lineRule="auto" w:line="276"/>
              <w:jc w:val="center"/>
              <w:rPr>
                <w:rFonts w:cs="Times New Roman" w:eastAsia="Times New Roman"/>
                <w:color w:val="000000"/>
                <w:kern w:val="0"/>
                <w:lang w:bidi="ar-SA" w:eastAsia="hr-HR"/>
              </w:rPr>
            </w:pPr>
            <w:r w:rsidRPr="004C6728">
              <w:rPr>
                <w:rFonts w:cs="Times New Roman" w:eastAsia="Times New Roman"/>
                <w:color w:val="000000"/>
                <w:kern w:val="0"/>
                <w:lang w:bidi="ar-SA" w:eastAsia="hr-HR"/>
              </w:rPr>
              <w:t>26702280390</w:t>
            </w:r>
          </w:p>
        </w:tc>
        <w:tc>
          <w:tcPr>
            <w:tcW w:type="dxa" w:w="2638"/>
            <w:tcBorders>
              <w:top w:val="nil"/>
              <w:left w:val="nil"/>
              <w:bottom w:space="0" w:sz="4" w:color="auto" w:val="single"/>
              <w:right w:space="0" w:sz="4" w:color="auto" w:val="single"/>
            </w:tcBorders>
            <w:shd w:fill="auto" w:color="auto" w:val="clear"/>
            <w:vAlign w:val="center"/>
            <w:hideMark/>
          </w:tcPr>
          <w:p w:rsidRDefault="004C6728" w:rsidP="004C6728" w:rsidR="004C6728" w:rsidRPr="004C6728">
            <w:pPr>
              <w:widowControl/>
              <w:suppressAutoHyphens w:val="false"/>
              <w:spacing w:lineRule="auto" w:line="276"/>
              <w:jc w:val="center"/>
              <w:rPr>
                <w:rFonts w:cs="Times New Roman" w:eastAsia="Times New Roman"/>
                <w:color w:val="000000"/>
                <w:kern w:val="0"/>
                <w:lang w:bidi="ar-SA" w:eastAsia="hr-HR"/>
              </w:rPr>
            </w:pPr>
            <w:r w:rsidRPr="004C6728">
              <w:rPr>
                <w:rFonts w:cs="Times New Roman" w:eastAsia="Times New Roman"/>
                <w:color w:val="000000"/>
                <w:kern w:val="0"/>
                <w:lang w:bidi="ar-SA" w:eastAsia="hr-HR"/>
              </w:rPr>
              <w:t>Zagreb, Strossmayerov trg 9</w:t>
            </w:r>
          </w:p>
        </w:tc>
        <w:tc>
          <w:tcPr>
            <w:tcW w:type="dxa" w:w="2324"/>
            <w:tcBorders>
              <w:top w:val="nil"/>
              <w:left w:val="nil"/>
              <w:bottom w:space="0" w:sz="4" w:color="auto" w:val="single"/>
              <w:right w:space="0" w:sz="4" w:color="auto" w:val="single"/>
            </w:tcBorders>
            <w:shd w:fill="auto" w:color="auto" w:val="clear"/>
            <w:vAlign w:val="center"/>
            <w:hideMark/>
          </w:tcPr>
          <w:p w:rsidRDefault="004C6728" w:rsidP="004C6728" w:rsidR="004C6728" w:rsidRPr="004C6728">
            <w:pPr>
              <w:widowControl/>
              <w:suppressAutoHyphens w:val="false"/>
              <w:spacing w:lineRule="auto" w:line="276"/>
              <w:jc w:val="center"/>
              <w:rPr>
                <w:rFonts w:cs="Times New Roman" w:eastAsia="Times New Roman"/>
                <w:color w:val="000000"/>
                <w:kern w:val="0"/>
                <w:lang w:bidi="ar-SA" w:eastAsia="hr-HR"/>
              </w:rPr>
            </w:pPr>
            <w:r w:rsidRPr="004C6728">
              <w:rPr>
                <w:rFonts w:cs="Times New Roman" w:eastAsia="Times New Roman"/>
                <w:color w:val="000000"/>
                <w:kern w:val="0"/>
                <w:lang w:bidi="ar-SA" w:eastAsia="hr-HR"/>
              </w:rPr>
              <w:t>621.556,63</w:t>
            </w:r>
          </w:p>
        </w:tc>
      </w:tr>
      <w:tr w:rsidTr="00E37005" w:rsidR="004C6728" w:rsidRPr="004C6728">
        <w:trPr>
          <w:trHeight w:val="1183"/>
        </w:trPr>
        <w:tc>
          <w:tcPr>
            <w:tcW w:type="dxa" w:w="2590"/>
            <w:tcBorders>
              <w:top w:val="nil"/>
              <w:left w:space="0" w:sz="4" w:color="auto" w:val="single"/>
              <w:bottom w:val="nil"/>
              <w:right w:space="0" w:sz="4" w:color="auto" w:val="single"/>
            </w:tcBorders>
            <w:shd w:fill="auto" w:color="auto" w:val="clear"/>
            <w:vAlign w:val="center"/>
            <w:hideMark/>
          </w:tcPr>
          <w:p w:rsidRDefault="004C6728" w:rsidP="004C6728" w:rsidR="004C6728" w:rsidRPr="004C6728">
            <w:pPr>
              <w:widowControl/>
              <w:suppressAutoHyphens w:val="false"/>
              <w:spacing w:lineRule="auto" w:line="276"/>
              <w:jc w:val="center"/>
              <w:rPr>
                <w:rFonts w:cs="Times New Roman" w:eastAsia="Times New Roman"/>
                <w:color w:val="000000"/>
                <w:kern w:val="0"/>
                <w:lang w:bidi="ar-SA" w:eastAsia="hr-HR"/>
              </w:rPr>
            </w:pPr>
            <w:r w:rsidRPr="004C6728">
              <w:rPr>
                <w:rFonts w:cs="Times New Roman" w:eastAsia="Times New Roman"/>
                <w:color w:val="000000"/>
                <w:kern w:val="0"/>
                <w:lang w:bidi="ar-SA" w:eastAsia="hr-HR"/>
              </w:rPr>
              <w:t xml:space="preserve">OTP banka Hrvatska dioničko društvo </w:t>
            </w:r>
          </w:p>
        </w:tc>
        <w:tc>
          <w:tcPr>
            <w:tcW w:type="dxa" w:w="1961"/>
            <w:tcBorders>
              <w:top w:val="nil"/>
              <w:left w:val="nil"/>
              <w:bottom w:val="nil"/>
              <w:right w:space="0" w:sz="4" w:color="auto" w:val="single"/>
            </w:tcBorders>
            <w:shd w:fill="auto" w:color="auto" w:val="clear"/>
            <w:vAlign w:val="center"/>
            <w:hideMark/>
          </w:tcPr>
          <w:p w:rsidRDefault="004C6728" w:rsidP="004C6728" w:rsidR="004C6728" w:rsidRPr="004C6728">
            <w:pPr>
              <w:widowControl/>
              <w:suppressAutoHyphens w:val="false"/>
              <w:spacing w:lineRule="auto" w:line="276"/>
              <w:jc w:val="center"/>
              <w:rPr>
                <w:rFonts w:cs="Times New Roman" w:eastAsia="Times New Roman"/>
                <w:color w:val="000000"/>
                <w:kern w:val="0"/>
                <w:lang w:bidi="ar-SA" w:eastAsia="hr-HR"/>
              </w:rPr>
            </w:pPr>
            <w:r w:rsidRPr="004C6728">
              <w:rPr>
                <w:rFonts w:cs="Times New Roman" w:eastAsia="Times New Roman"/>
                <w:color w:val="000000"/>
                <w:kern w:val="0"/>
                <w:lang w:bidi="ar-SA" w:eastAsia="hr-HR"/>
              </w:rPr>
              <w:t>52508873833</w:t>
            </w:r>
          </w:p>
        </w:tc>
        <w:tc>
          <w:tcPr>
            <w:tcW w:type="dxa" w:w="2638"/>
            <w:tcBorders>
              <w:top w:val="nil"/>
              <w:left w:val="nil"/>
              <w:bottom w:val="nil"/>
              <w:right w:space="0" w:sz="4" w:color="auto" w:val="single"/>
            </w:tcBorders>
            <w:shd w:fill="auto" w:color="auto" w:val="clear"/>
            <w:vAlign w:val="center"/>
            <w:hideMark/>
          </w:tcPr>
          <w:p w:rsidRDefault="004C6728" w:rsidP="004C6728" w:rsidR="004C6728" w:rsidRPr="004C6728">
            <w:pPr>
              <w:widowControl/>
              <w:suppressAutoHyphens w:val="false"/>
              <w:spacing w:lineRule="auto" w:line="276"/>
              <w:jc w:val="center"/>
              <w:rPr>
                <w:rFonts w:cs="Times New Roman" w:eastAsia="Times New Roman"/>
                <w:color w:val="000000"/>
                <w:kern w:val="0"/>
                <w:lang w:bidi="ar-SA" w:eastAsia="hr-HR"/>
              </w:rPr>
            </w:pPr>
            <w:r w:rsidRPr="004C6728">
              <w:rPr>
                <w:rFonts w:cs="Times New Roman" w:eastAsia="Times New Roman"/>
                <w:color w:val="000000"/>
                <w:kern w:val="0"/>
                <w:lang w:bidi="ar-SA" w:eastAsia="hr-HR"/>
              </w:rPr>
              <w:t>Zadar, Domovinskog rata 3</w:t>
            </w:r>
          </w:p>
        </w:tc>
        <w:tc>
          <w:tcPr>
            <w:tcW w:type="dxa" w:w="2324"/>
            <w:tcBorders>
              <w:top w:val="nil"/>
              <w:left w:val="nil"/>
              <w:bottom w:val="nil"/>
              <w:right w:space="0" w:sz="4" w:color="auto" w:val="single"/>
            </w:tcBorders>
            <w:shd w:fill="auto" w:color="auto" w:val="clear"/>
            <w:vAlign w:val="center"/>
            <w:hideMark/>
          </w:tcPr>
          <w:p w:rsidRDefault="004C6728" w:rsidP="004C6728" w:rsidR="004C6728" w:rsidRPr="004C6728">
            <w:pPr>
              <w:widowControl/>
              <w:suppressAutoHyphens w:val="false"/>
              <w:spacing w:lineRule="auto" w:line="276"/>
              <w:jc w:val="center"/>
              <w:rPr>
                <w:rFonts w:cs="Times New Roman" w:eastAsia="Times New Roman"/>
                <w:color w:val="000000"/>
                <w:kern w:val="0"/>
                <w:szCs w:val="26"/>
                <w:lang w:bidi="ar-SA" w:eastAsia="hr-HR"/>
              </w:rPr>
            </w:pPr>
            <w:r w:rsidRPr="004C6728">
              <w:rPr>
                <w:rFonts w:cs="Times New Roman" w:eastAsia="Times New Roman"/>
                <w:color w:val="000000"/>
                <w:kern w:val="0"/>
                <w:sz w:val="26"/>
                <w:szCs w:val="26"/>
                <w:lang w:bidi="ar-SA" w:eastAsia="hr-HR"/>
              </w:rPr>
              <w:t>245.331,33</w:t>
            </w:r>
          </w:p>
        </w:tc>
      </w:tr>
      <w:tr w:rsidTr="00E37005" w:rsidR="004C6728" w:rsidRPr="004C6728">
        <w:trPr>
          <w:trHeight w:val="355"/>
        </w:trPr>
        <w:tc>
          <w:tcPr>
            <w:tcW w:type="dxa" w:w="2590"/>
            <w:tcBorders>
              <w:top w:space="0" w:sz="4" w:color="auto" w:val="single"/>
              <w:left w:space="0" w:sz="4" w:color="auto" w:val="single"/>
              <w:bottom w:space="0" w:sz="8" w:color="auto" w:val="single"/>
              <w:right w:space="0" w:sz="4" w:color="auto" w:val="single"/>
            </w:tcBorders>
            <w:shd w:fill="auto" w:color="auto" w:val="clear"/>
            <w:vAlign w:val="center"/>
            <w:hideMark/>
          </w:tcPr>
          <w:p w:rsidRDefault="004C6728" w:rsidP="004C6728" w:rsidR="004C6728" w:rsidRPr="004C6728">
            <w:pPr>
              <w:widowControl/>
              <w:suppressAutoHyphens w:val="false"/>
              <w:spacing w:lineRule="auto" w:line="276"/>
              <w:jc w:val="center"/>
              <w:rPr>
                <w:rFonts w:cs="Times New Roman" w:eastAsia="Times New Roman"/>
                <w:b/>
                <w:bCs/>
                <w:color w:val="000000"/>
                <w:kern w:val="0"/>
                <w:szCs w:val="26"/>
                <w:lang w:bidi="ar-SA" w:eastAsia="hr-HR"/>
              </w:rPr>
            </w:pPr>
            <w:r w:rsidRPr="004C6728">
              <w:rPr>
                <w:rFonts w:cs="Times New Roman" w:eastAsia="Times New Roman"/>
                <w:b/>
                <w:bCs/>
                <w:color w:val="000000"/>
                <w:kern w:val="0"/>
                <w:sz w:val="26"/>
                <w:szCs w:val="26"/>
                <w:lang w:bidi="ar-SA" w:eastAsia="hr-HR"/>
              </w:rPr>
              <w:t>UKUPNO kn</w:t>
            </w:r>
          </w:p>
        </w:tc>
        <w:tc>
          <w:tcPr>
            <w:tcW w:type="dxa" w:w="1961"/>
            <w:tcBorders>
              <w:top w:space="0" w:sz="4" w:color="auto" w:val="single"/>
              <w:left w:val="nil"/>
              <w:bottom w:space="0" w:sz="8" w:color="auto" w:val="single"/>
              <w:right w:space="0" w:sz="4" w:color="auto" w:val="single"/>
            </w:tcBorders>
            <w:shd w:fill="auto" w:color="auto" w:val="clear"/>
            <w:vAlign w:val="center"/>
            <w:hideMark/>
          </w:tcPr>
          <w:p w:rsidRDefault="004C6728" w:rsidP="004C6728" w:rsidR="004C6728" w:rsidRPr="004C6728">
            <w:pPr>
              <w:widowControl/>
              <w:suppressAutoHyphens w:val="false"/>
              <w:spacing w:lineRule="auto" w:line="276"/>
              <w:jc w:val="center"/>
              <w:rPr>
                <w:rFonts w:cs="Times New Roman" w:eastAsia="Times New Roman"/>
                <w:color w:val="000000"/>
                <w:kern w:val="0"/>
                <w:szCs w:val="26"/>
                <w:lang w:bidi="ar-SA" w:eastAsia="hr-HR"/>
              </w:rPr>
            </w:pPr>
            <w:r w:rsidRPr="004C6728">
              <w:rPr>
                <w:rFonts w:cs="Times New Roman" w:eastAsia="Times New Roman"/>
                <w:color w:val="000000"/>
                <w:kern w:val="0"/>
                <w:sz w:val="26"/>
                <w:szCs w:val="26"/>
                <w:lang w:bidi="ar-SA" w:eastAsia="hr-HR"/>
              </w:rPr>
              <w:t> </w:t>
            </w:r>
          </w:p>
        </w:tc>
        <w:tc>
          <w:tcPr>
            <w:tcW w:type="dxa" w:w="2638"/>
            <w:tcBorders>
              <w:top w:space="0" w:sz="4" w:color="auto" w:val="single"/>
              <w:left w:val="nil"/>
              <w:bottom w:space="0" w:sz="8" w:color="auto" w:val="single"/>
              <w:right w:space="0" w:sz="4" w:color="auto" w:val="single"/>
            </w:tcBorders>
            <w:shd w:fill="auto" w:color="auto" w:val="clear"/>
            <w:vAlign w:val="center"/>
            <w:hideMark/>
          </w:tcPr>
          <w:p w:rsidRDefault="004C6728" w:rsidP="004C6728" w:rsidR="004C6728" w:rsidRPr="004C6728">
            <w:pPr>
              <w:widowControl/>
              <w:suppressAutoHyphens w:val="false"/>
              <w:spacing w:lineRule="auto" w:line="276"/>
              <w:jc w:val="center"/>
              <w:rPr>
                <w:rFonts w:cs="Times New Roman" w:eastAsia="Times New Roman"/>
                <w:color w:val="000000"/>
                <w:kern w:val="0"/>
                <w:szCs w:val="26"/>
                <w:lang w:bidi="ar-SA" w:eastAsia="hr-HR"/>
              </w:rPr>
            </w:pPr>
            <w:r w:rsidRPr="004C6728">
              <w:rPr>
                <w:rFonts w:cs="Times New Roman" w:eastAsia="Times New Roman"/>
                <w:color w:val="000000"/>
                <w:kern w:val="0"/>
                <w:sz w:val="26"/>
                <w:szCs w:val="26"/>
                <w:lang w:bidi="ar-SA" w:eastAsia="hr-HR"/>
              </w:rPr>
              <w:t> </w:t>
            </w:r>
          </w:p>
        </w:tc>
        <w:tc>
          <w:tcPr>
            <w:tcW w:type="dxa" w:w="2324"/>
            <w:tcBorders>
              <w:top w:space="0" w:sz="4" w:color="auto" w:val="single"/>
              <w:left w:val="nil"/>
              <w:bottom w:space="0" w:sz="8" w:color="auto" w:val="single"/>
              <w:right w:space="0" w:sz="4" w:color="auto" w:val="single"/>
            </w:tcBorders>
            <w:shd w:fill="auto" w:color="auto" w:val="clear"/>
            <w:vAlign w:val="center"/>
            <w:hideMark/>
          </w:tcPr>
          <w:p w:rsidRDefault="004C6728" w:rsidP="004C6728" w:rsidR="004C6728" w:rsidRPr="004C6728">
            <w:pPr>
              <w:widowControl/>
              <w:suppressAutoHyphens w:val="false"/>
              <w:spacing w:lineRule="auto" w:line="276"/>
              <w:jc w:val="center"/>
              <w:rPr>
                <w:rFonts w:cs="Times New Roman" w:eastAsia="Times New Roman"/>
                <w:b/>
                <w:bCs/>
                <w:color w:val="000000"/>
                <w:kern w:val="0"/>
                <w:szCs w:val="26"/>
                <w:lang w:bidi="ar-SA" w:eastAsia="hr-HR"/>
              </w:rPr>
            </w:pPr>
            <w:r w:rsidRPr="004C6728">
              <w:rPr>
                <w:rFonts w:cs="Times New Roman" w:eastAsia="Times New Roman"/>
                <w:b/>
                <w:bCs/>
                <w:color w:val="000000"/>
                <w:kern w:val="0"/>
                <w:sz w:val="26"/>
                <w:szCs w:val="26"/>
                <w:lang w:bidi="ar-SA" w:eastAsia="hr-HR"/>
              </w:rPr>
              <w:t>866.887,96</w:t>
            </w:r>
          </w:p>
        </w:tc>
      </w:tr>
    </w:tbl>
    <w:p w:rsidRDefault="004C6728" w:rsidP="004C6728" w:rsidR="004C6728" w:rsidRPr="004C6728">
      <w:pPr>
        <w:widowControl/>
        <w:suppressAutoHyphens w:val="false"/>
        <w:spacing w:lineRule="auto" w:line="360"/>
        <w:ind w:firstLine="708"/>
        <w:jc w:val="both"/>
        <w:rPr>
          <w:rFonts w:eastAsiaTheme="minorHAnsi" w:cs="Times New Roman"/>
          <w:color w:val="000000"/>
          <w:kern w:val="0"/>
          <w:lang w:bidi="ar-SA" w:eastAsia="en-US"/>
        </w:rPr>
      </w:pPr>
    </w:p>
    <w:p w:rsidRDefault="004C6728" w:rsidP="00466108" w:rsidR="004C6728" w:rsidRPr="004C6728">
      <w:pPr>
        <w:widowControl/>
        <w:suppressAutoHyphens w:val="false"/>
        <w:spacing w:lineRule="auto" w:line="360"/>
        <w:ind w:firstLine="708"/>
        <w:jc w:val="both"/>
        <w:rPr>
          <w:rFonts w:eastAsiaTheme="minorHAnsi" w:cs="Times New Roman"/>
          <w:kern w:val="0"/>
          <w:lang w:bidi="ar-SA" w:eastAsia="en-US"/>
        </w:rPr>
      </w:pPr>
      <w:proofErr w:type="spellStart"/>
      <w:r w:rsidRPr="004C6728">
        <w:rPr>
          <w:rFonts w:eastAsiaTheme="minorHAnsi" w:cs="Times New Roman"/>
          <w:color w:val="000000"/>
          <w:kern w:val="0"/>
          <w:lang w:bidi="ar-SA" w:eastAsia="en-US"/>
        </w:rPr>
        <w:t>Razlučni</w:t>
      </w:r>
      <w:proofErr w:type="spellEnd"/>
      <w:r w:rsidRPr="004C6728">
        <w:rPr>
          <w:rFonts w:eastAsiaTheme="minorHAnsi" w:cs="Times New Roman"/>
          <w:color w:val="000000"/>
          <w:kern w:val="0"/>
          <w:lang w:bidi="ar-SA" w:eastAsia="en-US"/>
        </w:rPr>
        <w:t xml:space="preserve"> vjerovnik HBOR-a je obavijestio stečajnog upravitelja da ima iznos tražbine od 621.556,63 kn osigurane </w:t>
      </w:r>
      <w:proofErr w:type="spellStart"/>
      <w:r w:rsidRPr="004C6728">
        <w:rPr>
          <w:rFonts w:eastAsiaTheme="minorHAnsi" w:cs="Times New Roman"/>
          <w:color w:val="000000"/>
          <w:kern w:val="0"/>
          <w:lang w:bidi="ar-SA" w:eastAsia="en-US"/>
        </w:rPr>
        <w:t>razlučnim</w:t>
      </w:r>
      <w:proofErr w:type="spellEnd"/>
      <w:r w:rsidRPr="004C6728">
        <w:rPr>
          <w:rFonts w:eastAsiaTheme="minorHAnsi" w:cs="Times New Roman"/>
          <w:color w:val="000000"/>
          <w:kern w:val="0"/>
          <w:lang w:bidi="ar-SA" w:eastAsia="en-US"/>
        </w:rPr>
        <w:t xml:space="preserve"> pravom do trenutka uplate HAMAG-a po jamstvu.</w:t>
      </w:r>
    </w:p>
    <w:p w:rsidRDefault="004C6728" w:rsidP="004C6728" w:rsidR="004C6728" w:rsidRPr="004C6728">
      <w:pPr>
        <w:widowControl/>
        <w:suppressAutoHyphens w:val="false"/>
        <w:spacing w:lineRule="auto" w:line="360"/>
        <w:jc w:val="center"/>
        <w:rPr>
          <w:rFonts w:eastAsiaTheme="minorHAnsi" w:cs="Times New Roman"/>
          <w:b/>
          <w:kern w:val="0"/>
          <w:lang w:bidi="ar-SA" w:eastAsia="en-US"/>
        </w:rPr>
      </w:pPr>
    </w:p>
    <w:tbl>
      <w:tblPr>
        <w:tblW w:type="dxa" w:w="9513"/>
        <w:tblInd w:type="dxa" w:w="93"/>
        <w:tblLook w:val="04A0" w:noVBand="1" w:noHBand="0" w:lastColumn="0" w:firstColumn="1" w:lastRow="0" w:firstRow="1"/>
      </w:tblPr>
      <w:tblGrid>
        <w:gridCol w:w="1036"/>
        <w:gridCol w:w="5652"/>
        <w:gridCol w:w="2825"/>
      </w:tblGrid>
      <w:tr w:rsidTr="00E37005" w:rsidR="004C6728" w:rsidRPr="004C6728">
        <w:trPr>
          <w:trHeight w:val="686"/>
        </w:trPr>
        <w:tc>
          <w:tcPr>
            <w:tcW w:type="dxa" w:w="1036"/>
            <w:tcBorders>
              <w:top w:space="0" w:sz="8" w:color="auto" w:val="single"/>
              <w:left w:space="0" w:sz="8" w:color="auto" w:val="single"/>
              <w:bottom w:val="nil"/>
              <w:right w:val="nil"/>
            </w:tcBorders>
            <w:shd w:fill="auto" w:color="auto" w:val="clear"/>
            <w:vAlign w:val="center"/>
            <w:hideMark/>
          </w:tcPr>
          <w:p w:rsidRDefault="004C6728" w:rsidP="004C6728" w:rsidR="004C6728" w:rsidRPr="004C6728">
            <w:pPr>
              <w:widowControl/>
              <w:suppressAutoHyphens w:val="false"/>
              <w:spacing w:lineRule="auto" w:line="360"/>
              <w:jc w:val="center"/>
              <w:rPr>
                <w:rFonts w:eastAsiaTheme="minorHAnsi" w:cs="Times New Roman" w:hAnsi="Calibri" w:ascii="Calibri"/>
                <w:b/>
                <w:bCs/>
                <w:color w:val="000000"/>
                <w:kern w:val="0"/>
                <w:sz w:val="22"/>
                <w:szCs w:val="22"/>
                <w:lang w:bidi="ar-SA" w:eastAsia="en-US"/>
              </w:rPr>
            </w:pPr>
            <w:r w:rsidRPr="004C6728">
              <w:rPr>
                <w:rFonts w:eastAsiaTheme="minorHAnsi" w:cs="Times New Roman" w:hAnsi="Calibri" w:ascii="Calibri"/>
                <w:b/>
                <w:bCs/>
                <w:color w:val="000000"/>
                <w:kern w:val="0"/>
                <w:sz w:val="22"/>
                <w:szCs w:val="22"/>
                <w:lang w:bidi="ar-SA" w:eastAsia="en-US"/>
              </w:rPr>
              <w:t>Redni broj</w:t>
            </w:r>
          </w:p>
        </w:tc>
        <w:tc>
          <w:tcPr>
            <w:tcW w:type="dxa" w:w="5652"/>
            <w:tcBorders>
              <w:top w:space="0" w:sz="8" w:color="auto" w:val="single"/>
              <w:left w:space="0" w:sz="8" w:color="auto" w:val="single"/>
              <w:bottom w:val="nil"/>
              <w:right w:space="0" w:sz="4" w:color="auto" w:val="single"/>
            </w:tcBorders>
            <w:shd w:fill="auto" w:color="auto" w:val="clear"/>
            <w:noWrap/>
            <w:vAlign w:val="center"/>
            <w:hideMark/>
          </w:tcPr>
          <w:p w:rsidRDefault="004C6728" w:rsidP="004C6728" w:rsidR="004C6728" w:rsidRPr="004C6728">
            <w:pPr>
              <w:widowControl/>
              <w:suppressAutoHyphens w:val="false"/>
              <w:spacing w:lineRule="auto" w:line="360"/>
              <w:rPr>
                <w:rFonts w:eastAsiaTheme="minorHAnsi" w:cs="Times New Roman" w:hAnsi="Calibri" w:ascii="Calibri"/>
                <w:b/>
                <w:bCs/>
                <w:color w:val="000000"/>
                <w:kern w:val="0"/>
                <w:sz w:val="22"/>
                <w:szCs w:val="22"/>
                <w:lang w:bidi="ar-SA" w:eastAsia="en-US"/>
              </w:rPr>
            </w:pPr>
          </w:p>
        </w:tc>
        <w:tc>
          <w:tcPr>
            <w:tcW w:type="dxa" w:w="2825"/>
            <w:tcBorders>
              <w:top w:space="0" w:sz="8" w:color="auto" w:val="single"/>
              <w:left w:val="nil"/>
              <w:bottom w:val="nil"/>
              <w:right w:space="0" w:sz="8" w:color="auto" w:val="single"/>
            </w:tcBorders>
            <w:shd w:fill="auto" w:color="auto" w:val="clear"/>
            <w:vAlign w:val="center"/>
            <w:hideMark/>
          </w:tcPr>
          <w:p w:rsidRDefault="004C6728" w:rsidP="004C6728" w:rsidR="004C6728" w:rsidRPr="004C6728">
            <w:pPr>
              <w:widowControl/>
              <w:suppressAutoHyphens w:val="false"/>
              <w:spacing w:lineRule="auto" w:line="360"/>
              <w:jc w:val="center"/>
              <w:rPr>
                <w:rFonts w:eastAsiaTheme="minorHAnsi" w:cs="Times New Roman" w:hAnsi="Calibri" w:ascii="Calibri"/>
                <w:b/>
                <w:bCs/>
                <w:color w:val="000000"/>
                <w:kern w:val="0"/>
                <w:sz w:val="22"/>
                <w:szCs w:val="22"/>
                <w:lang w:bidi="ar-SA" w:eastAsia="en-US"/>
              </w:rPr>
            </w:pPr>
            <w:r w:rsidRPr="004C6728">
              <w:rPr>
                <w:rFonts w:eastAsiaTheme="minorHAnsi" w:cs="Times New Roman" w:hAnsi="Calibri" w:ascii="Calibri"/>
                <w:b/>
                <w:bCs/>
                <w:color w:val="000000"/>
                <w:kern w:val="0"/>
                <w:sz w:val="22"/>
                <w:szCs w:val="22"/>
                <w:lang w:bidi="ar-SA" w:eastAsia="en-US"/>
              </w:rPr>
              <w:t>Iznos tražbine kn</w:t>
            </w:r>
          </w:p>
        </w:tc>
      </w:tr>
      <w:tr w:rsidTr="00E37005" w:rsidR="004C6728" w:rsidRPr="004C6728">
        <w:trPr>
          <w:trHeight w:val="489"/>
        </w:trPr>
        <w:tc>
          <w:tcPr>
            <w:tcW w:type="dxa" w:w="1036"/>
            <w:tcBorders>
              <w:top w:space="0" w:sz="4" w:color="auto" w:val="single"/>
              <w:left w:space="0" w:sz="4" w:color="auto" w:val="single"/>
              <w:bottom w:space="0" w:sz="4" w:color="auto" w:val="single"/>
              <w:right w:val="nil"/>
            </w:tcBorders>
            <w:shd w:fill="auto" w:color="auto" w:val="clear"/>
            <w:vAlign w:val="center"/>
            <w:hideMark/>
          </w:tcPr>
          <w:p w:rsidRDefault="004C6728" w:rsidP="004C6728" w:rsidR="004C6728" w:rsidRPr="004C6728">
            <w:pPr>
              <w:widowControl/>
              <w:suppressAutoHyphens w:val="false"/>
              <w:spacing w:lineRule="auto" w:line="360"/>
              <w:jc w:val="center"/>
              <w:rPr>
                <w:rFonts w:eastAsiaTheme="minorHAnsi" w:cs="Times New Roman" w:hAnsi="Calibri" w:ascii="Calibri"/>
                <w:color w:val="000000"/>
                <w:kern w:val="0"/>
                <w:sz w:val="22"/>
                <w:szCs w:val="22"/>
                <w:lang w:bidi="ar-SA" w:eastAsia="en-US"/>
              </w:rPr>
            </w:pPr>
            <w:r w:rsidRPr="004C6728">
              <w:rPr>
                <w:rFonts w:eastAsiaTheme="minorHAnsi" w:cs="Times New Roman" w:hAnsi="Calibri" w:ascii="Calibri"/>
                <w:color w:val="000000"/>
                <w:kern w:val="0"/>
                <w:sz w:val="22"/>
                <w:szCs w:val="22"/>
                <w:lang w:bidi="ar-SA" w:eastAsia="en-US"/>
              </w:rPr>
              <w:t>1.</w:t>
            </w:r>
          </w:p>
        </w:tc>
        <w:tc>
          <w:tcPr>
            <w:tcW w:type="dxa" w:w="5652"/>
            <w:tcBorders>
              <w:top w:space="0" w:sz="4" w:color="auto" w:val="single"/>
              <w:left w:space="0" w:sz="8" w:color="auto" w:val="single"/>
              <w:bottom w:space="0" w:sz="4" w:color="auto" w:val="single"/>
              <w:right w:space="0" w:sz="4" w:color="auto" w:val="single"/>
            </w:tcBorders>
            <w:shd w:fill="auto" w:color="auto" w:val="clear"/>
            <w:noWrap/>
            <w:vAlign w:val="center"/>
            <w:hideMark/>
          </w:tcPr>
          <w:p w:rsidRDefault="004C6728" w:rsidP="004C6728" w:rsidR="004C6728" w:rsidRPr="004C6728">
            <w:pPr>
              <w:widowControl/>
              <w:suppressAutoHyphens w:val="false"/>
              <w:spacing w:lineRule="auto" w:line="360"/>
              <w:rPr>
                <w:rFonts w:eastAsiaTheme="minorHAnsi" w:cs="Times New Roman" w:hAnsi="Calibri" w:ascii="Calibri"/>
                <w:color w:val="000000"/>
                <w:kern w:val="0"/>
                <w:sz w:val="22"/>
                <w:szCs w:val="22"/>
                <w:lang w:bidi="ar-SA" w:eastAsia="en-US"/>
              </w:rPr>
            </w:pPr>
            <w:r w:rsidRPr="004C6728">
              <w:rPr>
                <w:rFonts w:eastAsiaTheme="minorHAnsi" w:cs="Times New Roman" w:hAnsi="Calibri" w:ascii="Calibri"/>
                <w:color w:val="000000"/>
                <w:kern w:val="0"/>
                <w:sz w:val="22"/>
                <w:szCs w:val="22"/>
                <w:lang w:bidi="ar-SA" w:eastAsia="en-US"/>
              </w:rPr>
              <w:t>Prvi viši isplatni red</w:t>
            </w:r>
          </w:p>
        </w:tc>
        <w:tc>
          <w:tcPr>
            <w:tcW w:type="dxa" w:w="2825"/>
            <w:tcBorders>
              <w:top w:space="0" w:sz="4" w:color="auto" w:val="single"/>
              <w:left w:val="nil"/>
              <w:bottom w:space="0" w:sz="4" w:color="auto" w:val="single"/>
              <w:right w:space="0" w:sz="8" w:color="auto" w:val="single"/>
            </w:tcBorders>
            <w:shd w:fill="auto" w:color="auto" w:val="clear"/>
            <w:noWrap/>
            <w:vAlign w:val="center"/>
            <w:hideMark/>
          </w:tcPr>
          <w:p w:rsidRDefault="004C6728" w:rsidP="004C6728" w:rsidR="004C6728" w:rsidRPr="004C6728">
            <w:pPr>
              <w:widowControl/>
              <w:suppressAutoHyphens w:val="false"/>
              <w:spacing w:lineRule="auto" w:line="360"/>
              <w:jc w:val="center"/>
              <w:rPr>
                <w:rFonts w:eastAsiaTheme="minorHAnsi" w:cs="Times New Roman" w:hAnsi="Calibri" w:ascii="Calibri"/>
                <w:color w:val="000000"/>
                <w:kern w:val="0"/>
                <w:sz w:val="22"/>
                <w:szCs w:val="22"/>
                <w:lang w:bidi="ar-SA" w:eastAsia="en-US"/>
              </w:rPr>
            </w:pPr>
            <w:r w:rsidRPr="004C6728">
              <w:rPr>
                <w:rFonts w:eastAsiaTheme="minorHAnsi" w:cs="Times New Roman" w:hAnsi="Calibri" w:ascii="Calibri"/>
                <w:color w:val="000000"/>
                <w:kern w:val="0"/>
                <w:sz w:val="22"/>
                <w:szCs w:val="22"/>
                <w:lang w:bidi="ar-SA" w:eastAsia="en-US"/>
              </w:rPr>
              <w:t>40.238,46</w:t>
            </w:r>
          </w:p>
        </w:tc>
      </w:tr>
      <w:tr w:rsidTr="00E37005" w:rsidR="004C6728" w:rsidRPr="004C6728">
        <w:trPr>
          <w:trHeight w:val="489"/>
        </w:trPr>
        <w:tc>
          <w:tcPr>
            <w:tcW w:type="dxa" w:w="1036"/>
            <w:tcBorders>
              <w:top w:val="nil"/>
              <w:left w:space="0" w:sz="4" w:color="auto" w:val="single"/>
              <w:bottom w:space="0" w:sz="4" w:color="auto" w:val="single"/>
              <w:right w:val="nil"/>
            </w:tcBorders>
            <w:shd w:fill="auto" w:color="auto" w:val="clear"/>
            <w:vAlign w:val="center"/>
            <w:hideMark/>
          </w:tcPr>
          <w:p w:rsidRDefault="004C6728" w:rsidP="004C6728" w:rsidR="004C6728" w:rsidRPr="004C6728">
            <w:pPr>
              <w:widowControl/>
              <w:suppressAutoHyphens w:val="false"/>
              <w:spacing w:lineRule="auto" w:line="360"/>
              <w:jc w:val="center"/>
              <w:rPr>
                <w:rFonts w:eastAsiaTheme="minorHAnsi" w:cs="Times New Roman" w:hAnsi="Calibri" w:ascii="Calibri"/>
                <w:color w:val="000000"/>
                <w:kern w:val="0"/>
                <w:sz w:val="22"/>
                <w:szCs w:val="22"/>
                <w:lang w:bidi="ar-SA" w:eastAsia="en-US"/>
              </w:rPr>
            </w:pPr>
            <w:r w:rsidRPr="004C6728">
              <w:rPr>
                <w:rFonts w:eastAsiaTheme="minorHAnsi" w:cs="Times New Roman" w:hAnsi="Calibri" w:ascii="Calibri"/>
                <w:color w:val="000000"/>
                <w:kern w:val="0"/>
                <w:sz w:val="22"/>
                <w:szCs w:val="22"/>
                <w:lang w:bidi="ar-SA" w:eastAsia="en-US"/>
              </w:rPr>
              <w:t>2.</w:t>
            </w:r>
          </w:p>
        </w:tc>
        <w:tc>
          <w:tcPr>
            <w:tcW w:type="dxa" w:w="5652"/>
            <w:tcBorders>
              <w:top w:val="nil"/>
              <w:left w:space="0" w:sz="8" w:color="auto" w:val="single"/>
              <w:bottom w:space="0" w:sz="4" w:color="auto" w:val="single"/>
              <w:right w:space="0" w:sz="4" w:color="auto" w:val="single"/>
            </w:tcBorders>
            <w:shd w:fill="auto" w:color="auto" w:val="clear"/>
            <w:noWrap/>
            <w:vAlign w:val="center"/>
            <w:hideMark/>
          </w:tcPr>
          <w:p w:rsidRDefault="004C6728" w:rsidP="004C6728" w:rsidR="004C6728" w:rsidRPr="004C6728">
            <w:pPr>
              <w:widowControl/>
              <w:suppressAutoHyphens w:val="false"/>
              <w:spacing w:lineRule="auto" w:line="360"/>
              <w:rPr>
                <w:rFonts w:eastAsiaTheme="minorHAnsi" w:cs="Times New Roman" w:hAnsi="Calibri" w:ascii="Calibri"/>
                <w:color w:val="000000"/>
                <w:kern w:val="0"/>
                <w:sz w:val="22"/>
                <w:szCs w:val="22"/>
                <w:lang w:bidi="ar-SA" w:eastAsia="en-US"/>
              </w:rPr>
            </w:pPr>
            <w:r w:rsidRPr="004C6728">
              <w:rPr>
                <w:rFonts w:eastAsiaTheme="minorHAnsi" w:cs="Times New Roman" w:hAnsi="Calibri" w:ascii="Calibri"/>
                <w:color w:val="000000"/>
                <w:kern w:val="0"/>
                <w:sz w:val="22"/>
                <w:szCs w:val="22"/>
                <w:lang w:bidi="ar-SA" w:eastAsia="en-US"/>
              </w:rPr>
              <w:t>Drugi viši isplatni red</w:t>
            </w:r>
          </w:p>
        </w:tc>
        <w:tc>
          <w:tcPr>
            <w:tcW w:type="dxa" w:w="2825"/>
            <w:tcBorders>
              <w:top w:val="nil"/>
              <w:left w:val="nil"/>
              <w:bottom w:space="0" w:sz="4" w:color="auto" w:val="single"/>
              <w:right w:space="0" w:sz="8" w:color="auto" w:val="single"/>
            </w:tcBorders>
            <w:shd w:fill="auto" w:color="auto" w:val="clear"/>
            <w:noWrap/>
            <w:vAlign w:val="center"/>
            <w:hideMark/>
          </w:tcPr>
          <w:p w:rsidRDefault="004C6728" w:rsidP="004C6728" w:rsidR="004C6728" w:rsidRPr="004C6728">
            <w:pPr>
              <w:widowControl/>
              <w:suppressAutoHyphens w:val="false"/>
              <w:spacing w:lineRule="auto" w:line="360"/>
              <w:jc w:val="center"/>
              <w:rPr>
                <w:rFonts w:eastAsiaTheme="minorHAnsi" w:cs="Times New Roman" w:hAnsi="Calibri" w:ascii="Calibri"/>
                <w:color w:val="000000"/>
                <w:kern w:val="0"/>
                <w:sz w:val="22"/>
                <w:szCs w:val="22"/>
                <w:lang w:bidi="ar-SA" w:eastAsia="en-US"/>
              </w:rPr>
            </w:pPr>
            <w:r w:rsidRPr="004C6728">
              <w:rPr>
                <w:rFonts w:eastAsiaTheme="minorHAnsi" w:cs="Times New Roman" w:hAnsi="Calibri" w:ascii="Calibri"/>
                <w:color w:val="000000"/>
                <w:kern w:val="0"/>
                <w:sz w:val="22"/>
                <w:szCs w:val="22"/>
                <w:lang w:bidi="ar-SA" w:eastAsia="en-US"/>
              </w:rPr>
              <w:t>1.994.900,09</w:t>
            </w:r>
          </w:p>
        </w:tc>
      </w:tr>
      <w:tr w:rsidTr="00E37005" w:rsidR="004C6728" w:rsidRPr="004C6728">
        <w:trPr>
          <w:trHeight w:val="489"/>
        </w:trPr>
        <w:tc>
          <w:tcPr>
            <w:tcW w:type="dxa" w:w="1036"/>
            <w:tcBorders>
              <w:top w:val="nil"/>
              <w:left w:space="0" w:sz="4" w:color="auto" w:val="single"/>
              <w:bottom w:space="0" w:sz="4" w:color="auto" w:val="single"/>
              <w:right w:val="nil"/>
            </w:tcBorders>
            <w:shd w:fill="auto" w:color="auto" w:val="clear"/>
            <w:vAlign w:val="center"/>
            <w:hideMark/>
          </w:tcPr>
          <w:p w:rsidRDefault="004C6728" w:rsidP="004C6728" w:rsidR="004C6728" w:rsidRPr="004C6728">
            <w:pPr>
              <w:widowControl/>
              <w:suppressAutoHyphens w:val="false"/>
              <w:spacing w:lineRule="auto" w:line="360"/>
              <w:jc w:val="center"/>
              <w:rPr>
                <w:rFonts w:eastAsiaTheme="minorHAnsi" w:cs="Times New Roman" w:hAnsi="Calibri" w:ascii="Calibri"/>
                <w:color w:val="000000"/>
                <w:kern w:val="0"/>
                <w:sz w:val="22"/>
                <w:szCs w:val="22"/>
                <w:lang w:bidi="ar-SA" w:eastAsia="en-US"/>
              </w:rPr>
            </w:pPr>
            <w:r w:rsidRPr="004C6728">
              <w:rPr>
                <w:rFonts w:eastAsiaTheme="minorHAnsi" w:cs="Times New Roman" w:hAnsi="Calibri" w:ascii="Calibri"/>
                <w:color w:val="000000"/>
                <w:kern w:val="0"/>
                <w:sz w:val="22"/>
                <w:szCs w:val="22"/>
                <w:lang w:bidi="ar-SA" w:eastAsia="en-US"/>
              </w:rPr>
              <w:t>3.</w:t>
            </w:r>
          </w:p>
        </w:tc>
        <w:tc>
          <w:tcPr>
            <w:tcW w:type="dxa" w:w="5652"/>
            <w:tcBorders>
              <w:top w:val="nil"/>
              <w:left w:space="0" w:sz="8" w:color="auto" w:val="single"/>
              <w:bottom w:space="0" w:sz="8" w:color="auto" w:val="single"/>
              <w:right w:space="0" w:sz="4" w:color="auto" w:val="single"/>
            </w:tcBorders>
            <w:shd w:fill="auto" w:color="auto" w:val="clear"/>
            <w:noWrap/>
            <w:vAlign w:val="center"/>
            <w:hideMark/>
          </w:tcPr>
          <w:p w:rsidRDefault="004C6728" w:rsidP="004C6728" w:rsidR="004C6728" w:rsidRPr="004C6728">
            <w:pPr>
              <w:widowControl/>
              <w:suppressAutoHyphens w:val="false"/>
              <w:spacing w:lineRule="auto" w:line="360"/>
              <w:rPr>
                <w:rFonts w:eastAsiaTheme="minorHAnsi" w:cs="Times New Roman" w:hAnsi="Calibri" w:ascii="Calibri"/>
                <w:color w:val="000000"/>
                <w:kern w:val="0"/>
                <w:sz w:val="22"/>
                <w:szCs w:val="22"/>
                <w:lang w:bidi="ar-SA" w:eastAsia="en-US"/>
              </w:rPr>
            </w:pPr>
            <w:proofErr w:type="spellStart"/>
            <w:r w:rsidRPr="004C6728">
              <w:rPr>
                <w:rFonts w:eastAsiaTheme="minorHAnsi" w:cs="Times New Roman" w:hAnsi="Calibri" w:ascii="Calibri"/>
                <w:color w:val="000000"/>
                <w:kern w:val="0"/>
                <w:sz w:val="22"/>
                <w:szCs w:val="22"/>
                <w:lang w:bidi="ar-SA" w:eastAsia="en-US"/>
              </w:rPr>
              <w:t>Razlučni</w:t>
            </w:r>
            <w:proofErr w:type="spellEnd"/>
            <w:r w:rsidRPr="004C6728">
              <w:rPr>
                <w:rFonts w:eastAsiaTheme="minorHAnsi" w:cs="Times New Roman" w:hAnsi="Calibri" w:ascii="Calibri"/>
                <w:color w:val="000000"/>
                <w:kern w:val="0"/>
                <w:sz w:val="22"/>
                <w:szCs w:val="22"/>
                <w:lang w:bidi="ar-SA" w:eastAsia="en-US"/>
              </w:rPr>
              <w:t xml:space="preserve"> vjerovnici</w:t>
            </w:r>
          </w:p>
        </w:tc>
        <w:tc>
          <w:tcPr>
            <w:tcW w:type="dxa" w:w="2825"/>
            <w:tcBorders>
              <w:top w:val="nil"/>
              <w:left w:val="nil"/>
              <w:bottom w:space="0" w:sz="8" w:color="auto" w:val="single"/>
              <w:right w:space="0" w:sz="8" w:color="auto" w:val="single"/>
            </w:tcBorders>
            <w:shd w:fill="auto" w:color="auto" w:val="clear"/>
            <w:noWrap/>
            <w:vAlign w:val="center"/>
            <w:hideMark/>
          </w:tcPr>
          <w:p w:rsidRDefault="004C6728" w:rsidP="004C6728" w:rsidR="004C6728" w:rsidRPr="004C6728">
            <w:pPr>
              <w:widowControl/>
              <w:suppressAutoHyphens w:val="false"/>
              <w:spacing w:lineRule="auto" w:line="360"/>
              <w:jc w:val="center"/>
              <w:rPr>
                <w:rFonts w:eastAsiaTheme="minorHAnsi" w:cs="Times New Roman" w:hAnsi="Calibri" w:ascii="Calibri"/>
                <w:color w:val="000000"/>
                <w:kern w:val="0"/>
                <w:sz w:val="22"/>
                <w:szCs w:val="22"/>
                <w:lang w:bidi="ar-SA" w:eastAsia="en-US"/>
              </w:rPr>
            </w:pPr>
            <w:r w:rsidRPr="004C6728">
              <w:rPr>
                <w:rFonts w:eastAsiaTheme="minorHAnsi" w:cs="Times New Roman" w:hAnsi="Calibri" w:ascii="Calibri"/>
                <w:color w:val="000000"/>
                <w:kern w:val="0"/>
                <w:sz w:val="22"/>
                <w:szCs w:val="22"/>
                <w:lang w:bidi="ar-SA" w:eastAsia="en-US"/>
              </w:rPr>
              <w:t>866.887,96</w:t>
            </w:r>
          </w:p>
        </w:tc>
      </w:tr>
    </w:tbl>
    <w:p w:rsidRDefault="004C6728" w:rsidP="004C6728" w:rsidR="004C6728" w:rsidRPr="004C6728">
      <w:pPr>
        <w:widowControl/>
        <w:suppressAutoHyphens w:val="false"/>
        <w:spacing w:lineRule="auto" w:line="360"/>
        <w:jc w:val="center"/>
        <w:rPr>
          <w:rFonts w:eastAsiaTheme="minorHAnsi" w:cs="Times New Roman"/>
          <w:kern w:val="0"/>
          <w:lang w:bidi="ar-SA" w:eastAsia="en-US"/>
        </w:rPr>
      </w:pPr>
    </w:p>
    <w:p w:rsidRDefault="004C6728" w:rsidP="004C6728" w:rsidR="004C6728" w:rsidRPr="004C6728">
      <w:pPr>
        <w:widowControl/>
        <w:suppressAutoHyphens w:val="false"/>
        <w:spacing w:lineRule="auto" w:line="360"/>
        <w:jc w:val="center"/>
        <w:rPr>
          <w:rFonts w:eastAsiaTheme="minorHAnsi" w:cs="Times New Roman"/>
          <w:kern w:val="0"/>
          <w:lang w:bidi="ar-SA" w:eastAsia="en-US"/>
        </w:rPr>
      </w:pPr>
    </w:p>
    <w:p w:rsidRDefault="004C6728" w:rsidP="004C6728" w:rsidR="004C6728" w:rsidRPr="004C6728">
      <w:pPr>
        <w:widowControl/>
        <w:suppressAutoHyphens w:val="false"/>
        <w:spacing w:lineRule="auto" w:line="360"/>
        <w:jc w:val="both"/>
        <w:rPr>
          <w:rFonts w:eastAsiaTheme="minorHAnsi" w:cs="Times New Roman"/>
          <w:kern w:val="0"/>
          <w:lang w:bidi="ar-SA" w:eastAsia="en-US"/>
        </w:rPr>
      </w:pPr>
      <w:r w:rsidRPr="004C6728">
        <w:rPr>
          <w:rFonts w:eastAsiaTheme="minorHAnsi" w:cs="Times New Roman"/>
          <w:kern w:val="0"/>
          <w:lang w:bidi="ar-SA" w:eastAsia="en-US"/>
        </w:rPr>
        <w:tab/>
        <w:t xml:space="preserve">Standardni model zaključenja stečajnog postupka provodi se prodajom imovine stečajnog dužnika i njegovom likvidacijom, brisanjem iz registra trgovačkog suda. Sve analize pokazuju da je navedeni model nepovoljan za sve stečajne vjerovnike. Naime stečajni dužnik ima jednu nekretninu na kojoj postoji </w:t>
      </w:r>
      <w:proofErr w:type="spellStart"/>
      <w:r w:rsidRPr="004C6728">
        <w:rPr>
          <w:rFonts w:eastAsiaTheme="minorHAnsi" w:cs="Times New Roman"/>
          <w:kern w:val="0"/>
          <w:lang w:bidi="ar-SA" w:eastAsia="en-US"/>
        </w:rPr>
        <w:t>razlučno</w:t>
      </w:r>
      <w:proofErr w:type="spellEnd"/>
      <w:r w:rsidRPr="004C6728">
        <w:rPr>
          <w:rFonts w:eastAsiaTheme="minorHAnsi" w:cs="Times New Roman"/>
          <w:kern w:val="0"/>
          <w:lang w:bidi="ar-SA" w:eastAsia="en-US"/>
        </w:rPr>
        <w:t xml:space="preserve"> pravo HRVATSKE BANKE ZA OBNOVU I RAZVITAK ZAGREB i OTP BANKA d.d. Zadar čije priznate tražbine bi se možda podmirile prema bilančnoj vrijednosti nekretnine, ali je pitanje tržišne vrijednosti, a sve ostale tražbine bi ostale nepodmirene. Očito je da dužnik nema dostatne imovine za podmirenje svih priznatih tražbina. Najveći interes za prihvaćanje stečajnog plana ima Ministarstvo financija, Porezna uprava čija tražbina nije osigurana, a znatne je vrijednosti.</w:t>
      </w:r>
    </w:p>
    <w:p w:rsidRDefault="004C6728" w:rsidP="004C6728" w:rsidR="004C6728" w:rsidRPr="004C6728">
      <w:pPr>
        <w:widowControl/>
        <w:suppressAutoHyphens w:val="false"/>
        <w:spacing w:lineRule="auto" w:line="360"/>
        <w:jc w:val="both"/>
        <w:rPr>
          <w:rFonts w:eastAsiaTheme="minorHAnsi" w:cs="Times New Roman"/>
          <w:kern w:val="0"/>
          <w:lang w:bidi="ar-SA" w:eastAsia="en-US"/>
        </w:rPr>
      </w:pPr>
      <w:r w:rsidRPr="004C6728">
        <w:rPr>
          <w:rFonts w:eastAsiaTheme="minorHAnsi" w:cs="Times New Roman"/>
          <w:kern w:val="0"/>
          <w:lang w:bidi="ar-SA" w:eastAsia="en-US"/>
        </w:rPr>
        <w:tab/>
        <w:t>Cjelokupna detaljna analiza pokazuje da bi svi vjerovnici bili u povoljnijem položaju ako prihvate predmetni izmijenjeni stečajni plan, koji bi se realizirao sukladno članku 303. Stečajnog zakona ( NN71/15), dužnika pripojiti drugoj pravnoj osobi. Stoga bi svim vjerovnicima bilo u interesu prihvaćanje izmijenjenog stečajnog plana. Izmijenjeni Stečajni plan otvara realnu mogućnost da se podmire svi vjerovnici u određenom postotku ovisno o gospodarskom interesu i dogovoru s vjerovnicima.</w:t>
      </w:r>
    </w:p>
    <w:p w:rsidRDefault="00466108" w:rsidP="00466108" w:rsidR="004C6728" w:rsidRPr="004C6728">
      <w:pPr>
        <w:widowControl/>
        <w:suppressAutoHyphens w:val="false"/>
        <w:spacing w:lineRule="auto" w:line="360"/>
        <w:ind w:firstLine="708"/>
        <w:jc w:val="both"/>
        <w:rPr>
          <w:rFonts w:eastAsiaTheme="minorHAnsi" w:cs="Times New Roman"/>
          <w:kern w:val="0"/>
          <w:lang w:bidi="ar-SA" w:eastAsia="en-US"/>
        </w:rPr>
      </w:pPr>
      <w:r>
        <w:rPr>
          <w:rFonts w:eastAsiaTheme="minorHAnsi" w:cs="Times New Roman"/>
          <w:kern w:val="0"/>
          <w:lang w:bidi="ar-SA" w:eastAsia="en-US"/>
        </w:rPr>
        <w:t>Z</w:t>
      </w:r>
      <w:r w:rsidR="004C6728" w:rsidRPr="004C6728">
        <w:rPr>
          <w:rFonts w:eastAsiaTheme="minorHAnsi" w:cs="Times New Roman"/>
          <w:kern w:val="0"/>
          <w:lang w:bidi="ar-SA" w:eastAsia="en-US"/>
        </w:rPr>
        <w:t xml:space="preserve">aključenje stečajnog postupka prihvaćanjem izmijenjenog stečajnog plana, pripajanjem stečajnog dužnika novoj pravnoj osobi za sve vjerovnike je najbolji mogući model okončanja stečajnog postupka. Stečajni i </w:t>
      </w:r>
      <w:proofErr w:type="spellStart"/>
      <w:r w:rsidR="004C6728" w:rsidRPr="004C6728">
        <w:rPr>
          <w:rFonts w:eastAsiaTheme="minorHAnsi" w:cs="Times New Roman"/>
          <w:kern w:val="0"/>
          <w:lang w:bidi="ar-SA" w:eastAsia="en-US"/>
        </w:rPr>
        <w:t>razlučni</w:t>
      </w:r>
      <w:proofErr w:type="spellEnd"/>
      <w:r w:rsidR="004C6728" w:rsidRPr="004C6728">
        <w:rPr>
          <w:rFonts w:eastAsiaTheme="minorHAnsi" w:cs="Times New Roman"/>
          <w:kern w:val="0"/>
          <w:lang w:bidi="ar-SA" w:eastAsia="en-US"/>
        </w:rPr>
        <w:t xml:space="preserve"> vjerovnici bi se kroz izmijenjeni stečajni plan dijelom namirili, što je i interes svih vjerovnika, namiriti priznate tražbine u najvećem mogućem iznosu.</w:t>
      </w:r>
    </w:p>
    <w:p w:rsidRDefault="004C6728" w:rsidP="004C6728" w:rsidR="004C6728" w:rsidRPr="004C6728">
      <w:pPr>
        <w:widowControl/>
        <w:suppressAutoHyphens w:val="false"/>
        <w:spacing w:lineRule="auto" w:line="360"/>
        <w:jc w:val="both"/>
        <w:rPr>
          <w:rFonts w:eastAsiaTheme="minorHAnsi" w:cs="Times New Roman"/>
          <w:b/>
          <w:i/>
          <w:kern w:val="0"/>
          <w:sz w:val="26"/>
          <w:szCs w:val="26"/>
          <w:lang w:bidi="ar-SA" w:eastAsia="en-US"/>
        </w:rPr>
      </w:pPr>
      <w:r w:rsidRPr="004C6728">
        <w:rPr>
          <w:rFonts w:eastAsiaTheme="minorHAnsi" w:cs="Times New Roman"/>
          <w:kern w:val="0"/>
          <w:lang w:bidi="ar-SA" w:eastAsia="en-US"/>
        </w:rPr>
        <w:tab/>
        <w:t>Prihvaćanjem izmijenjenog stečajnog plana priznate tražbine vjerovnika ne smiju biti namirene manje, nego što bi bile namirene da se stečajni postupak provodi prema standar</w:t>
      </w:r>
      <w:r w:rsidR="00466108">
        <w:rPr>
          <w:rFonts w:eastAsiaTheme="minorHAnsi" w:cs="Times New Roman"/>
          <w:kern w:val="0"/>
          <w:lang w:bidi="ar-SA" w:eastAsia="en-US"/>
        </w:rPr>
        <w:t>d</w:t>
      </w:r>
      <w:r w:rsidRPr="004C6728">
        <w:rPr>
          <w:rFonts w:eastAsiaTheme="minorHAnsi" w:cs="Times New Roman"/>
          <w:kern w:val="0"/>
          <w:lang w:bidi="ar-SA" w:eastAsia="en-US"/>
        </w:rPr>
        <w:t xml:space="preserve">nom modelu unovčenja imovine stečajnog dužnika i njegovim brisanjem iz sudskog registra. Izmijenjeni stečajni plan omogućava brzo zaključenje stečajnog postupka, a što je i cilj Stečajnog zakona. Model namirenja stečajnih vjerovnika provesti će se kroz pripajanje </w:t>
      </w:r>
      <w:r w:rsidRPr="004C6728">
        <w:rPr>
          <w:rFonts w:eastAsiaTheme="minorHAnsi" w:cs="Times New Roman"/>
          <w:kern w:val="0"/>
          <w:lang w:bidi="ar-SA" w:eastAsia="en-US"/>
        </w:rPr>
        <w:lastRenderedPageBreak/>
        <w:t>stečajnog dužnika društvu Drniške delicije Marand.o.o. koji se dokap</w:t>
      </w:r>
      <w:r w:rsidR="00466108">
        <w:rPr>
          <w:rFonts w:eastAsiaTheme="minorHAnsi" w:cs="Times New Roman"/>
          <w:kern w:val="0"/>
          <w:lang w:bidi="ar-SA" w:eastAsia="en-US"/>
        </w:rPr>
        <w:t>i</w:t>
      </w:r>
      <w:r w:rsidRPr="004C6728">
        <w:rPr>
          <w:rFonts w:eastAsiaTheme="minorHAnsi" w:cs="Times New Roman"/>
          <w:kern w:val="0"/>
          <w:lang w:bidi="ar-SA" w:eastAsia="en-US"/>
        </w:rPr>
        <w:t xml:space="preserve">talizirao, te ima temeljni kapital 752.000,00 kn. Društvo obavlja djelatnost prerade mesa, tj. proizvodnju trajnih suhomesnatih proizvoda (Drniški pršut). Drniški pršut se proizvodi u specifičnim klimatskim uvjetima, u ekološkim uvjetima,  prepoznatljiv je </w:t>
      </w:r>
      <w:proofErr w:type="spellStart"/>
      <w:r w:rsidRPr="004C6728">
        <w:rPr>
          <w:rFonts w:eastAsiaTheme="minorHAnsi" w:cs="Times New Roman"/>
          <w:i/>
          <w:kern w:val="0"/>
          <w:lang w:bidi="ar-SA" w:eastAsia="en-US"/>
        </w:rPr>
        <w:t>brend</w:t>
      </w:r>
      <w:proofErr w:type="spellEnd"/>
      <w:r w:rsidRPr="004C6728">
        <w:rPr>
          <w:rFonts w:eastAsiaTheme="minorHAnsi" w:cs="Times New Roman"/>
          <w:kern w:val="0"/>
          <w:lang w:bidi="ar-SA" w:eastAsia="en-US"/>
        </w:rPr>
        <w:t xml:space="preserve"> koji ima svoje tržište. U asortimanu još ima suhu pancetu i pečenicu. Društvo posluje sukladno pozitivnim propisima Republike Hrvatske. Zadovoljilo je uvjete za dobivanje HACCP za kontrolu kvalitete mesnih proizvoda i certifikata za izvoz u Europsku Uniju. Posluje s nekoliko velikih trgovačkih lanaca,ima jedno maloprodajno mjesto na tržnici Dolac u Zagrebu, a u planu je i otvaranje još jednog prodajnog mjesta u Zagrebu. Povećanjem prometa povećava se i broj zaposlenih, što je jako važno s obzirom na stopu nezaposlenosti. Uprava stalno radi na proširenju tržišta, stoga sudjeluje na prigodnim sajmovima kao što su Kupujmo hrvatsko, Proizvodi hrvatskog sela i drugi.  Društvo Drniške delicije Maran  d.o.o.  podmirivalo je obveze društvu MARANA d.o.o. kada je isto bilo u financijskim problemima. </w:t>
      </w:r>
      <w:r w:rsidRPr="004C6728">
        <w:rPr>
          <w:rFonts w:eastAsiaTheme="minorHAnsi" w:cs="Times New Roman"/>
          <w:bCs/>
          <w:kern w:val="0"/>
          <w:lang w:bidi="ar-SA" w:eastAsia="en-US"/>
        </w:rPr>
        <w:t>Pretpostavljeno postojanje sinergije prilikom pripajanja društva omogućava podmirenje priznatih  tražbina vjerovnicima u većem iznosu</w:t>
      </w:r>
      <w:r w:rsidR="00466108">
        <w:rPr>
          <w:rFonts w:eastAsiaTheme="minorHAnsi" w:cs="Times New Roman"/>
          <w:bCs/>
          <w:kern w:val="0"/>
          <w:lang w:bidi="ar-SA" w:eastAsia="en-US"/>
        </w:rPr>
        <w:t>, od standardnog</w:t>
      </w:r>
      <w:r w:rsidRPr="004C6728">
        <w:rPr>
          <w:rFonts w:eastAsiaTheme="minorHAnsi" w:cs="Times New Roman"/>
          <w:bCs/>
          <w:kern w:val="0"/>
          <w:lang w:bidi="ar-SA" w:eastAsia="en-US"/>
        </w:rPr>
        <w:t xml:space="preserve"> modela stečajnog postupka.</w:t>
      </w:r>
    </w:p>
    <w:p w:rsidRDefault="004C6728" w:rsidP="004C6728" w:rsidR="004C6728" w:rsidRPr="004C6728">
      <w:pPr>
        <w:widowControl/>
        <w:suppressAutoHyphens w:val="false"/>
        <w:spacing w:lineRule="auto" w:line="360"/>
        <w:jc w:val="both"/>
        <w:rPr>
          <w:rFonts w:eastAsiaTheme="minorHAnsi" w:cs="Times New Roman"/>
          <w:b/>
          <w:kern w:val="0"/>
          <w:lang w:bidi="ar-SA" w:eastAsia="en-US"/>
        </w:rPr>
      </w:pPr>
    </w:p>
    <w:p w:rsidRDefault="004C6728" w:rsidP="004C6728" w:rsidR="004C6728" w:rsidRPr="004C6728">
      <w:pPr>
        <w:widowControl/>
        <w:suppressAutoHyphens w:val="false"/>
        <w:spacing w:lineRule="auto" w:line="360"/>
        <w:jc w:val="both"/>
        <w:rPr>
          <w:rFonts w:eastAsiaTheme="minorHAnsi" w:cs="Times New Roman"/>
          <w:kern w:val="0"/>
          <w:lang w:bidi="ar-SA" w:eastAsia="en-US"/>
        </w:rPr>
      </w:pPr>
      <w:r w:rsidRPr="004C6728">
        <w:rPr>
          <w:rFonts w:eastAsiaTheme="minorHAnsi" w:cs="Times New Roman"/>
          <w:kern w:val="0"/>
          <w:lang w:bidi="ar-SA" w:eastAsia="en-US"/>
        </w:rPr>
        <w:tab/>
        <w:t>Sukladno odredbi članka 308. stavak 1. SZ ( NN br. 71/15) sudionici u izmijenjenom stečajnom planu razvrstavaju se pri utvrđivanju njihovih prava u skupine. Vjerovnici u ovom izmijenjenom stečajnom planu razvrstani su u skupine prema istovrsnosti gospodarskih interesa.</w:t>
      </w:r>
    </w:p>
    <w:p w:rsidRDefault="004C6728" w:rsidP="004C6728" w:rsidR="004C6728" w:rsidRPr="004C6728">
      <w:pPr>
        <w:widowControl/>
        <w:suppressAutoHyphens w:val="false"/>
        <w:spacing w:lineRule="auto" w:line="360"/>
        <w:jc w:val="both"/>
        <w:rPr>
          <w:rFonts w:eastAsiaTheme="minorHAnsi" w:cs="Times New Roman"/>
          <w:kern w:val="0"/>
          <w:lang w:bidi="ar-SA" w:eastAsia="en-US"/>
        </w:rPr>
      </w:pPr>
    </w:p>
    <w:p w:rsidRDefault="004C6728" w:rsidP="004C6728" w:rsidR="004C6728" w:rsidRPr="004C6728">
      <w:pPr>
        <w:widowControl/>
        <w:suppressAutoHyphens w:val="false"/>
        <w:spacing w:lineRule="auto" w:line="360"/>
        <w:jc w:val="both"/>
        <w:rPr>
          <w:rFonts w:eastAsiaTheme="minorHAnsi" w:cs="Times New Roman"/>
          <w:i/>
          <w:kern w:val="0"/>
          <w:sz w:val="26"/>
          <w:szCs w:val="26"/>
          <w:lang w:bidi="ar-SA" w:eastAsia="en-US"/>
        </w:rPr>
      </w:pPr>
      <w:r w:rsidRPr="004C6728">
        <w:rPr>
          <w:rFonts w:eastAsiaTheme="minorHAnsi" w:cs="Times New Roman"/>
          <w:b/>
          <w:i/>
          <w:kern w:val="0"/>
          <w:sz w:val="26"/>
          <w:szCs w:val="26"/>
          <w:lang w:bidi="ar-SA" w:eastAsia="en-US"/>
        </w:rPr>
        <w:t>A) Prva skupina vjerovnika</w:t>
      </w:r>
      <w:r w:rsidRPr="004C6728">
        <w:rPr>
          <w:rFonts w:eastAsiaTheme="minorHAnsi" w:cs="Times New Roman"/>
          <w:i/>
          <w:kern w:val="0"/>
          <w:sz w:val="26"/>
          <w:szCs w:val="26"/>
          <w:lang w:bidi="ar-SA" w:eastAsia="en-US"/>
        </w:rPr>
        <w:t>- Republika Hrvatska - Ministarstvo financija</w:t>
      </w:r>
    </w:p>
    <w:tbl>
      <w:tblPr>
        <w:tblW w:type="dxa" w:w="9195"/>
        <w:tblInd w:type="dxa" w:w="93"/>
        <w:tblLook w:val="04A0" w:noVBand="1" w:noHBand="0" w:lastColumn="0" w:firstColumn="1" w:lastRow="0" w:firstRow="1"/>
      </w:tblPr>
      <w:tblGrid>
        <w:gridCol w:w="934"/>
        <w:gridCol w:w="1907"/>
        <w:gridCol w:w="1296"/>
        <w:gridCol w:w="1176"/>
        <w:gridCol w:w="1296"/>
        <w:gridCol w:w="1277"/>
        <w:gridCol w:w="1309"/>
      </w:tblGrid>
      <w:tr w:rsidTr="00E37005" w:rsidR="004C6728" w:rsidRPr="004C6728">
        <w:trPr>
          <w:trHeight w:val="660"/>
        </w:trPr>
        <w:tc>
          <w:tcPr>
            <w:tcW w:type="dxa" w:w="1008"/>
            <w:tcBorders>
              <w:top w:space="0" w:sz="8" w:color="auto" w:val="single"/>
              <w:left w:space="0" w:sz="8" w:color="auto" w:val="single"/>
              <w:bottom w:space="0" w:sz="4" w:color="auto" w:val="single"/>
              <w:right w:space="0" w:sz="4" w:color="auto" w:val="single"/>
            </w:tcBorders>
            <w:shd w:fill="auto" w:color="auto" w:val="clear"/>
            <w:vAlign w:val="center"/>
            <w:hideMark/>
          </w:tcPr>
          <w:p w:rsidRDefault="004C6728" w:rsidP="004C6728" w:rsidR="004C6728" w:rsidRPr="004C6728">
            <w:pPr>
              <w:widowControl/>
              <w:suppressAutoHyphens w:val="false"/>
              <w:spacing w:lineRule="auto" w:line="360"/>
              <w:jc w:val="center"/>
              <w:rPr>
                <w:rFonts w:cs="Times New Roman" w:eastAsia="Times New Roman"/>
                <w:b/>
                <w:bCs/>
                <w:color w:val="000000"/>
                <w:kern w:val="0"/>
                <w:lang w:bidi="ar-SA" w:eastAsia="hr-HR"/>
              </w:rPr>
            </w:pPr>
            <w:r w:rsidRPr="004C6728">
              <w:rPr>
                <w:rFonts w:cs="Times New Roman" w:eastAsia="Times New Roman"/>
                <w:b/>
                <w:bCs/>
                <w:color w:val="000000"/>
                <w:kern w:val="0"/>
                <w:lang w:bidi="ar-SA" w:eastAsia="hr-HR"/>
              </w:rPr>
              <w:t>Redni broj</w:t>
            </w:r>
          </w:p>
        </w:tc>
        <w:tc>
          <w:tcPr>
            <w:tcW w:type="dxa" w:w="1907"/>
            <w:tcBorders>
              <w:top w:space="0" w:sz="8" w:color="auto" w:val="single"/>
              <w:left w:val="nil"/>
              <w:bottom w:space="0" w:sz="4" w:color="auto" w:val="single"/>
              <w:right w:space="0" w:sz="4" w:color="auto" w:val="single"/>
            </w:tcBorders>
            <w:shd w:fill="auto" w:color="auto" w:val="clear"/>
            <w:noWrap/>
            <w:vAlign w:val="center"/>
            <w:hideMark/>
          </w:tcPr>
          <w:p w:rsidRDefault="004C6728" w:rsidP="004C6728" w:rsidR="004C6728" w:rsidRPr="004C6728">
            <w:pPr>
              <w:widowControl/>
              <w:suppressAutoHyphens w:val="false"/>
              <w:spacing w:lineRule="auto" w:line="360"/>
              <w:jc w:val="center"/>
              <w:rPr>
                <w:rFonts w:cs="Times New Roman" w:eastAsia="Times New Roman"/>
                <w:b/>
                <w:bCs/>
                <w:color w:val="000000"/>
                <w:kern w:val="0"/>
                <w:lang w:bidi="ar-SA" w:eastAsia="hr-HR"/>
              </w:rPr>
            </w:pPr>
            <w:r w:rsidRPr="004C6728">
              <w:rPr>
                <w:rFonts w:cs="Times New Roman" w:eastAsia="Times New Roman"/>
                <w:b/>
                <w:bCs/>
                <w:color w:val="000000"/>
                <w:kern w:val="0"/>
                <w:lang w:bidi="ar-SA" w:eastAsia="hr-HR"/>
              </w:rPr>
              <w:t>Naziv vjerovnika</w:t>
            </w:r>
          </w:p>
        </w:tc>
        <w:tc>
          <w:tcPr>
            <w:tcW w:type="dxa" w:w="1277"/>
            <w:tcBorders>
              <w:top w:space="0" w:sz="8" w:color="auto" w:val="single"/>
              <w:left w:val="nil"/>
              <w:bottom w:space="0" w:sz="4" w:color="auto" w:val="single"/>
              <w:right w:space="0" w:sz="4" w:color="auto" w:val="single"/>
            </w:tcBorders>
            <w:shd w:fill="auto" w:color="auto" w:val="clear"/>
            <w:vAlign w:val="center"/>
            <w:hideMark/>
          </w:tcPr>
          <w:p w:rsidRDefault="004C6728" w:rsidP="004C6728" w:rsidR="004C6728" w:rsidRPr="004C6728">
            <w:pPr>
              <w:widowControl/>
              <w:suppressAutoHyphens w:val="false"/>
              <w:spacing w:lineRule="auto" w:line="360"/>
              <w:jc w:val="center"/>
              <w:rPr>
                <w:rFonts w:cs="Times New Roman" w:eastAsia="Times New Roman"/>
                <w:b/>
                <w:bCs/>
                <w:color w:val="000000"/>
                <w:kern w:val="0"/>
                <w:lang w:bidi="ar-SA" w:eastAsia="hr-HR"/>
              </w:rPr>
            </w:pPr>
            <w:r w:rsidRPr="004C6728">
              <w:rPr>
                <w:rFonts w:cs="Times New Roman" w:eastAsia="Times New Roman"/>
                <w:b/>
                <w:bCs/>
                <w:color w:val="000000"/>
                <w:kern w:val="0"/>
                <w:lang w:bidi="ar-SA" w:eastAsia="hr-HR"/>
              </w:rPr>
              <w:t>Glavnica kn</w:t>
            </w:r>
          </w:p>
        </w:tc>
        <w:tc>
          <w:tcPr>
            <w:tcW w:type="dxa" w:w="1159"/>
            <w:tcBorders>
              <w:top w:space="0" w:sz="8" w:color="auto" w:val="single"/>
              <w:left w:val="nil"/>
              <w:bottom w:space="0" w:sz="4" w:color="auto" w:val="single"/>
              <w:right w:space="0" w:sz="4" w:color="auto" w:val="single"/>
            </w:tcBorders>
            <w:shd w:fill="auto" w:color="auto" w:val="clear"/>
            <w:noWrap/>
            <w:vAlign w:val="center"/>
            <w:hideMark/>
          </w:tcPr>
          <w:p w:rsidRDefault="004C6728" w:rsidP="004C6728" w:rsidR="004C6728" w:rsidRPr="004C6728">
            <w:pPr>
              <w:widowControl/>
              <w:suppressAutoHyphens w:val="false"/>
              <w:spacing w:lineRule="auto" w:line="360"/>
              <w:jc w:val="center"/>
              <w:rPr>
                <w:rFonts w:cs="Times New Roman" w:eastAsia="Times New Roman"/>
                <w:b/>
                <w:bCs/>
                <w:color w:val="000000"/>
                <w:kern w:val="0"/>
                <w:lang w:bidi="ar-SA" w:eastAsia="hr-HR"/>
              </w:rPr>
            </w:pPr>
            <w:r w:rsidRPr="004C6728">
              <w:rPr>
                <w:rFonts w:cs="Times New Roman" w:eastAsia="Times New Roman"/>
                <w:b/>
                <w:bCs/>
                <w:color w:val="000000"/>
                <w:kern w:val="0"/>
                <w:lang w:bidi="ar-SA" w:eastAsia="hr-HR"/>
              </w:rPr>
              <w:t>Kamate kn</w:t>
            </w:r>
          </w:p>
        </w:tc>
        <w:tc>
          <w:tcPr>
            <w:tcW w:type="dxa" w:w="1277"/>
            <w:tcBorders>
              <w:top w:space="0" w:sz="8" w:color="auto" w:val="single"/>
              <w:left w:val="nil"/>
              <w:bottom w:space="0" w:sz="4" w:color="auto" w:val="single"/>
              <w:right w:space="0" w:sz="4" w:color="auto" w:val="single"/>
            </w:tcBorders>
            <w:shd w:fill="auto" w:color="auto" w:val="clear"/>
            <w:noWrap/>
            <w:vAlign w:val="center"/>
            <w:hideMark/>
          </w:tcPr>
          <w:p w:rsidRDefault="004C6728" w:rsidP="004C6728" w:rsidR="004C6728" w:rsidRPr="004C6728">
            <w:pPr>
              <w:widowControl/>
              <w:suppressAutoHyphens w:val="false"/>
              <w:spacing w:lineRule="auto" w:line="360"/>
              <w:jc w:val="center"/>
              <w:rPr>
                <w:rFonts w:cs="Times New Roman" w:eastAsia="Times New Roman"/>
                <w:b/>
                <w:bCs/>
                <w:color w:val="000000"/>
                <w:kern w:val="0"/>
                <w:lang w:bidi="ar-SA" w:eastAsia="hr-HR"/>
              </w:rPr>
            </w:pPr>
            <w:r w:rsidRPr="004C6728">
              <w:rPr>
                <w:rFonts w:cs="Times New Roman" w:eastAsia="Times New Roman"/>
                <w:b/>
                <w:bCs/>
                <w:color w:val="000000"/>
                <w:kern w:val="0"/>
                <w:lang w:bidi="ar-SA" w:eastAsia="hr-HR"/>
              </w:rPr>
              <w:t>Ukupno kn</w:t>
            </w:r>
          </w:p>
        </w:tc>
        <w:tc>
          <w:tcPr>
            <w:tcW w:type="dxa" w:w="1277"/>
            <w:tcBorders>
              <w:top w:space="0" w:sz="8" w:color="auto" w:val="single"/>
              <w:left w:val="nil"/>
              <w:bottom w:space="0" w:sz="4" w:color="auto" w:val="single"/>
              <w:right w:space="0" w:sz="4" w:color="auto" w:val="single"/>
            </w:tcBorders>
            <w:shd w:fill="auto" w:color="auto" w:val="clear"/>
            <w:noWrap/>
            <w:vAlign w:val="center"/>
            <w:hideMark/>
          </w:tcPr>
          <w:p w:rsidRDefault="004C6728" w:rsidP="004C6728" w:rsidR="004C6728" w:rsidRPr="004C6728">
            <w:pPr>
              <w:widowControl/>
              <w:suppressAutoHyphens w:val="false"/>
              <w:spacing w:lineRule="auto" w:line="360"/>
              <w:jc w:val="center"/>
              <w:rPr>
                <w:rFonts w:cs="Times New Roman" w:eastAsia="Times New Roman"/>
                <w:b/>
                <w:bCs/>
                <w:color w:val="000000"/>
                <w:kern w:val="0"/>
                <w:lang w:bidi="ar-SA" w:eastAsia="hr-HR"/>
              </w:rPr>
            </w:pPr>
            <w:r w:rsidRPr="004C6728">
              <w:rPr>
                <w:rFonts w:cs="Times New Roman" w:eastAsia="Times New Roman"/>
                <w:b/>
                <w:bCs/>
                <w:color w:val="000000"/>
                <w:kern w:val="0"/>
                <w:lang w:bidi="ar-SA" w:eastAsia="hr-HR"/>
              </w:rPr>
              <w:t xml:space="preserve">Otpis </w:t>
            </w:r>
          </w:p>
          <w:p w:rsidRDefault="004C6728" w:rsidP="004C6728" w:rsidR="004C6728" w:rsidRPr="004C6728">
            <w:pPr>
              <w:widowControl/>
              <w:suppressAutoHyphens w:val="false"/>
              <w:spacing w:lineRule="auto" w:line="360"/>
              <w:jc w:val="center"/>
              <w:rPr>
                <w:rFonts w:cs="Times New Roman" w:eastAsia="Times New Roman"/>
                <w:b/>
                <w:bCs/>
                <w:color w:val="000000"/>
                <w:kern w:val="0"/>
                <w:lang w:bidi="ar-SA" w:eastAsia="hr-HR"/>
              </w:rPr>
            </w:pPr>
            <w:r w:rsidRPr="004C6728">
              <w:rPr>
                <w:rFonts w:cs="Times New Roman" w:eastAsia="Times New Roman"/>
                <w:b/>
                <w:bCs/>
                <w:color w:val="000000"/>
                <w:kern w:val="0"/>
                <w:lang w:bidi="ar-SA" w:eastAsia="hr-HR"/>
              </w:rPr>
              <w:t>kn</w:t>
            </w:r>
          </w:p>
        </w:tc>
        <w:tc>
          <w:tcPr>
            <w:tcW w:type="dxa" w:w="1290"/>
            <w:tcBorders>
              <w:top w:space="0" w:sz="8" w:color="auto" w:val="single"/>
              <w:left w:val="nil"/>
              <w:bottom w:space="0" w:sz="4" w:color="auto" w:val="single"/>
              <w:right w:space="0" w:sz="8" w:color="auto" w:val="single"/>
            </w:tcBorders>
            <w:shd w:fill="auto" w:color="auto" w:val="clear"/>
            <w:vAlign w:val="center"/>
            <w:hideMark/>
          </w:tcPr>
          <w:p w:rsidRDefault="004C6728" w:rsidP="004C6728" w:rsidR="004C6728" w:rsidRPr="004C6728">
            <w:pPr>
              <w:widowControl/>
              <w:suppressAutoHyphens w:val="false"/>
              <w:spacing w:lineRule="auto" w:line="360"/>
              <w:jc w:val="center"/>
              <w:rPr>
                <w:rFonts w:cs="Times New Roman" w:eastAsia="Times New Roman"/>
                <w:b/>
                <w:bCs/>
                <w:color w:val="000000"/>
                <w:kern w:val="0"/>
                <w:lang w:bidi="ar-SA" w:eastAsia="hr-HR"/>
              </w:rPr>
            </w:pPr>
            <w:r w:rsidRPr="004C6728">
              <w:rPr>
                <w:rFonts w:cs="Times New Roman" w:eastAsia="Times New Roman"/>
                <w:b/>
                <w:bCs/>
                <w:color w:val="000000"/>
                <w:kern w:val="0"/>
                <w:lang w:bidi="ar-SA" w:eastAsia="hr-HR"/>
              </w:rPr>
              <w:t>Namirenje kn</w:t>
            </w:r>
          </w:p>
        </w:tc>
      </w:tr>
      <w:tr w:rsidTr="00E37005" w:rsidR="004C6728" w:rsidRPr="004C6728">
        <w:trPr>
          <w:trHeight w:val="660"/>
        </w:trPr>
        <w:tc>
          <w:tcPr>
            <w:tcW w:type="dxa" w:w="1008"/>
            <w:tcBorders>
              <w:top w:val="nil"/>
              <w:left w:space="0" w:sz="8" w:color="auto" w:val="single"/>
              <w:bottom w:space="0" w:sz="4" w:color="auto" w:val="single"/>
              <w:right w:space="0" w:sz="4" w:color="auto" w:val="single"/>
            </w:tcBorders>
            <w:shd w:fill="auto" w:color="auto" w:val="clear"/>
            <w:vAlign w:val="center"/>
            <w:hideMark/>
          </w:tcPr>
          <w:p w:rsidRDefault="004C6728" w:rsidP="004C6728" w:rsidR="004C6728" w:rsidRPr="004C6728">
            <w:pPr>
              <w:widowControl/>
              <w:suppressAutoHyphens w:val="false"/>
              <w:spacing w:lineRule="auto" w:line="360"/>
              <w:jc w:val="center"/>
              <w:rPr>
                <w:rFonts w:cs="Times New Roman" w:eastAsia="Times New Roman"/>
                <w:color w:val="000000"/>
                <w:kern w:val="0"/>
                <w:lang w:bidi="ar-SA" w:eastAsia="hr-HR"/>
              </w:rPr>
            </w:pPr>
            <w:r w:rsidRPr="004C6728">
              <w:rPr>
                <w:rFonts w:cs="Times New Roman" w:eastAsia="Times New Roman"/>
                <w:color w:val="000000"/>
                <w:kern w:val="0"/>
                <w:lang w:bidi="ar-SA" w:eastAsia="hr-HR"/>
              </w:rPr>
              <w:t>1.</w:t>
            </w:r>
          </w:p>
        </w:tc>
        <w:tc>
          <w:tcPr>
            <w:tcW w:type="dxa" w:w="1907"/>
            <w:tcBorders>
              <w:top w:val="nil"/>
              <w:left w:val="nil"/>
              <w:bottom w:space="0" w:sz="4" w:color="auto" w:val="single"/>
              <w:right w:space="0" w:sz="4" w:color="auto" w:val="single"/>
            </w:tcBorders>
            <w:shd w:fill="auto" w:color="auto" w:val="clear"/>
            <w:vAlign w:val="center"/>
            <w:hideMark/>
          </w:tcPr>
          <w:p w:rsidRDefault="004C6728" w:rsidP="004C6728" w:rsidR="004C6728" w:rsidRPr="004C6728">
            <w:pPr>
              <w:widowControl/>
              <w:suppressAutoHyphens w:val="false"/>
              <w:spacing w:lineRule="auto" w:line="360"/>
              <w:jc w:val="center"/>
              <w:rPr>
                <w:rFonts w:cs="Times New Roman" w:eastAsia="Times New Roman"/>
                <w:color w:val="000000"/>
                <w:kern w:val="0"/>
                <w:lang w:bidi="ar-SA" w:eastAsia="hr-HR"/>
              </w:rPr>
            </w:pPr>
            <w:r w:rsidRPr="004C6728">
              <w:rPr>
                <w:rFonts w:cs="Times New Roman" w:eastAsia="Times New Roman"/>
                <w:color w:val="000000"/>
                <w:kern w:val="0"/>
                <w:lang w:bidi="ar-SA" w:eastAsia="hr-HR"/>
              </w:rPr>
              <w:t>RH Ministarstvo financija, Porezna uprava, Područni ured Dalmacija</w:t>
            </w:r>
          </w:p>
        </w:tc>
        <w:tc>
          <w:tcPr>
            <w:tcW w:type="dxa" w:w="1277"/>
            <w:tcBorders>
              <w:top w:val="nil"/>
              <w:left w:val="nil"/>
              <w:bottom w:space="0" w:sz="4" w:color="auto" w:val="single"/>
              <w:right w:space="0" w:sz="4" w:color="auto" w:val="single"/>
            </w:tcBorders>
            <w:shd w:fill="auto" w:color="auto" w:val="clear"/>
            <w:noWrap/>
            <w:vAlign w:val="center"/>
            <w:hideMark/>
          </w:tcPr>
          <w:p w:rsidRDefault="004C6728" w:rsidP="004C6728" w:rsidR="004C6728" w:rsidRPr="004C6728">
            <w:pPr>
              <w:widowControl/>
              <w:suppressAutoHyphens w:val="false"/>
              <w:spacing w:lineRule="auto" w:line="360"/>
              <w:jc w:val="center"/>
              <w:rPr>
                <w:rFonts w:cs="Times New Roman" w:eastAsia="Times New Roman"/>
                <w:color w:val="000000"/>
                <w:kern w:val="0"/>
                <w:lang w:bidi="ar-SA" w:eastAsia="hr-HR"/>
              </w:rPr>
            </w:pPr>
            <w:r w:rsidRPr="004C6728">
              <w:rPr>
                <w:rFonts w:cs="Times New Roman" w:eastAsia="Times New Roman"/>
                <w:color w:val="000000"/>
                <w:kern w:val="0"/>
                <w:lang w:bidi="ar-SA" w:eastAsia="hr-HR"/>
              </w:rPr>
              <w:t>326.931,99</w:t>
            </w:r>
          </w:p>
        </w:tc>
        <w:tc>
          <w:tcPr>
            <w:tcW w:type="dxa" w:w="1159"/>
            <w:tcBorders>
              <w:top w:val="nil"/>
              <w:left w:val="nil"/>
              <w:bottom w:space="0" w:sz="4" w:color="auto" w:val="single"/>
              <w:right w:space="0" w:sz="4" w:color="auto" w:val="single"/>
            </w:tcBorders>
            <w:shd w:fill="auto" w:color="auto" w:val="clear"/>
            <w:noWrap/>
            <w:vAlign w:val="center"/>
            <w:hideMark/>
          </w:tcPr>
          <w:p w:rsidRDefault="004C6728" w:rsidP="004C6728" w:rsidR="004C6728" w:rsidRPr="004C6728">
            <w:pPr>
              <w:widowControl/>
              <w:suppressAutoHyphens w:val="false"/>
              <w:spacing w:lineRule="auto" w:line="360"/>
              <w:jc w:val="center"/>
              <w:rPr>
                <w:rFonts w:cs="Times New Roman" w:eastAsia="Times New Roman"/>
                <w:color w:val="000000"/>
                <w:kern w:val="0"/>
                <w:lang w:bidi="ar-SA" w:eastAsia="hr-HR"/>
              </w:rPr>
            </w:pPr>
            <w:r w:rsidRPr="004C6728">
              <w:rPr>
                <w:rFonts w:cs="Times New Roman" w:eastAsia="Times New Roman"/>
                <w:color w:val="000000"/>
                <w:kern w:val="0"/>
                <w:lang w:bidi="ar-SA" w:eastAsia="hr-HR"/>
              </w:rPr>
              <w:t>52.517,43</w:t>
            </w:r>
          </w:p>
        </w:tc>
        <w:tc>
          <w:tcPr>
            <w:tcW w:type="dxa" w:w="1277"/>
            <w:tcBorders>
              <w:top w:val="nil"/>
              <w:left w:val="nil"/>
              <w:bottom w:space="0" w:sz="4" w:color="auto" w:val="single"/>
              <w:right w:space="0" w:sz="4" w:color="auto" w:val="single"/>
            </w:tcBorders>
            <w:shd w:fill="auto" w:color="auto" w:val="clear"/>
            <w:noWrap/>
            <w:vAlign w:val="center"/>
            <w:hideMark/>
          </w:tcPr>
          <w:p w:rsidRDefault="004C6728" w:rsidP="004C6728" w:rsidR="004C6728" w:rsidRPr="004C6728">
            <w:pPr>
              <w:widowControl/>
              <w:suppressAutoHyphens w:val="false"/>
              <w:spacing w:lineRule="auto" w:line="360"/>
              <w:jc w:val="center"/>
              <w:rPr>
                <w:rFonts w:cs="Times New Roman" w:eastAsia="Times New Roman"/>
                <w:color w:val="000000"/>
                <w:kern w:val="0"/>
                <w:lang w:bidi="ar-SA" w:eastAsia="hr-HR"/>
              </w:rPr>
            </w:pPr>
            <w:r w:rsidRPr="004C6728">
              <w:rPr>
                <w:rFonts w:cs="Times New Roman" w:eastAsia="Times New Roman"/>
                <w:color w:val="000000"/>
                <w:kern w:val="0"/>
                <w:lang w:bidi="ar-SA" w:eastAsia="hr-HR"/>
              </w:rPr>
              <w:t>379.449,42</w:t>
            </w:r>
          </w:p>
        </w:tc>
        <w:tc>
          <w:tcPr>
            <w:tcW w:type="dxa" w:w="1277"/>
            <w:tcBorders>
              <w:top w:val="nil"/>
              <w:left w:val="nil"/>
              <w:bottom w:space="0" w:sz="4" w:color="auto" w:val="single"/>
              <w:right w:space="0" w:sz="4" w:color="auto" w:val="single"/>
            </w:tcBorders>
            <w:shd w:fill="auto" w:color="auto" w:val="clear"/>
            <w:noWrap/>
            <w:vAlign w:val="center"/>
            <w:hideMark/>
          </w:tcPr>
          <w:p w:rsidRDefault="004C6728" w:rsidP="004C6728" w:rsidR="004C6728" w:rsidRPr="004C6728">
            <w:pPr>
              <w:widowControl/>
              <w:suppressAutoHyphens w:val="false"/>
              <w:spacing w:lineRule="auto" w:line="360"/>
              <w:jc w:val="center"/>
              <w:rPr>
                <w:rFonts w:cs="Times New Roman" w:eastAsia="Times New Roman"/>
                <w:color w:val="000000"/>
                <w:kern w:val="0"/>
                <w:lang w:bidi="ar-SA" w:eastAsia="hr-HR"/>
              </w:rPr>
            </w:pPr>
            <w:r w:rsidRPr="004C6728">
              <w:rPr>
                <w:rFonts w:cs="Times New Roman" w:eastAsia="Times New Roman"/>
                <w:color w:val="000000"/>
                <w:kern w:val="0"/>
                <w:lang w:bidi="ar-SA" w:eastAsia="hr-HR"/>
              </w:rPr>
              <w:t>52.517,43</w:t>
            </w:r>
          </w:p>
        </w:tc>
        <w:tc>
          <w:tcPr>
            <w:tcW w:type="dxa" w:w="1290"/>
            <w:tcBorders>
              <w:top w:val="nil"/>
              <w:left w:val="nil"/>
              <w:bottom w:space="0" w:sz="4" w:color="auto" w:val="single"/>
              <w:right w:space="0" w:sz="8" w:color="auto" w:val="single"/>
            </w:tcBorders>
            <w:shd w:fill="auto" w:color="auto" w:val="clear"/>
            <w:noWrap/>
            <w:vAlign w:val="center"/>
            <w:hideMark/>
          </w:tcPr>
          <w:p w:rsidRDefault="004C6728" w:rsidP="004C6728" w:rsidR="004C6728" w:rsidRPr="004C6728">
            <w:pPr>
              <w:widowControl/>
              <w:suppressAutoHyphens w:val="false"/>
              <w:spacing w:lineRule="auto" w:line="360"/>
              <w:jc w:val="center"/>
              <w:rPr>
                <w:rFonts w:cs="Times New Roman" w:eastAsia="Times New Roman"/>
                <w:color w:val="000000"/>
                <w:kern w:val="0"/>
                <w:lang w:bidi="ar-SA" w:eastAsia="hr-HR"/>
              </w:rPr>
            </w:pPr>
            <w:r w:rsidRPr="004C6728">
              <w:rPr>
                <w:rFonts w:cs="Times New Roman" w:eastAsia="Times New Roman"/>
                <w:color w:val="000000"/>
                <w:kern w:val="0"/>
                <w:lang w:bidi="ar-SA" w:eastAsia="hr-HR"/>
              </w:rPr>
              <w:t>326.931,99</w:t>
            </w:r>
          </w:p>
        </w:tc>
      </w:tr>
    </w:tbl>
    <w:p w:rsidRDefault="004C6728" w:rsidP="004C6728" w:rsidR="004C6728" w:rsidRPr="004C6728">
      <w:pPr>
        <w:widowControl/>
        <w:suppressAutoHyphens w:val="false"/>
        <w:spacing w:lineRule="auto" w:line="360"/>
        <w:jc w:val="both"/>
        <w:rPr>
          <w:rFonts w:eastAsiaTheme="minorHAnsi" w:cs="Times New Roman"/>
          <w:kern w:val="0"/>
          <w:lang w:bidi="ar-SA" w:eastAsia="en-US"/>
        </w:rPr>
      </w:pPr>
    </w:p>
    <w:p w:rsidRDefault="004C6728" w:rsidP="004C6728" w:rsidR="004C6728" w:rsidRPr="004C6728">
      <w:pPr>
        <w:widowControl/>
        <w:suppressAutoHyphens w:val="false"/>
        <w:spacing w:lineRule="auto" w:line="360"/>
        <w:jc w:val="both"/>
        <w:rPr>
          <w:rFonts w:eastAsiaTheme="minorHAnsi" w:cs="Times New Roman"/>
          <w:kern w:val="0"/>
          <w:lang w:bidi="ar-SA" w:eastAsia="en-US"/>
        </w:rPr>
      </w:pPr>
      <w:r w:rsidRPr="004C6728">
        <w:rPr>
          <w:rFonts w:eastAsiaTheme="minorHAnsi" w:cs="Times New Roman"/>
          <w:kern w:val="0"/>
          <w:lang w:bidi="ar-SA" w:eastAsia="en-US"/>
        </w:rPr>
        <w:tab/>
      </w:r>
      <w:r w:rsidRPr="004C6728">
        <w:rPr>
          <w:rFonts w:eastAsiaTheme="minorHAnsi" w:cs="Times New Roman"/>
          <w:b/>
          <w:kern w:val="0"/>
          <w:lang w:bidi="ar-SA" w:eastAsia="en-US"/>
        </w:rPr>
        <w:t xml:space="preserve"> Prijedlog namirenja -priznate tražbine vjerovnika Ministarstvo financija- Porezna uprava</w:t>
      </w:r>
      <w:r w:rsidRPr="004C6728">
        <w:rPr>
          <w:rFonts w:eastAsiaTheme="minorHAnsi" w:cs="Times New Roman"/>
          <w:kern w:val="0"/>
          <w:lang w:bidi="ar-SA" w:eastAsia="en-US"/>
        </w:rPr>
        <w:t xml:space="preserve">- je na način da se otpišu zatezne kamate u iznosu od 52.517,43 kn, dok će se glavnice u iznosu od 326.931,99kn  namiriti vjerovniku 50 % </w:t>
      </w:r>
      <w:r w:rsidRPr="004C6728">
        <w:rPr>
          <w:rFonts w:cs="Times New Roman" w:eastAsia="Times New Roman"/>
          <w:color w:val="000000"/>
          <w:kern w:val="0"/>
          <w:lang w:bidi="ar-SA" w:eastAsia="hr-HR"/>
        </w:rPr>
        <w:t xml:space="preserve">( Iznos od 163.465,99 kn)nakon </w:t>
      </w:r>
      <w:r w:rsidRPr="004C6728">
        <w:rPr>
          <w:rFonts w:cs="Times New Roman" w:eastAsia="Times New Roman"/>
          <w:color w:val="000000"/>
          <w:kern w:val="0"/>
          <w:lang w:bidi="ar-SA" w:eastAsia="hr-HR"/>
        </w:rPr>
        <w:lastRenderedPageBreak/>
        <w:t xml:space="preserve">isteka mjeseca pravomoćnosti rješenja o prihvaćanju izmijenjenog stečajnog plana, a 50 % ( iznos od 163.465,99 kn) </w:t>
      </w:r>
      <w:r w:rsidRPr="004C6728">
        <w:rPr>
          <w:rFonts w:eastAsiaTheme="minorHAnsi" w:cs="Times New Roman"/>
          <w:kern w:val="0"/>
          <w:lang w:bidi="ar-SA" w:eastAsia="en-US"/>
        </w:rPr>
        <w:t>obročnom otplatom u 48 (</w:t>
      </w:r>
      <w:proofErr w:type="spellStart"/>
      <w:r w:rsidRPr="004C6728">
        <w:rPr>
          <w:rFonts w:eastAsiaTheme="minorHAnsi" w:cs="Times New Roman"/>
          <w:kern w:val="0"/>
          <w:lang w:bidi="ar-SA" w:eastAsia="en-US"/>
        </w:rPr>
        <w:t>četerdeset</w:t>
      </w:r>
      <w:proofErr w:type="spellEnd"/>
      <w:r w:rsidRPr="004C6728">
        <w:rPr>
          <w:rFonts w:eastAsiaTheme="minorHAnsi" w:cs="Times New Roman"/>
          <w:kern w:val="0"/>
          <w:lang w:bidi="ar-SA" w:eastAsia="en-US"/>
        </w:rPr>
        <w:t xml:space="preserve"> osam) rata uz fiksnu godišnju kamatnu stopu od 4,5% na svaki pojedini mjesečni obrok,  u razdoblju od 4 (četiri) godine,</w:t>
      </w:r>
      <w:r w:rsidRPr="004C6728">
        <w:rPr>
          <w:rFonts w:cs="Times New Roman" w:eastAsia="Times New Roman"/>
          <w:color w:val="000000"/>
          <w:kern w:val="0"/>
          <w:lang w:bidi="ar-SA" w:eastAsia="hr-HR"/>
        </w:rPr>
        <w:t>pri čemu prva rata dospijeva zadnjeg dana idućeg mjeseca, nakon isteka mjeseca pravomoćnosti rješenja o prihvaćanju izmijenjenog stečajnog plana.</w:t>
      </w:r>
      <w:r w:rsidRPr="004C6728">
        <w:rPr>
          <w:rFonts w:eastAsiaTheme="minorHAnsi" w:cs="Times New Roman"/>
          <w:kern w:val="0"/>
          <w:lang w:bidi="ar-SA" w:eastAsia="en-US"/>
        </w:rPr>
        <w:t xml:space="preserve"> Za osiguranje plaćanja društvo preuzimatelja izdati će odgovarajuću ispravu radi osiguranja potraživanja koja su planirana za isplatu prema izmijenjeno stečajnom planu (mjenicu, zadužnicu i sl.)</w:t>
      </w:r>
    </w:p>
    <w:p w:rsidRDefault="004C6728" w:rsidP="004C6728" w:rsidR="004C6728" w:rsidRPr="004C6728">
      <w:pPr>
        <w:widowControl/>
        <w:suppressAutoHyphens w:val="false"/>
        <w:spacing w:lineRule="auto" w:line="360"/>
        <w:jc w:val="both"/>
        <w:rPr>
          <w:rFonts w:eastAsiaTheme="minorHAnsi" w:cs="Times New Roman"/>
          <w:kern w:val="0"/>
          <w:lang w:bidi="ar-SA" w:eastAsia="en-US"/>
        </w:rPr>
      </w:pPr>
    </w:p>
    <w:p w:rsidRDefault="004C6728" w:rsidP="004C6728" w:rsidR="004C6728" w:rsidRPr="004C6728">
      <w:pPr>
        <w:widowControl/>
        <w:suppressAutoHyphens w:val="false"/>
        <w:spacing w:lineRule="auto" w:line="360"/>
        <w:jc w:val="both"/>
        <w:rPr>
          <w:rFonts w:eastAsiaTheme="minorHAnsi" w:cs="Times New Roman"/>
          <w:i/>
          <w:kern w:val="0"/>
          <w:sz w:val="26"/>
          <w:szCs w:val="26"/>
          <w:lang w:bidi="ar-SA" w:eastAsia="en-US"/>
        </w:rPr>
      </w:pPr>
      <w:r w:rsidRPr="004C6728">
        <w:rPr>
          <w:rFonts w:eastAsiaTheme="minorHAnsi" w:cs="Times New Roman"/>
          <w:i/>
          <w:kern w:val="0"/>
          <w:sz w:val="26"/>
          <w:szCs w:val="26"/>
          <w:lang w:bidi="ar-SA" w:eastAsia="en-US"/>
        </w:rPr>
        <w:t xml:space="preserve">B) </w:t>
      </w:r>
      <w:r w:rsidRPr="004C6728">
        <w:rPr>
          <w:rFonts w:eastAsiaTheme="minorHAnsi" w:cs="Times New Roman"/>
          <w:b/>
          <w:i/>
          <w:kern w:val="0"/>
          <w:sz w:val="26"/>
          <w:szCs w:val="26"/>
          <w:lang w:bidi="ar-SA" w:eastAsia="en-US"/>
        </w:rPr>
        <w:t>Druga skupina vjerovnika</w:t>
      </w:r>
      <w:r w:rsidRPr="004C6728">
        <w:rPr>
          <w:rFonts w:eastAsiaTheme="minorHAnsi" w:cs="Times New Roman"/>
          <w:i/>
          <w:kern w:val="0"/>
          <w:sz w:val="26"/>
          <w:szCs w:val="26"/>
          <w:lang w:bidi="ar-SA" w:eastAsia="en-US"/>
        </w:rPr>
        <w:t xml:space="preserve">-ostali vjerovnici </w:t>
      </w:r>
    </w:p>
    <w:tbl>
      <w:tblPr>
        <w:tblW w:type="dxa" w:w="9195"/>
        <w:tblInd w:type="dxa" w:w="93"/>
        <w:tblLook w:val="04A0" w:noVBand="1" w:noHBand="0" w:lastColumn="0" w:firstColumn="1" w:lastRow="0" w:firstRow="1"/>
      </w:tblPr>
      <w:tblGrid>
        <w:gridCol w:w="848"/>
        <w:gridCol w:w="2222"/>
        <w:gridCol w:w="1313"/>
        <w:gridCol w:w="1182"/>
        <w:gridCol w:w="1206"/>
        <w:gridCol w:w="1206"/>
        <w:gridCol w:w="1218"/>
      </w:tblGrid>
      <w:tr w:rsidTr="00E37005" w:rsidR="004C6728" w:rsidRPr="004C6728">
        <w:trPr>
          <w:trHeight w:val="668"/>
        </w:trPr>
        <w:tc>
          <w:tcPr>
            <w:tcW w:type="dxa" w:w="866"/>
            <w:tcBorders>
              <w:top w:space="0" w:sz="8" w:color="auto" w:val="single"/>
              <w:left w:space="0" w:sz="8" w:color="auto" w:val="single"/>
              <w:bottom w:space="0" w:sz="4" w:color="auto" w:val="single"/>
              <w:right w:space="0" w:sz="4" w:color="auto" w:val="single"/>
            </w:tcBorders>
            <w:shd w:fill="auto" w:color="auto" w:val="clear"/>
            <w:vAlign w:val="center"/>
            <w:hideMark/>
          </w:tcPr>
          <w:p w:rsidRDefault="004C6728" w:rsidP="004C6728" w:rsidR="004C6728" w:rsidRPr="004C6728">
            <w:pPr>
              <w:widowControl/>
              <w:suppressAutoHyphens w:val="false"/>
              <w:spacing w:lineRule="auto" w:line="360"/>
              <w:jc w:val="center"/>
              <w:rPr>
                <w:rFonts w:cs="Times New Roman" w:eastAsia="Times New Roman"/>
                <w:b/>
                <w:bCs/>
                <w:color w:val="000000"/>
                <w:kern w:val="0"/>
                <w:sz w:val="22"/>
                <w:szCs w:val="22"/>
                <w:lang w:bidi="ar-SA" w:eastAsia="hr-HR"/>
              </w:rPr>
            </w:pPr>
            <w:r w:rsidRPr="004C6728">
              <w:rPr>
                <w:rFonts w:cs="Times New Roman" w:eastAsia="Times New Roman"/>
                <w:b/>
                <w:bCs/>
                <w:color w:val="000000"/>
                <w:kern w:val="0"/>
                <w:sz w:val="22"/>
                <w:szCs w:val="22"/>
                <w:lang w:bidi="ar-SA" w:eastAsia="hr-HR"/>
              </w:rPr>
              <w:t>Redni broj</w:t>
            </w:r>
          </w:p>
        </w:tc>
        <w:tc>
          <w:tcPr>
            <w:tcW w:type="dxa" w:w="2222"/>
            <w:tcBorders>
              <w:top w:space="0" w:sz="8" w:color="auto" w:val="single"/>
              <w:left w:val="nil"/>
              <w:bottom w:space="0" w:sz="4" w:color="auto" w:val="single"/>
              <w:right w:space="0" w:sz="4" w:color="auto" w:val="single"/>
            </w:tcBorders>
            <w:shd w:fill="auto" w:color="auto" w:val="clear"/>
            <w:noWrap/>
            <w:vAlign w:val="center"/>
            <w:hideMark/>
          </w:tcPr>
          <w:p w:rsidRDefault="004C6728" w:rsidP="004C6728" w:rsidR="004C6728" w:rsidRPr="004C6728">
            <w:pPr>
              <w:widowControl/>
              <w:suppressAutoHyphens w:val="false"/>
              <w:spacing w:lineRule="auto" w:line="360"/>
              <w:jc w:val="center"/>
              <w:rPr>
                <w:rFonts w:cs="Times New Roman" w:eastAsia="Times New Roman"/>
                <w:b/>
                <w:bCs/>
                <w:color w:val="000000"/>
                <w:kern w:val="0"/>
                <w:sz w:val="22"/>
                <w:szCs w:val="22"/>
                <w:lang w:bidi="ar-SA" w:eastAsia="hr-HR"/>
              </w:rPr>
            </w:pPr>
            <w:r w:rsidRPr="004C6728">
              <w:rPr>
                <w:rFonts w:cs="Times New Roman" w:eastAsia="Times New Roman"/>
                <w:b/>
                <w:bCs/>
                <w:color w:val="000000"/>
                <w:kern w:val="0"/>
                <w:sz w:val="22"/>
                <w:szCs w:val="22"/>
                <w:lang w:bidi="ar-SA" w:eastAsia="hr-HR"/>
              </w:rPr>
              <w:t>Naziv vjerovnika</w:t>
            </w:r>
          </w:p>
        </w:tc>
        <w:tc>
          <w:tcPr>
            <w:tcW w:type="dxa" w:w="1313"/>
            <w:tcBorders>
              <w:top w:space="0" w:sz="8" w:color="auto" w:val="single"/>
              <w:left w:val="nil"/>
              <w:bottom w:space="0" w:sz="4" w:color="auto" w:val="single"/>
              <w:right w:space="0" w:sz="4" w:color="auto" w:val="single"/>
            </w:tcBorders>
            <w:shd w:fill="auto" w:color="auto" w:val="clear"/>
            <w:vAlign w:val="center"/>
            <w:hideMark/>
          </w:tcPr>
          <w:p w:rsidRDefault="004C6728" w:rsidP="004C6728" w:rsidR="004C6728" w:rsidRPr="004C6728">
            <w:pPr>
              <w:widowControl/>
              <w:suppressAutoHyphens w:val="false"/>
              <w:spacing w:lineRule="auto" w:line="360"/>
              <w:jc w:val="center"/>
              <w:rPr>
                <w:rFonts w:cs="Times New Roman" w:eastAsia="Times New Roman"/>
                <w:b/>
                <w:bCs/>
                <w:color w:val="000000"/>
                <w:kern w:val="0"/>
                <w:sz w:val="22"/>
                <w:szCs w:val="22"/>
                <w:lang w:bidi="ar-SA" w:eastAsia="hr-HR"/>
              </w:rPr>
            </w:pPr>
            <w:r w:rsidRPr="004C6728">
              <w:rPr>
                <w:rFonts w:cs="Times New Roman" w:eastAsia="Times New Roman"/>
                <w:b/>
                <w:bCs/>
                <w:color w:val="000000"/>
                <w:kern w:val="0"/>
                <w:sz w:val="22"/>
                <w:szCs w:val="22"/>
                <w:lang w:bidi="ar-SA" w:eastAsia="hr-HR"/>
              </w:rPr>
              <w:t>Glavnica kn</w:t>
            </w:r>
          </w:p>
        </w:tc>
        <w:tc>
          <w:tcPr>
            <w:tcW w:type="dxa" w:w="1182"/>
            <w:tcBorders>
              <w:top w:space="0" w:sz="8" w:color="auto" w:val="single"/>
              <w:left w:val="nil"/>
              <w:bottom w:space="0" w:sz="4" w:color="auto" w:val="single"/>
              <w:right w:space="0" w:sz="4" w:color="auto" w:val="single"/>
            </w:tcBorders>
            <w:shd w:fill="auto" w:color="auto" w:val="clear"/>
            <w:noWrap/>
            <w:vAlign w:val="center"/>
            <w:hideMark/>
          </w:tcPr>
          <w:p w:rsidRDefault="004C6728" w:rsidP="004C6728" w:rsidR="004C6728" w:rsidRPr="004C6728">
            <w:pPr>
              <w:widowControl/>
              <w:suppressAutoHyphens w:val="false"/>
              <w:spacing w:lineRule="auto" w:line="360"/>
              <w:jc w:val="center"/>
              <w:rPr>
                <w:rFonts w:cs="Times New Roman" w:eastAsia="Times New Roman"/>
                <w:b/>
                <w:bCs/>
                <w:color w:val="000000"/>
                <w:kern w:val="0"/>
                <w:sz w:val="22"/>
                <w:szCs w:val="22"/>
                <w:lang w:bidi="ar-SA" w:eastAsia="hr-HR"/>
              </w:rPr>
            </w:pPr>
            <w:r w:rsidRPr="004C6728">
              <w:rPr>
                <w:rFonts w:cs="Times New Roman" w:eastAsia="Times New Roman"/>
                <w:b/>
                <w:bCs/>
                <w:color w:val="000000"/>
                <w:kern w:val="0"/>
                <w:sz w:val="22"/>
                <w:szCs w:val="22"/>
                <w:lang w:bidi="ar-SA" w:eastAsia="hr-HR"/>
              </w:rPr>
              <w:t>Kamate kn</w:t>
            </w:r>
          </w:p>
        </w:tc>
        <w:tc>
          <w:tcPr>
            <w:tcW w:type="dxa" w:w="1200"/>
            <w:tcBorders>
              <w:top w:space="0" w:sz="8" w:color="auto" w:val="single"/>
              <w:left w:val="nil"/>
              <w:bottom w:space="0" w:sz="4" w:color="auto" w:val="single"/>
              <w:right w:space="0" w:sz="4" w:color="auto" w:val="single"/>
            </w:tcBorders>
            <w:shd w:fill="auto" w:color="auto" w:val="clear"/>
            <w:noWrap/>
            <w:vAlign w:val="center"/>
            <w:hideMark/>
          </w:tcPr>
          <w:p w:rsidRDefault="004C6728" w:rsidP="004C6728" w:rsidR="004C6728" w:rsidRPr="004C6728">
            <w:pPr>
              <w:widowControl/>
              <w:suppressAutoHyphens w:val="false"/>
              <w:spacing w:lineRule="auto" w:line="360"/>
              <w:jc w:val="center"/>
              <w:rPr>
                <w:rFonts w:cs="Times New Roman" w:eastAsia="Times New Roman"/>
                <w:b/>
                <w:bCs/>
                <w:color w:val="000000"/>
                <w:kern w:val="0"/>
                <w:sz w:val="22"/>
                <w:szCs w:val="22"/>
                <w:lang w:bidi="ar-SA" w:eastAsia="hr-HR"/>
              </w:rPr>
            </w:pPr>
            <w:r w:rsidRPr="004C6728">
              <w:rPr>
                <w:rFonts w:cs="Times New Roman" w:eastAsia="Times New Roman"/>
                <w:b/>
                <w:bCs/>
                <w:color w:val="000000"/>
                <w:kern w:val="0"/>
                <w:sz w:val="22"/>
                <w:szCs w:val="22"/>
                <w:lang w:bidi="ar-SA" w:eastAsia="hr-HR"/>
              </w:rPr>
              <w:t>Ukupno kn</w:t>
            </w:r>
          </w:p>
        </w:tc>
        <w:tc>
          <w:tcPr>
            <w:tcW w:type="dxa" w:w="1200"/>
            <w:tcBorders>
              <w:top w:space="0" w:sz="8" w:color="auto" w:val="single"/>
              <w:left w:val="nil"/>
              <w:bottom w:space="0" w:sz="4" w:color="auto" w:val="single"/>
              <w:right w:space="0" w:sz="4" w:color="auto" w:val="single"/>
            </w:tcBorders>
            <w:shd w:fill="auto" w:color="auto" w:val="clear"/>
            <w:noWrap/>
            <w:vAlign w:val="center"/>
            <w:hideMark/>
          </w:tcPr>
          <w:p w:rsidRDefault="004C6728" w:rsidP="004C6728" w:rsidR="004C6728" w:rsidRPr="004C6728">
            <w:pPr>
              <w:widowControl/>
              <w:suppressAutoHyphens w:val="false"/>
              <w:spacing w:lineRule="auto" w:line="360"/>
              <w:jc w:val="center"/>
              <w:rPr>
                <w:rFonts w:cs="Times New Roman" w:eastAsia="Times New Roman"/>
                <w:b/>
                <w:bCs/>
                <w:color w:val="000000"/>
                <w:kern w:val="0"/>
                <w:sz w:val="22"/>
                <w:szCs w:val="22"/>
                <w:lang w:bidi="ar-SA" w:eastAsia="hr-HR"/>
              </w:rPr>
            </w:pPr>
            <w:r w:rsidRPr="004C6728">
              <w:rPr>
                <w:rFonts w:cs="Times New Roman" w:eastAsia="Times New Roman"/>
                <w:b/>
                <w:bCs/>
                <w:color w:val="000000"/>
                <w:kern w:val="0"/>
                <w:sz w:val="22"/>
                <w:szCs w:val="22"/>
                <w:lang w:bidi="ar-SA" w:eastAsia="hr-HR"/>
              </w:rPr>
              <w:t>Otpis kn</w:t>
            </w:r>
          </w:p>
        </w:tc>
        <w:tc>
          <w:tcPr>
            <w:tcW w:type="dxa" w:w="1212"/>
            <w:tcBorders>
              <w:top w:space="0" w:sz="8" w:color="auto" w:val="single"/>
              <w:left w:val="nil"/>
              <w:bottom w:space="0" w:sz="4" w:color="auto" w:val="single"/>
              <w:right w:space="0" w:sz="8" w:color="auto" w:val="single"/>
            </w:tcBorders>
            <w:shd w:fill="auto" w:color="auto" w:val="clear"/>
            <w:vAlign w:val="center"/>
            <w:hideMark/>
          </w:tcPr>
          <w:p w:rsidRDefault="004C6728" w:rsidP="004C6728" w:rsidR="004C6728" w:rsidRPr="004C6728">
            <w:pPr>
              <w:widowControl/>
              <w:suppressAutoHyphens w:val="false"/>
              <w:spacing w:lineRule="auto" w:line="360"/>
              <w:jc w:val="center"/>
              <w:rPr>
                <w:rFonts w:cs="Times New Roman" w:eastAsia="Times New Roman"/>
                <w:b/>
                <w:bCs/>
                <w:color w:val="000000"/>
                <w:kern w:val="0"/>
                <w:sz w:val="22"/>
                <w:szCs w:val="22"/>
                <w:lang w:bidi="ar-SA" w:eastAsia="hr-HR"/>
              </w:rPr>
            </w:pPr>
            <w:r w:rsidRPr="004C6728">
              <w:rPr>
                <w:rFonts w:cs="Times New Roman" w:eastAsia="Times New Roman"/>
                <w:b/>
                <w:bCs/>
                <w:color w:val="000000"/>
                <w:kern w:val="0"/>
                <w:sz w:val="22"/>
                <w:szCs w:val="22"/>
                <w:lang w:bidi="ar-SA" w:eastAsia="hr-HR"/>
              </w:rPr>
              <w:t>Namirenje kn</w:t>
            </w:r>
          </w:p>
        </w:tc>
      </w:tr>
      <w:tr w:rsidTr="00E37005" w:rsidR="004C6728" w:rsidRPr="004C6728">
        <w:trPr>
          <w:trHeight w:val="668"/>
        </w:trPr>
        <w:tc>
          <w:tcPr>
            <w:tcW w:type="dxa" w:w="866"/>
            <w:tcBorders>
              <w:top w:val="nil"/>
              <w:left w:space="0" w:sz="8" w:color="auto" w:val="single"/>
              <w:bottom w:space="0" w:sz="4" w:color="auto" w:val="single"/>
              <w:right w:space="0" w:sz="4" w:color="auto" w:val="single"/>
            </w:tcBorders>
            <w:shd w:fill="auto" w:color="auto" w:val="clear"/>
            <w:vAlign w:val="center"/>
            <w:hideMark/>
          </w:tcPr>
          <w:p w:rsidRDefault="004C6728" w:rsidP="004C6728" w:rsidR="004C6728" w:rsidRPr="004C6728">
            <w:pPr>
              <w:widowControl/>
              <w:suppressAutoHyphens w:val="false"/>
              <w:spacing w:lineRule="auto" w:line="360"/>
              <w:jc w:val="center"/>
              <w:rPr>
                <w:rFonts w:cs="Times New Roman" w:eastAsia="Times New Roman"/>
                <w:color w:val="000000"/>
                <w:kern w:val="0"/>
                <w:sz w:val="22"/>
                <w:szCs w:val="22"/>
                <w:lang w:bidi="ar-SA" w:eastAsia="hr-HR"/>
              </w:rPr>
            </w:pPr>
            <w:r w:rsidRPr="004C6728">
              <w:rPr>
                <w:rFonts w:cs="Times New Roman" w:eastAsia="Times New Roman"/>
                <w:color w:val="000000"/>
                <w:kern w:val="0"/>
                <w:sz w:val="22"/>
                <w:szCs w:val="22"/>
                <w:lang w:bidi="ar-SA" w:eastAsia="hr-HR"/>
              </w:rPr>
              <w:t>1.</w:t>
            </w:r>
          </w:p>
        </w:tc>
        <w:tc>
          <w:tcPr>
            <w:tcW w:type="dxa" w:w="2222"/>
            <w:tcBorders>
              <w:top w:val="nil"/>
              <w:left w:val="nil"/>
              <w:bottom w:space="0" w:sz="4" w:color="auto" w:val="single"/>
              <w:right w:space="0" w:sz="4" w:color="auto" w:val="single"/>
            </w:tcBorders>
            <w:shd w:fill="auto" w:color="auto" w:val="clear"/>
            <w:vAlign w:val="center"/>
            <w:hideMark/>
          </w:tcPr>
          <w:p w:rsidRDefault="004C6728" w:rsidP="004C6728" w:rsidR="004C6728" w:rsidRPr="004C6728">
            <w:pPr>
              <w:widowControl/>
              <w:suppressAutoHyphens w:val="false"/>
              <w:spacing w:lineRule="auto" w:line="360"/>
              <w:jc w:val="center"/>
              <w:rPr>
                <w:rFonts w:cs="Times New Roman" w:eastAsia="Times New Roman"/>
                <w:color w:val="000000"/>
                <w:kern w:val="0"/>
                <w:sz w:val="22"/>
                <w:szCs w:val="22"/>
                <w:lang w:bidi="ar-SA" w:eastAsia="hr-HR"/>
              </w:rPr>
            </w:pPr>
            <w:r w:rsidRPr="004C6728">
              <w:rPr>
                <w:rFonts w:cs="Times New Roman" w:eastAsia="Times New Roman"/>
                <w:color w:val="000000"/>
                <w:kern w:val="0"/>
                <w:sz w:val="22"/>
                <w:szCs w:val="22"/>
                <w:lang w:bidi="ar-SA" w:eastAsia="hr-HR"/>
              </w:rPr>
              <w:t>Mesna industrija – Vajda, d.d., Čakovec</w:t>
            </w:r>
          </w:p>
        </w:tc>
        <w:tc>
          <w:tcPr>
            <w:tcW w:type="dxa" w:w="1313"/>
            <w:tcBorders>
              <w:top w:val="nil"/>
              <w:left w:val="nil"/>
              <w:bottom w:space="0" w:sz="4" w:color="auto" w:val="single"/>
              <w:right w:space="0" w:sz="4" w:color="auto" w:val="single"/>
            </w:tcBorders>
            <w:shd w:fill="auto" w:color="auto" w:val="clear"/>
            <w:noWrap/>
            <w:vAlign w:val="center"/>
            <w:hideMark/>
          </w:tcPr>
          <w:p w:rsidRDefault="004C6728" w:rsidP="004C6728" w:rsidR="004C6728" w:rsidRPr="004C6728">
            <w:pPr>
              <w:widowControl/>
              <w:suppressAutoHyphens w:val="false"/>
              <w:spacing w:lineRule="auto" w:line="360"/>
              <w:jc w:val="center"/>
              <w:rPr>
                <w:rFonts w:cs="Times New Roman" w:eastAsia="Times New Roman"/>
                <w:color w:val="000000"/>
                <w:kern w:val="0"/>
                <w:sz w:val="22"/>
                <w:szCs w:val="22"/>
                <w:lang w:bidi="ar-SA" w:eastAsia="hr-HR"/>
              </w:rPr>
            </w:pPr>
            <w:r w:rsidRPr="004C6728">
              <w:rPr>
                <w:rFonts w:cs="Times New Roman" w:eastAsia="Times New Roman"/>
                <w:color w:val="000000"/>
                <w:kern w:val="0"/>
                <w:sz w:val="22"/>
                <w:szCs w:val="22"/>
                <w:lang w:bidi="ar-SA" w:eastAsia="hr-HR"/>
              </w:rPr>
              <w:t>127.827,63</w:t>
            </w:r>
          </w:p>
        </w:tc>
        <w:tc>
          <w:tcPr>
            <w:tcW w:type="dxa" w:w="1182"/>
            <w:tcBorders>
              <w:top w:val="nil"/>
              <w:left w:val="nil"/>
              <w:bottom w:space="0" w:sz="4" w:color="auto" w:val="single"/>
              <w:right w:space="0" w:sz="4" w:color="auto" w:val="single"/>
            </w:tcBorders>
            <w:shd w:fill="auto" w:color="auto" w:val="clear"/>
            <w:noWrap/>
            <w:vAlign w:val="center"/>
            <w:hideMark/>
          </w:tcPr>
          <w:p w:rsidRDefault="004C6728" w:rsidP="004C6728" w:rsidR="004C6728" w:rsidRPr="004C6728">
            <w:pPr>
              <w:widowControl/>
              <w:suppressAutoHyphens w:val="false"/>
              <w:spacing w:lineRule="auto" w:line="360"/>
              <w:jc w:val="center"/>
              <w:rPr>
                <w:rFonts w:cs="Times New Roman" w:eastAsia="Times New Roman"/>
                <w:color w:val="000000"/>
                <w:kern w:val="0"/>
                <w:sz w:val="22"/>
                <w:szCs w:val="22"/>
                <w:lang w:bidi="ar-SA" w:eastAsia="hr-HR"/>
              </w:rPr>
            </w:pPr>
            <w:r w:rsidRPr="004C6728">
              <w:rPr>
                <w:rFonts w:cs="Times New Roman" w:eastAsia="Times New Roman"/>
                <w:color w:val="000000"/>
                <w:kern w:val="0"/>
                <w:sz w:val="22"/>
                <w:szCs w:val="22"/>
                <w:lang w:bidi="ar-SA" w:eastAsia="hr-HR"/>
              </w:rPr>
              <w:t>13.852,56</w:t>
            </w:r>
          </w:p>
        </w:tc>
        <w:tc>
          <w:tcPr>
            <w:tcW w:type="dxa" w:w="1200"/>
            <w:tcBorders>
              <w:top w:val="nil"/>
              <w:left w:val="nil"/>
              <w:bottom w:space="0" w:sz="4" w:color="auto" w:val="single"/>
              <w:right w:space="0" w:sz="4" w:color="auto" w:val="single"/>
            </w:tcBorders>
            <w:shd w:fill="auto" w:color="auto" w:val="clear"/>
            <w:noWrap/>
            <w:vAlign w:val="center"/>
            <w:hideMark/>
          </w:tcPr>
          <w:p w:rsidRDefault="004C6728" w:rsidP="004C6728" w:rsidR="004C6728" w:rsidRPr="004C6728">
            <w:pPr>
              <w:widowControl/>
              <w:suppressAutoHyphens w:val="false"/>
              <w:spacing w:lineRule="auto" w:line="360"/>
              <w:jc w:val="center"/>
              <w:rPr>
                <w:rFonts w:cs="Times New Roman" w:eastAsia="Times New Roman"/>
                <w:color w:val="000000"/>
                <w:kern w:val="0"/>
                <w:sz w:val="22"/>
                <w:szCs w:val="22"/>
                <w:lang w:bidi="ar-SA" w:eastAsia="hr-HR"/>
              </w:rPr>
            </w:pPr>
            <w:r w:rsidRPr="004C6728">
              <w:rPr>
                <w:rFonts w:cs="Times New Roman" w:eastAsia="Times New Roman"/>
                <w:color w:val="000000"/>
                <w:kern w:val="0"/>
                <w:sz w:val="22"/>
                <w:szCs w:val="22"/>
                <w:lang w:bidi="ar-SA" w:eastAsia="hr-HR"/>
              </w:rPr>
              <w:t>141.680,19</w:t>
            </w:r>
          </w:p>
        </w:tc>
        <w:tc>
          <w:tcPr>
            <w:tcW w:type="dxa" w:w="1200"/>
            <w:tcBorders>
              <w:top w:val="nil"/>
              <w:left w:val="nil"/>
              <w:bottom w:space="0" w:sz="4" w:color="auto" w:val="single"/>
              <w:right w:space="0" w:sz="4" w:color="auto" w:val="single"/>
            </w:tcBorders>
            <w:shd w:fill="auto" w:color="auto" w:val="clear"/>
            <w:noWrap/>
            <w:vAlign w:val="center"/>
            <w:hideMark/>
          </w:tcPr>
          <w:p w:rsidRDefault="004C6728" w:rsidP="004C6728" w:rsidR="004C6728" w:rsidRPr="004C6728">
            <w:pPr>
              <w:widowControl/>
              <w:suppressAutoHyphens w:val="false"/>
              <w:spacing w:lineRule="auto" w:line="360"/>
              <w:jc w:val="center"/>
              <w:rPr>
                <w:rFonts w:cs="Times New Roman" w:eastAsia="Times New Roman"/>
                <w:color w:val="000000"/>
                <w:kern w:val="0"/>
                <w:sz w:val="22"/>
                <w:szCs w:val="22"/>
                <w:lang w:bidi="ar-SA" w:eastAsia="hr-HR"/>
              </w:rPr>
            </w:pPr>
            <w:r w:rsidRPr="004C6728">
              <w:rPr>
                <w:rFonts w:cs="Times New Roman" w:eastAsia="Times New Roman"/>
                <w:color w:val="000000"/>
                <w:kern w:val="0"/>
                <w:sz w:val="22"/>
                <w:szCs w:val="22"/>
                <w:lang w:bidi="ar-SA" w:eastAsia="hr-HR"/>
              </w:rPr>
              <w:t>103.301,90</w:t>
            </w:r>
          </w:p>
        </w:tc>
        <w:tc>
          <w:tcPr>
            <w:tcW w:type="dxa" w:w="1212"/>
            <w:tcBorders>
              <w:top w:val="nil"/>
              <w:left w:val="nil"/>
              <w:bottom w:space="0" w:sz="4" w:color="auto" w:val="single"/>
              <w:right w:space="0" w:sz="8" w:color="auto" w:val="single"/>
            </w:tcBorders>
            <w:shd w:fill="auto" w:color="auto" w:val="clear"/>
            <w:noWrap/>
            <w:vAlign w:val="center"/>
            <w:hideMark/>
          </w:tcPr>
          <w:p w:rsidRDefault="004C6728" w:rsidP="004C6728" w:rsidR="004C6728" w:rsidRPr="004C6728">
            <w:pPr>
              <w:widowControl/>
              <w:suppressAutoHyphens w:val="false"/>
              <w:spacing w:lineRule="auto" w:line="360"/>
              <w:jc w:val="center"/>
              <w:rPr>
                <w:rFonts w:cs="Times New Roman" w:eastAsia="Times New Roman"/>
                <w:color w:val="000000"/>
                <w:kern w:val="0"/>
                <w:sz w:val="22"/>
                <w:szCs w:val="22"/>
                <w:lang w:bidi="ar-SA" w:eastAsia="hr-HR"/>
              </w:rPr>
            </w:pPr>
            <w:r w:rsidRPr="004C6728">
              <w:rPr>
                <w:rFonts w:cs="Times New Roman" w:eastAsia="Times New Roman"/>
                <w:color w:val="000000"/>
                <w:kern w:val="0"/>
                <w:sz w:val="22"/>
                <w:szCs w:val="22"/>
                <w:lang w:bidi="ar-SA" w:eastAsia="hr-HR"/>
              </w:rPr>
              <w:t>38.378,29</w:t>
            </w:r>
          </w:p>
        </w:tc>
      </w:tr>
      <w:tr w:rsidTr="00E37005" w:rsidR="004C6728" w:rsidRPr="004C6728">
        <w:trPr>
          <w:trHeight w:val="668"/>
        </w:trPr>
        <w:tc>
          <w:tcPr>
            <w:tcW w:type="dxa" w:w="866"/>
            <w:tcBorders>
              <w:top w:val="nil"/>
              <w:left w:space="0" w:sz="8" w:color="auto" w:val="single"/>
              <w:bottom w:space="0" w:sz="8" w:color="auto" w:val="single"/>
              <w:right w:space="0" w:sz="4" w:color="auto" w:val="single"/>
            </w:tcBorders>
            <w:shd w:fill="auto" w:color="auto" w:val="clear"/>
            <w:vAlign w:val="center"/>
            <w:hideMark/>
          </w:tcPr>
          <w:p w:rsidRDefault="004C6728" w:rsidP="004C6728" w:rsidR="004C6728" w:rsidRPr="004C6728">
            <w:pPr>
              <w:widowControl/>
              <w:suppressAutoHyphens w:val="false"/>
              <w:spacing w:lineRule="auto" w:line="360"/>
              <w:jc w:val="center"/>
              <w:rPr>
                <w:rFonts w:cs="Times New Roman" w:eastAsia="Times New Roman"/>
                <w:color w:val="000000"/>
                <w:kern w:val="0"/>
                <w:sz w:val="22"/>
                <w:szCs w:val="22"/>
                <w:lang w:bidi="ar-SA" w:eastAsia="hr-HR"/>
              </w:rPr>
            </w:pPr>
            <w:r w:rsidRPr="004C6728">
              <w:rPr>
                <w:rFonts w:cs="Times New Roman" w:eastAsia="Times New Roman"/>
                <w:color w:val="000000"/>
                <w:kern w:val="0"/>
                <w:sz w:val="22"/>
                <w:szCs w:val="22"/>
                <w:lang w:bidi="ar-SA" w:eastAsia="hr-HR"/>
              </w:rPr>
              <w:t>3.</w:t>
            </w:r>
          </w:p>
        </w:tc>
        <w:tc>
          <w:tcPr>
            <w:tcW w:type="dxa" w:w="2222"/>
            <w:tcBorders>
              <w:top w:val="nil"/>
              <w:left w:val="nil"/>
              <w:bottom w:space="0" w:sz="8" w:color="auto" w:val="single"/>
              <w:right w:space="0" w:sz="4" w:color="auto" w:val="single"/>
            </w:tcBorders>
            <w:shd w:fill="auto" w:color="auto" w:val="clear"/>
            <w:noWrap/>
            <w:vAlign w:val="center"/>
            <w:hideMark/>
          </w:tcPr>
          <w:p w:rsidRDefault="004C6728" w:rsidP="004C6728" w:rsidR="004C6728" w:rsidRPr="004C6728">
            <w:pPr>
              <w:widowControl/>
              <w:suppressAutoHyphens w:val="false"/>
              <w:spacing w:lineRule="auto" w:line="360"/>
              <w:jc w:val="center"/>
              <w:rPr>
                <w:rFonts w:cs="Times New Roman" w:eastAsia="Times New Roman"/>
                <w:color w:val="000000"/>
                <w:kern w:val="0"/>
                <w:sz w:val="22"/>
                <w:szCs w:val="22"/>
                <w:lang w:bidi="ar-SA" w:eastAsia="hr-HR"/>
              </w:rPr>
            </w:pPr>
            <w:r w:rsidRPr="004C6728">
              <w:rPr>
                <w:rFonts w:cs="Times New Roman" w:eastAsia="Times New Roman"/>
                <w:color w:val="000000"/>
                <w:kern w:val="0"/>
                <w:sz w:val="22"/>
                <w:szCs w:val="22"/>
                <w:lang w:bidi="ar-SA" w:eastAsia="hr-HR"/>
              </w:rPr>
              <w:t>HEP – OPSKRBA d.o.o., Zagreb</w:t>
            </w:r>
          </w:p>
        </w:tc>
        <w:tc>
          <w:tcPr>
            <w:tcW w:type="dxa" w:w="1313"/>
            <w:tcBorders>
              <w:top w:val="nil"/>
              <w:left w:val="nil"/>
              <w:bottom w:space="0" w:sz="8" w:color="auto" w:val="single"/>
              <w:right w:space="0" w:sz="4" w:color="auto" w:val="single"/>
            </w:tcBorders>
            <w:shd w:fill="auto" w:color="auto" w:val="clear"/>
            <w:noWrap/>
            <w:vAlign w:val="center"/>
            <w:hideMark/>
          </w:tcPr>
          <w:p w:rsidRDefault="004C6728" w:rsidP="004C6728" w:rsidR="004C6728" w:rsidRPr="004C6728">
            <w:pPr>
              <w:widowControl/>
              <w:suppressAutoHyphens w:val="false"/>
              <w:spacing w:lineRule="auto" w:line="360"/>
              <w:jc w:val="center"/>
              <w:rPr>
                <w:rFonts w:cs="Times New Roman" w:eastAsia="Times New Roman"/>
                <w:color w:val="000000"/>
                <w:kern w:val="0"/>
                <w:sz w:val="22"/>
                <w:szCs w:val="22"/>
                <w:lang w:bidi="ar-SA" w:eastAsia="hr-HR"/>
              </w:rPr>
            </w:pPr>
            <w:r w:rsidRPr="004C6728">
              <w:rPr>
                <w:rFonts w:cs="Times New Roman" w:eastAsia="Times New Roman"/>
                <w:color w:val="000000"/>
                <w:kern w:val="0"/>
                <w:sz w:val="22"/>
                <w:szCs w:val="22"/>
                <w:lang w:bidi="ar-SA" w:eastAsia="hr-HR"/>
              </w:rPr>
              <w:t>3.120,52</w:t>
            </w:r>
          </w:p>
        </w:tc>
        <w:tc>
          <w:tcPr>
            <w:tcW w:type="dxa" w:w="1182"/>
            <w:tcBorders>
              <w:top w:val="nil"/>
              <w:left w:val="nil"/>
              <w:bottom w:space="0" w:sz="8" w:color="auto" w:val="single"/>
              <w:right w:space="0" w:sz="4" w:color="auto" w:val="single"/>
            </w:tcBorders>
            <w:shd w:fill="auto" w:color="auto" w:val="clear"/>
            <w:noWrap/>
            <w:vAlign w:val="center"/>
            <w:hideMark/>
          </w:tcPr>
          <w:p w:rsidRDefault="004C6728" w:rsidP="004C6728" w:rsidR="004C6728" w:rsidRPr="004C6728">
            <w:pPr>
              <w:widowControl/>
              <w:suppressAutoHyphens w:val="false"/>
              <w:spacing w:lineRule="auto" w:line="360"/>
              <w:jc w:val="center"/>
              <w:rPr>
                <w:rFonts w:cs="Times New Roman" w:eastAsia="Times New Roman"/>
                <w:color w:val="000000"/>
                <w:kern w:val="0"/>
                <w:sz w:val="22"/>
                <w:szCs w:val="22"/>
                <w:lang w:bidi="ar-SA" w:eastAsia="hr-HR"/>
              </w:rPr>
            </w:pPr>
            <w:r w:rsidRPr="004C6728">
              <w:rPr>
                <w:rFonts w:cs="Times New Roman" w:eastAsia="Times New Roman"/>
                <w:color w:val="000000"/>
                <w:kern w:val="0"/>
                <w:sz w:val="22"/>
                <w:szCs w:val="22"/>
                <w:lang w:bidi="ar-SA" w:eastAsia="hr-HR"/>
              </w:rPr>
              <w:t>0,00</w:t>
            </w:r>
          </w:p>
        </w:tc>
        <w:tc>
          <w:tcPr>
            <w:tcW w:type="dxa" w:w="1200"/>
            <w:tcBorders>
              <w:top w:val="nil"/>
              <w:left w:val="nil"/>
              <w:bottom w:space="0" w:sz="8" w:color="auto" w:val="single"/>
              <w:right w:space="0" w:sz="4" w:color="auto" w:val="single"/>
            </w:tcBorders>
            <w:shd w:fill="auto" w:color="auto" w:val="clear"/>
            <w:noWrap/>
            <w:vAlign w:val="center"/>
            <w:hideMark/>
          </w:tcPr>
          <w:p w:rsidRDefault="004C6728" w:rsidP="004C6728" w:rsidR="004C6728" w:rsidRPr="004C6728">
            <w:pPr>
              <w:widowControl/>
              <w:suppressAutoHyphens w:val="false"/>
              <w:spacing w:lineRule="auto" w:line="360"/>
              <w:jc w:val="center"/>
              <w:rPr>
                <w:rFonts w:cs="Times New Roman" w:eastAsia="Times New Roman"/>
                <w:color w:val="000000"/>
                <w:kern w:val="0"/>
                <w:sz w:val="22"/>
                <w:szCs w:val="22"/>
                <w:lang w:bidi="ar-SA" w:eastAsia="hr-HR"/>
              </w:rPr>
            </w:pPr>
            <w:r w:rsidRPr="004C6728">
              <w:rPr>
                <w:rFonts w:cs="Times New Roman" w:eastAsia="Times New Roman"/>
                <w:color w:val="000000"/>
                <w:kern w:val="0"/>
                <w:sz w:val="22"/>
                <w:szCs w:val="22"/>
                <w:lang w:bidi="ar-SA" w:eastAsia="hr-HR"/>
              </w:rPr>
              <w:t>3.120,52</w:t>
            </w:r>
          </w:p>
        </w:tc>
        <w:tc>
          <w:tcPr>
            <w:tcW w:type="dxa" w:w="1200"/>
            <w:tcBorders>
              <w:top w:val="nil"/>
              <w:left w:val="nil"/>
              <w:bottom w:space="0" w:sz="8" w:color="auto" w:val="single"/>
              <w:right w:space="0" w:sz="4" w:color="auto" w:val="single"/>
            </w:tcBorders>
            <w:shd w:fill="auto" w:color="auto" w:val="clear"/>
            <w:noWrap/>
            <w:vAlign w:val="center"/>
            <w:hideMark/>
          </w:tcPr>
          <w:p w:rsidRDefault="004C6728" w:rsidP="004C6728" w:rsidR="004C6728" w:rsidRPr="004C6728">
            <w:pPr>
              <w:widowControl/>
              <w:suppressAutoHyphens w:val="false"/>
              <w:spacing w:lineRule="auto" w:line="360"/>
              <w:jc w:val="center"/>
              <w:rPr>
                <w:rFonts w:cs="Times New Roman" w:eastAsia="Times New Roman"/>
                <w:color w:val="000000"/>
                <w:kern w:val="0"/>
                <w:sz w:val="22"/>
                <w:szCs w:val="22"/>
                <w:lang w:bidi="ar-SA" w:eastAsia="hr-HR"/>
              </w:rPr>
            </w:pPr>
            <w:r w:rsidRPr="004C6728">
              <w:rPr>
                <w:rFonts w:cs="Times New Roman" w:eastAsia="Times New Roman"/>
                <w:color w:val="000000"/>
                <w:kern w:val="0"/>
                <w:sz w:val="22"/>
                <w:szCs w:val="22"/>
                <w:lang w:bidi="ar-SA" w:eastAsia="hr-HR"/>
              </w:rPr>
              <w:t>2.184,36</w:t>
            </w:r>
          </w:p>
        </w:tc>
        <w:tc>
          <w:tcPr>
            <w:tcW w:type="dxa" w:w="1212"/>
            <w:tcBorders>
              <w:top w:val="nil"/>
              <w:left w:val="nil"/>
              <w:bottom w:space="0" w:sz="8" w:color="auto" w:val="single"/>
              <w:right w:space="0" w:sz="8" w:color="auto" w:val="single"/>
            </w:tcBorders>
            <w:shd w:fill="auto" w:color="auto" w:val="clear"/>
            <w:noWrap/>
            <w:vAlign w:val="center"/>
            <w:hideMark/>
          </w:tcPr>
          <w:p w:rsidRDefault="004C6728" w:rsidP="004C6728" w:rsidR="004C6728" w:rsidRPr="004C6728">
            <w:pPr>
              <w:widowControl/>
              <w:suppressAutoHyphens w:val="false"/>
              <w:spacing w:lineRule="auto" w:line="360"/>
              <w:jc w:val="center"/>
              <w:rPr>
                <w:rFonts w:cs="Times New Roman" w:eastAsia="Times New Roman"/>
                <w:color w:val="000000"/>
                <w:kern w:val="0"/>
                <w:sz w:val="22"/>
                <w:szCs w:val="22"/>
                <w:lang w:bidi="ar-SA" w:eastAsia="hr-HR"/>
              </w:rPr>
            </w:pPr>
            <w:r w:rsidRPr="004C6728">
              <w:rPr>
                <w:rFonts w:cs="Times New Roman" w:eastAsia="Times New Roman"/>
                <w:color w:val="000000"/>
                <w:kern w:val="0"/>
                <w:sz w:val="22"/>
                <w:szCs w:val="22"/>
                <w:lang w:bidi="ar-SA" w:eastAsia="hr-HR"/>
              </w:rPr>
              <w:t>936,16</w:t>
            </w:r>
          </w:p>
        </w:tc>
      </w:tr>
    </w:tbl>
    <w:p w:rsidRDefault="004C6728" w:rsidP="004C6728" w:rsidR="004C6728" w:rsidRPr="004C6728">
      <w:pPr>
        <w:widowControl/>
        <w:suppressAutoHyphens w:val="false"/>
        <w:spacing w:lineRule="auto" w:line="360"/>
        <w:jc w:val="both"/>
        <w:rPr>
          <w:rFonts w:eastAsiaTheme="minorHAnsi" w:cs="Times New Roman"/>
          <w:kern w:val="0"/>
          <w:lang w:bidi="ar-SA" w:eastAsia="en-US"/>
        </w:rPr>
      </w:pPr>
    </w:p>
    <w:p w:rsidRDefault="004C6728" w:rsidP="004C6728" w:rsidR="004C6728" w:rsidRPr="004C6728">
      <w:pPr>
        <w:widowControl/>
        <w:suppressAutoHyphens w:val="false"/>
        <w:spacing w:lineRule="auto" w:line="360"/>
        <w:jc w:val="both"/>
        <w:rPr>
          <w:rFonts w:eastAsiaTheme="minorHAnsi" w:cs="Times New Roman"/>
          <w:kern w:val="0"/>
          <w:lang w:bidi="ar-SA" w:eastAsia="en-US"/>
        </w:rPr>
      </w:pPr>
      <w:r w:rsidRPr="004C6728">
        <w:rPr>
          <w:rFonts w:eastAsiaTheme="minorHAnsi" w:cs="Times New Roman"/>
          <w:kern w:val="0"/>
          <w:lang w:bidi="ar-SA" w:eastAsia="en-US"/>
        </w:rPr>
        <w:tab/>
      </w:r>
      <w:r w:rsidRPr="004C6728">
        <w:rPr>
          <w:rFonts w:eastAsiaTheme="minorHAnsi" w:cs="Times New Roman"/>
          <w:b/>
          <w:kern w:val="0"/>
          <w:lang w:bidi="ar-SA" w:eastAsia="en-US"/>
        </w:rPr>
        <w:t>Prijedlog namirenja- priznate tražbine ostalih vjerovnika je</w:t>
      </w:r>
      <w:r w:rsidR="00466108">
        <w:rPr>
          <w:rFonts w:eastAsiaTheme="minorHAnsi" w:cs="Times New Roman"/>
          <w:b/>
          <w:kern w:val="0"/>
          <w:lang w:bidi="ar-SA" w:eastAsia="en-US"/>
        </w:rPr>
        <w:t xml:space="preserve"> </w:t>
      </w:r>
      <w:r w:rsidRPr="004C6728">
        <w:rPr>
          <w:rFonts w:eastAsiaTheme="minorHAnsi" w:cs="Times New Roman"/>
          <w:kern w:val="0"/>
          <w:lang w:bidi="ar-SA" w:eastAsia="en-US"/>
        </w:rPr>
        <w:t>otpis zateznih kamata u cijelosti, otpis glavnice u iznosu od 70%, te jednokratna uplata ostatka glavnice koja</w:t>
      </w:r>
      <w:r w:rsidRPr="004C6728">
        <w:rPr>
          <w:rFonts w:cs="Times New Roman" w:eastAsia="Times New Roman"/>
          <w:color w:val="000000"/>
          <w:kern w:val="0"/>
          <w:lang w:bidi="ar-SA" w:eastAsia="hr-HR"/>
        </w:rPr>
        <w:t xml:space="preserve"> dospijeva zadnjeg dana idućeg mjeseca, nakon isteka mjeseca pravomoćnosti rješenja o prihvaćanju izmijenjenog stečajnog plana</w:t>
      </w:r>
      <w:r w:rsidRPr="004C6728">
        <w:rPr>
          <w:rFonts w:eastAsiaTheme="minorHAnsi" w:cs="Times New Roman"/>
          <w:kern w:val="0"/>
          <w:lang w:bidi="ar-SA" w:eastAsia="en-US"/>
        </w:rPr>
        <w:t>.</w:t>
      </w:r>
    </w:p>
    <w:p w:rsidRDefault="004C6728" w:rsidP="004C6728" w:rsidR="004C6728" w:rsidRPr="004C6728">
      <w:pPr>
        <w:widowControl/>
        <w:suppressAutoHyphens w:val="false"/>
        <w:spacing w:lineRule="auto" w:line="360"/>
        <w:rPr>
          <w:rFonts w:eastAsiaTheme="minorHAnsi" w:cs="Times New Roman"/>
          <w:b/>
          <w:i/>
          <w:kern w:val="0"/>
          <w:sz w:val="26"/>
          <w:szCs w:val="26"/>
          <w:lang w:bidi="ar-SA" w:eastAsia="en-US"/>
        </w:rPr>
      </w:pPr>
      <w:r w:rsidRPr="004C6728">
        <w:rPr>
          <w:rFonts w:eastAsiaTheme="minorHAnsi" w:cs="Times New Roman"/>
          <w:b/>
          <w:i/>
          <w:kern w:val="0"/>
          <w:sz w:val="26"/>
          <w:szCs w:val="26"/>
          <w:lang w:bidi="ar-SA" w:eastAsia="en-US"/>
        </w:rPr>
        <w:t>C) Treća skupina vjerovnika- Financijske institucije</w:t>
      </w:r>
    </w:p>
    <w:tbl>
      <w:tblPr>
        <w:tblW w:type="dxa" w:w="8932"/>
        <w:tblInd w:type="dxa" w:w="93"/>
        <w:tblLook w:val="04A0" w:noVBand="1" w:noHBand="0" w:lastColumn="0" w:firstColumn="1" w:lastRow="0" w:firstRow="1"/>
      </w:tblPr>
      <w:tblGrid>
        <w:gridCol w:w="919"/>
        <w:gridCol w:w="2719"/>
        <w:gridCol w:w="2014"/>
        <w:gridCol w:w="3280"/>
      </w:tblGrid>
      <w:tr w:rsidTr="00E37005" w:rsidR="004C6728" w:rsidRPr="004C6728">
        <w:trPr>
          <w:trHeight w:val="1422"/>
        </w:trPr>
        <w:tc>
          <w:tcPr>
            <w:tcW w:type="dxa" w:w="919"/>
            <w:tcBorders>
              <w:top w:space="0" w:sz="8" w:color="auto" w:val="single"/>
              <w:left w:space="0" w:sz="8" w:color="auto" w:val="single"/>
              <w:bottom w:space="0" w:sz="4" w:color="auto" w:val="single"/>
              <w:right w:space="0" w:sz="4" w:color="auto" w:val="single"/>
            </w:tcBorders>
            <w:shd w:fill="auto" w:color="auto" w:val="clear"/>
            <w:vAlign w:val="center"/>
            <w:hideMark/>
          </w:tcPr>
          <w:p w:rsidRDefault="004C6728" w:rsidP="004C6728" w:rsidR="004C6728" w:rsidRPr="004C6728">
            <w:pPr>
              <w:widowControl/>
              <w:suppressAutoHyphens w:val="false"/>
              <w:jc w:val="center"/>
              <w:rPr>
                <w:rFonts w:cs="Times New Roman" w:eastAsia="Times New Roman"/>
                <w:color w:val="000000"/>
                <w:kern w:val="0"/>
                <w:lang w:bidi="ar-SA" w:eastAsia="hr-HR"/>
              </w:rPr>
            </w:pPr>
            <w:r w:rsidRPr="004C6728">
              <w:rPr>
                <w:rFonts w:cs="Times New Roman" w:eastAsia="Times New Roman"/>
                <w:color w:val="000000"/>
                <w:kern w:val="0"/>
                <w:lang w:bidi="ar-SA" w:eastAsia="hr-HR"/>
              </w:rPr>
              <w:t xml:space="preserve">Redni broj </w:t>
            </w:r>
          </w:p>
        </w:tc>
        <w:tc>
          <w:tcPr>
            <w:tcW w:type="dxa" w:w="2719"/>
            <w:tcBorders>
              <w:top w:space="0" w:sz="8" w:color="auto" w:val="single"/>
              <w:left w:val="nil"/>
              <w:bottom w:space="0" w:sz="4" w:color="auto" w:val="single"/>
              <w:right w:space="0" w:sz="4" w:color="auto" w:val="single"/>
            </w:tcBorders>
            <w:shd w:fill="auto" w:color="auto" w:val="clear"/>
            <w:vAlign w:val="center"/>
            <w:hideMark/>
          </w:tcPr>
          <w:p w:rsidRDefault="004C6728" w:rsidP="004C6728" w:rsidR="004C6728" w:rsidRPr="004C6728">
            <w:pPr>
              <w:widowControl/>
              <w:suppressAutoHyphens w:val="false"/>
              <w:jc w:val="center"/>
              <w:rPr>
                <w:rFonts w:cs="Times New Roman" w:eastAsia="Times New Roman"/>
                <w:color w:val="000000"/>
                <w:kern w:val="0"/>
                <w:lang w:bidi="ar-SA" w:eastAsia="hr-HR"/>
              </w:rPr>
            </w:pPr>
            <w:r w:rsidRPr="004C6728">
              <w:rPr>
                <w:rFonts w:cs="Times New Roman" w:eastAsia="Times New Roman"/>
                <w:color w:val="000000"/>
                <w:kern w:val="0"/>
                <w:lang w:bidi="ar-SA" w:eastAsia="hr-HR"/>
              </w:rPr>
              <w:t>Ime i prezime / tvrtka  ili naziv vjerovnika</w:t>
            </w:r>
          </w:p>
        </w:tc>
        <w:tc>
          <w:tcPr>
            <w:tcW w:type="dxa" w:w="2014"/>
            <w:tcBorders>
              <w:top w:space="0" w:sz="8" w:color="auto" w:val="single"/>
              <w:left w:val="nil"/>
              <w:bottom w:space="0" w:sz="4" w:color="auto" w:val="single"/>
              <w:right w:space="0" w:sz="4" w:color="auto" w:val="single"/>
            </w:tcBorders>
            <w:shd w:fill="auto" w:color="auto" w:val="clear"/>
            <w:vAlign w:val="center"/>
            <w:hideMark/>
          </w:tcPr>
          <w:p w:rsidRDefault="004C6728" w:rsidP="004C6728" w:rsidR="004C6728" w:rsidRPr="004C6728">
            <w:pPr>
              <w:widowControl/>
              <w:suppressAutoHyphens w:val="false"/>
              <w:jc w:val="center"/>
              <w:rPr>
                <w:rFonts w:cs="Times New Roman" w:eastAsia="Times New Roman"/>
                <w:color w:val="000000"/>
                <w:kern w:val="0"/>
                <w:lang w:bidi="ar-SA" w:eastAsia="hr-HR"/>
              </w:rPr>
            </w:pPr>
            <w:r w:rsidRPr="004C6728">
              <w:rPr>
                <w:rFonts w:cs="Times New Roman" w:eastAsia="Times New Roman"/>
                <w:color w:val="000000"/>
                <w:kern w:val="0"/>
                <w:lang w:bidi="ar-SA" w:eastAsia="hr-HR"/>
              </w:rPr>
              <w:t>Iznos priznate tražbine u kn</w:t>
            </w:r>
          </w:p>
        </w:tc>
        <w:tc>
          <w:tcPr>
            <w:tcW w:type="dxa" w:w="3280"/>
            <w:tcBorders>
              <w:top w:space="0" w:sz="8" w:color="auto" w:val="single"/>
              <w:left w:val="nil"/>
              <w:bottom w:space="0" w:sz="4" w:color="auto" w:val="single"/>
              <w:right w:space="0" w:sz="8" w:color="auto" w:val="single"/>
            </w:tcBorders>
            <w:shd w:fill="auto" w:color="auto" w:val="clear"/>
            <w:vAlign w:val="center"/>
            <w:hideMark/>
          </w:tcPr>
          <w:p w:rsidRDefault="004C6728" w:rsidP="004C6728" w:rsidR="004C6728" w:rsidRPr="004C6728">
            <w:pPr>
              <w:widowControl/>
              <w:suppressAutoHyphens w:val="false"/>
              <w:jc w:val="center"/>
              <w:rPr>
                <w:rFonts w:cs="Times New Roman" w:eastAsia="Times New Roman"/>
                <w:color w:val="000000"/>
                <w:kern w:val="0"/>
                <w:lang w:bidi="ar-SA" w:eastAsia="hr-HR"/>
              </w:rPr>
            </w:pPr>
            <w:r w:rsidRPr="004C6728">
              <w:rPr>
                <w:rFonts w:cs="Times New Roman" w:eastAsia="Times New Roman"/>
                <w:color w:val="000000"/>
                <w:kern w:val="0"/>
                <w:lang w:bidi="ar-SA" w:eastAsia="hr-HR"/>
              </w:rPr>
              <w:t>Pravna osnova priznate tražbine</w:t>
            </w:r>
          </w:p>
        </w:tc>
      </w:tr>
      <w:tr w:rsidTr="00E37005" w:rsidR="004C6728" w:rsidRPr="004C6728">
        <w:trPr>
          <w:trHeight w:val="1950"/>
        </w:trPr>
        <w:tc>
          <w:tcPr>
            <w:tcW w:type="dxa" w:w="919"/>
            <w:tcBorders>
              <w:top w:val="nil"/>
              <w:left w:space="0" w:sz="8" w:color="auto" w:val="single"/>
              <w:bottom w:space="0" w:sz="4" w:color="auto" w:val="single"/>
              <w:right w:space="0" w:sz="4" w:color="auto" w:val="single"/>
            </w:tcBorders>
            <w:shd w:fill="auto" w:color="auto" w:val="clear"/>
            <w:vAlign w:val="center"/>
            <w:hideMark/>
          </w:tcPr>
          <w:p w:rsidRDefault="004C6728" w:rsidP="004C6728" w:rsidR="004C6728" w:rsidRPr="004C6728">
            <w:pPr>
              <w:widowControl/>
              <w:suppressAutoHyphens w:val="false"/>
              <w:jc w:val="center"/>
              <w:rPr>
                <w:rFonts w:cs="Times New Roman" w:eastAsia="Times New Roman"/>
                <w:color w:val="000000"/>
                <w:kern w:val="0"/>
                <w:lang w:bidi="ar-SA" w:eastAsia="hr-HR"/>
              </w:rPr>
            </w:pPr>
            <w:r w:rsidRPr="004C6728">
              <w:rPr>
                <w:rFonts w:cs="Times New Roman" w:eastAsia="Times New Roman"/>
                <w:color w:val="000000"/>
                <w:kern w:val="0"/>
                <w:lang w:bidi="ar-SA" w:eastAsia="hr-HR"/>
              </w:rPr>
              <w:t>1.</w:t>
            </w:r>
          </w:p>
        </w:tc>
        <w:tc>
          <w:tcPr>
            <w:tcW w:type="dxa" w:w="2719"/>
            <w:tcBorders>
              <w:top w:val="nil"/>
              <w:left w:val="nil"/>
              <w:bottom w:space="0" w:sz="4" w:color="auto" w:val="single"/>
              <w:right w:space="0" w:sz="4" w:color="auto" w:val="single"/>
            </w:tcBorders>
            <w:shd w:fill="auto" w:color="auto" w:val="clear"/>
            <w:vAlign w:val="center"/>
            <w:hideMark/>
          </w:tcPr>
          <w:p w:rsidRDefault="004C6728" w:rsidP="004C6728" w:rsidR="004C6728" w:rsidRPr="004C6728">
            <w:pPr>
              <w:widowControl/>
              <w:suppressAutoHyphens w:val="false"/>
              <w:jc w:val="center"/>
              <w:rPr>
                <w:rFonts w:cs="Times New Roman" w:eastAsia="Times New Roman"/>
                <w:color w:val="000000"/>
                <w:kern w:val="0"/>
                <w:lang w:bidi="ar-SA" w:eastAsia="hr-HR"/>
              </w:rPr>
            </w:pPr>
            <w:r w:rsidRPr="004C6728">
              <w:rPr>
                <w:rFonts w:cs="Times New Roman" w:eastAsia="Times New Roman"/>
                <w:color w:val="000000"/>
                <w:kern w:val="0"/>
                <w:lang w:bidi="ar-SA" w:eastAsia="hr-HR"/>
              </w:rPr>
              <w:t>PRIVREDNA BANKA ZAGREB d.d.</w:t>
            </w:r>
          </w:p>
        </w:tc>
        <w:tc>
          <w:tcPr>
            <w:tcW w:type="dxa" w:w="2014"/>
            <w:tcBorders>
              <w:top w:val="nil"/>
              <w:left w:val="nil"/>
              <w:bottom w:space="0" w:sz="4" w:color="auto" w:val="single"/>
              <w:right w:space="0" w:sz="4" w:color="auto" w:val="single"/>
            </w:tcBorders>
            <w:shd w:fill="auto" w:color="auto" w:val="clear"/>
            <w:vAlign w:val="center"/>
            <w:hideMark/>
          </w:tcPr>
          <w:p w:rsidRDefault="004C6728" w:rsidP="004C6728" w:rsidR="004C6728" w:rsidRPr="004C6728">
            <w:pPr>
              <w:widowControl/>
              <w:suppressAutoHyphens w:val="false"/>
              <w:jc w:val="center"/>
              <w:rPr>
                <w:rFonts w:cs="Times New Roman" w:eastAsia="Times New Roman"/>
                <w:color w:val="000000"/>
                <w:kern w:val="0"/>
                <w:lang w:bidi="ar-SA" w:eastAsia="hr-HR"/>
              </w:rPr>
            </w:pPr>
            <w:r w:rsidRPr="004C6728">
              <w:rPr>
                <w:rFonts w:cs="Times New Roman" w:eastAsia="Times New Roman"/>
                <w:color w:val="000000"/>
                <w:kern w:val="0"/>
                <w:lang w:bidi="ar-SA" w:eastAsia="hr-HR"/>
              </w:rPr>
              <w:t>241.688,62</w:t>
            </w:r>
          </w:p>
        </w:tc>
        <w:tc>
          <w:tcPr>
            <w:tcW w:type="dxa" w:w="3280"/>
            <w:tcBorders>
              <w:top w:val="nil"/>
              <w:left w:val="nil"/>
              <w:bottom w:space="0" w:sz="4" w:color="auto" w:val="single"/>
              <w:right w:space="0" w:sz="8" w:color="auto" w:val="single"/>
            </w:tcBorders>
            <w:shd w:fill="auto" w:color="auto" w:val="clear"/>
            <w:vAlign w:val="center"/>
            <w:hideMark/>
          </w:tcPr>
          <w:p w:rsidRDefault="004C6728" w:rsidP="004C6728" w:rsidR="004C6728" w:rsidRPr="004C6728">
            <w:pPr>
              <w:widowControl/>
              <w:suppressAutoHyphens w:val="false"/>
              <w:jc w:val="center"/>
              <w:rPr>
                <w:rFonts w:cs="Times New Roman" w:eastAsia="Times New Roman"/>
                <w:color w:val="000000"/>
                <w:kern w:val="0"/>
                <w:lang w:bidi="ar-SA" w:eastAsia="hr-HR"/>
              </w:rPr>
            </w:pPr>
            <w:r w:rsidRPr="004C6728">
              <w:rPr>
                <w:rFonts w:cs="Times New Roman" w:eastAsia="Times New Roman"/>
                <w:color w:val="000000"/>
                <w:kern w:val="0"/>
                <w:lang w:bidi="ar-SA" w:eastAsia="hr-HR"/>
              </w:rPr>
              <w:t xml:space="preserve">Ugovor o dugoročnom kreditu br. Par. 5010307891,račun:5001600 od 22.10.2008. te dodatak I Ugovora od 05.03.2014. god. </w:t>
            </w:r>
          </w:p>
        </w:tc>
      </w:tr>
      <w:tr w:rsidTr="00E37005" w:rsidR="004C6728" w:rsidRPr="004C6728">
        <w:trPr>
          <w:trHeight w:val="1742"/>
        </w:trPr>
        <w:tc>
          <w:tcPr>
            <w:tcW w:type="dxa" w:w="919"/>
            <w:tcBorders>
              <w:top w:val="nil"/>
              <w:left w:space="0" w:sz="8" w:color="auto" w:val="single"/>
              <w:bottom w:space="0" w:sz="4" w:color="auto" w:val="single"/>
              <w:right w:space="0" w:sz="4" w:color="auto" w:val="single"/>
            </w:tcBorders>
            <w:shd w:fill="auto" w:color="auto" w:val="clear"/>
            <w:vAlign w:val="center"/>
            <w:hideMark/>
          </w:tcPr>
          <w:p w:rsidRDefault="004C6728" w:rsidP="004C6728" w:rsidR="004C6728" w:rsidRPr="004C6728">
            <w:pPr>
              <w:widowControl/>
              <w:suppressAutoHyphens w:val="false"/>
              <w:jc w:val="center"/>
              <w:rPr>
                <w:rFonts w:cs="Times New Roman" w:eastAsia="Times New Roman"/>
                <w:color w:val="000000"/>
                <w:kern w:val="0"/>
                <w:lang w:bidi="ar-SA" w:eastAsia="hr-HR"/>
              </w:rPr>
            </w:pPr>
            <w:r w:rsidRPr="004C6728">
              <w:rPr>
                <w:rFonts w:cs="Times New Roman" w:eastAsia="Times New Roman"/>
                <w:color w:val="000000"/>
                <w:kern w:val="0"/>
                <w:lang w:bidi="ar-SA" w:eastAsia="hr-HR"/>
              </w:rPr>
              <w:t>2.</w:t>
            </w:r>
          </w:p>
        </w:tc>
        <w:tc>
          <w:tcPr>
            <w:tcW w:type="dxa" w:w="2719"/>
            <w:tcBorders>
              <w:top w:val="nil"/>
              <w:left w:val="nil"/>
              <w:bottom w:space="0" w:sz="4" w:color="auto" w:val="single"/>
              <w:right w:space="0" w:sz="4" w:color="auto" w:val="single"/>
            </w:tcBorders>
            <w:shd w:fill="auto" w:color="auto" w:val="clear"/>
            <w:vAlign w:val="center"/>
            <w:hideMark/>
          </w:tcPr>
          <w:p w:rsidRDefault="004C6728" w:rsidP="004C6728" w:rsidR="004C6728" w:rsidRPr="004C6728">
            <w:pPr>
              <w:widowControl/>
              <w:suppressAutoHyphens w:val="false"/>
              <w:jc w:val="center"/>
              <w:rPr>
                <w:rFonts w:cs="Times New Roman" w:eastAsia="Times New Roman"/>
                <w:color w:val="000000"/>
                <w:kern w:val="0"/>
                <w:lang w:bidi="ar-SA" w:eastAsia="hr-HR"/>
              </w:rPr>
            </w:pPr>
            <w:r w:rsidRPr="004C6728">
              <w:rPr>
                <w:rFonts w:cs="Times New Roman" w:eastAsia="Times New Roman"/>
                <w:color w:val="000000"/>
                <w:kern w:val="0"/>
                <w:lang w:bidi="ar-SA" w:eastAsia="hr-HR"/>
              </w:rPr>
              <w:t xml:space="preserve">OTP banka Hrvatska dioničko društvo </w:t>
            </w:r>
          </w:p>
        </w:tc>
        <w:tc>
          <w:tcPr>
            <w:tcW w:type="dxa" w:w="2014"/>
            <w:tcBorders>
              <w:top w:val="nil"/>
              <w:left w:val="nil"/>
              <w:bottom w:space="0" w:sz="4" w:color="auto" w:val="single"/>
              <w:right w:space="0" w:sz="4" w:color="auto" w:val="single"/>
            </w:tcBorders>
            <w:shd w:fill="auto" w:color="auto" w:val="clear"/>
            <w:vAlign w:val="center"/>
            <w:hideMark/>
          </w:tcPr>
          <w:p w:rsidRDefault="004C6728" w:rsidP="004C6728" w:rsidR="004C6728" w:rsidRPr="004C6728">
            <w:pPr>
              <w:widowControl/>
              <w:suppressAutoHyphens w:val="false"/>
              <w:jc w:val="center"/>
              <w:rPr>
                <w:rFonts w:cs="Times New Roman" w:eastAsia="Times New Roman"/>
                <w:color w:val="000000"/>
                <w:kern w:val="0"/>
                <w:lang w:bidi="ar-SA" w:eastAsia="hr-HR"/>
              </w:rPr>
            </w:pPr>
            <w:r w:rsidRPr="004C6728">
              <w:rPr>
                <w:rFonts w:cs="Times New Roman" w:eastAsia="Times New Roman"/>
                <w:color w:val="000000"/>
                <w:kern w:val="0"/>
                <w:lang w:bidi="ar-SA" w:eastAsia="hr-HR"/>
              </w:rPr>
              <w:t>111.115,89</w:t>
            </w:r>
          </w:p>
        </w:tc>
        <w:tc>
          <w:tcPr>
            <w:tcW w:type="dxa" w:w="3280"/>
            <w:tcBorders>
              <w:top w:val="nil"/>
              <w:left w:val="nil"/>
              <w:bottom w:space="0" w:sz="4" w:color="auto" w:val="single"/>
              <w:right w:space="0" w:sz="8" w:color="auto" w:val="single"/>
            </w:tcBorders>
            <w:shd w:fill="auto" w:color="auto" w:val="clear"/>
            <w:vAlign w:val="center"/>
            <w:hideMark/>
          </w:tcPr>
          <w:p w:rsidRDefault="004C6728" w:rsidP="004C6728" w:rsidR="004C6728" w:rsidRPr="004C6728">
            <w:pPr>
              <w:widowControl/>
              <w:suppressAutoHyphens w:val="false"/>
              <w:jc w:val="center"/>
              <w:rPr>
                <w:rFonts w:cs="Times New Roman" w:eastAsia="Times New Roman"/>
                <w:color w:val="000000"/>
                <w:kern w:val="0"/>
                <w:lang w:bidi="ar-SA" w:eastAsia="hr-HR"/>
              </w:rPr>
            </w:pPr>
            <w:r w:rsidRPr="004C6728">
              <w:rPr>
                <w:rFonts w:cs="Times New Roman" w:eastAsia="Times New Roman"/>
                <w:color w:val="000000"/>
                <w:kern w:val="0"/>
                <w:lang w:bidi="ar-SA" w:eastAsia="hr-HR"/>
              </w:rPr>
              <w:t xml:space="preserve"> Ugovor o okvirnom kratkoročnom kreditu korištenjem minusa po računu br. 1100167644</w:t>
            </w:r>
          </w:p>
        </w:tc>
      </w:tr>
      <w:tr w:rsidTr="00E37005" w:rsidR="004C6728" w:rsidRPr="004C6728">
        <w:trPr>
          <w:trHeight w:val="1742"/>
        </w:trPr>
        <w:tc>
          <w:tcPr>
            <w:tcW w:type="dxa" w:w="919"/>
            <w:tcBorders>
              <w:top w:val="nil"/>
              <w:left w:space="0" w:sz="8" w:color="auto" w:val="single"/>
              <w:bottom w:space="0" w:sz="4" w:color="auto" w:val="single"/>
              <w:right w:space="0" w:sz="4" w:color="auto" w:val="single"/>
            </w:tcBorders>
            <w:shd w:fill="auto" w:color="auto" w:val="clear"/>
            <w:vAlign w:val="center"/>
            <w:hideMark/>
          </w:tcPr>
          <w:p w:rsidRDefault="004C6728" w:rsidP="004C6728" w:rsidR="004C6728" w:rsidRPr="004C6728">
            <w:pPr>
              <w:widowControl/>
              <w:suppressAutoHyphens w:val="false"/>
              <w:jc w:val="center"/>
              <w:rPr>
                <w:rFonts w:cs="Times New Roman" w:eastAsia="Times New Roman"/>
                <w:color w:val="000000"/>
                <w:kern w:val="0"/>
                <w:lang w:bidi="ar-SA" w:eastAsia="hr-HR"/>
              </w:rPr>
            </w:pPr>
            <w:r w:rsidRPr="004C6728">
              <w:rPr>
                <w:rFonts w:cs="Times New Roman" w:eastAsia="Times New Roman"/>
                <w:color w:val="000000"/>
                <w:kern w:val="0"/>
                <w:lang w:bidi="ar-SA" w:eastAsia="hr-HR"/>
              </w:rPr>
              <w:lastRenderedPageBreak/>
              <w:t>3.</w:t>
            </w:r>
          </w:p>
        </w:tc>
        <w:tc>
          <w:tcPr>
            <w:tcW w:type="dxa" w:w="2719"/>
            <w:tcBorders>
              <w:top w:val="nil"/>
              <w:left w:val="nil"/>
              <w:bottom w:space="0" w:sz="4" w:color="auto" w:val="single"/>
              <w:right w:space="0" w:sz="4" w:color="auto" w:val="single"/>
            </w:tcBorders>
            <w:shd w:fill="auto" w:color="auto" w:val="clear"/>
            <w:vAlign w:val="center"/>
            <w:hideMark/>
          </w:tcPr>
          <w:p w:rsidRDefault="004C6728" w:rsidP="004C6728" w:rsidR="004C6728" w:rsidRPr="004C6728">
            <w:pPr>
              <w:widowControl/>
              <w:suppressAutoHyphens w:val="false"/>
              <w:jc w:val="center"/>
              <w:rPr>
                <w:rFonts w:cs="Times New Roman" w:eastAsia="Times New Roman"/>
                <w:color w:val="000000"/>
                <w:kern w:val="0"/>
                <w:lang w:bidi="ar-SA" w:eastAsia="hr-HR"/>
              </w:rPr>
            </w:pPr>
            <w:r w:rsidRPr="004C6728">
              <w:rPr>
                <w:rFonts w:cs="Times New Roman" w:eastAsia="Times New Roman"/>
                <w:color w:val="000000"/>
                <w:kern w:val="0"/>
                <w:lang w:bidi="ar-SA" w:eastAsia="hr-HR"/>
              </w:rPr>
              <w:t>HRVATSKA AGENCIJA ZA MALO GOSPODARSTVO, INOVACIJE I INVESTICIJE</w:t>
            </w:r>
          </w:p>
        </w:tc>
        <w:tc>
          <w:tcPr>
            <w:tcW w:type="dxa" w:w="2014"/>
            <w:tcBorders>
              <w:top w:val="nil"/>
              <w:left w:val="nil"/>
              <w:bottom w:space="0" w:sz="4" w:color="auto" w:val="single"/>
              <w:right w:space="0" w:sz="4" w:color="auto" w:val="single"/>
            </w:tcBorders>
            <w:shd w:fill="auto" w:color="auto" w:val="clear"/>
            <w:vAlign w:val="center"/>
            <w:hideMark/>
          </w:tcPr>
          <w:p w:rsidRDefault="004C6728" w:rsidP="004C6728" w:rsidR="004C6728" w:rsidRPr="004C6728">
            <w:pPr>
              <w:widowControl/>
              <w:suppressAutoHyphens w:val="false"/>
              <w:jc w:val="center"/>
              <w:rPr>
                <w:rFonts w:cs="Times New Roman" w:eastAsia="Times New Roman"/>
                <w:color w:val="000000"/>
                <w:kern w:val="0"/>
                <w:lang w:bidi="ar-SA" w:eastAsia="hr-HR"/>
              </w:rPr>
            </w:pPr>
            <w:r w:rsidRPr="004C6728">
              <w:rPr>
                <w:rFonts w:cs="Times New Roman" w:eastAsia="Times New Roman"/>
                <w:color w:val="000000"/>
                <w:kern w:val="0"/>
                <w:lang w:bidi="ar-SA" w:eastAsia="hr-HR"/>
              </w:rPr>
              <w:t>491.436,89</w:t>
            </w:r>
          </w:p>
        </w:tc>
        <w:tc>
          <w:tcPr>
            <w:tcW w:type="dxa" w:w="3280"/>
            <w:tcBorders>
              <w:top w:val="nil"/>
              <w:left w:val="nil"/>
              <w:bottom w:space="0" w:sz="4" w:color="auto" w:val="single"/>
              <w:right w:space="0" w:sz="8" w:color="auto" w:val="single"/>
            </w:tcBorders>
            <w:shd w:fill="auto" w:color="auto" w:val="clear"/>
            <w:vAlign w:val="center"/>
            <w:hideMark/>
          </w:tcPr>
          <w:p w:rsidRDefault="004C6728" w:rsidP="004C6728" w:rsidR="004C6728" w:rsidRPr="004C6728">
            <w:pPr>
              <w:widowControl/>
              <w:suppressAutoHyphens w:val="false"/>
              <w:jc w:val="center"/>
              <w:rPr>
                <w:rFonts w:cs="Times New Roman" w:eastAsia="Times New Roman"/>
                <w:color w:val="000000"/>
                <w:kern w:val="0"/>
                <w:lang w:bidi="ar-SA" w:eastAsia="hr-HR"/>
              </w:rPr>
            </w:pPr>
            <w:r w:rsidRPr="004C6728">
              <w:rPr>
                <w:rFonts w:cs="Times New Roman" w:eastAsia="Times New Roman"/>
                <w:color w:val="000000"/>
                <w:kern w:val="0"/>
                <w:lang w:bidi="ar-SA" w:eastAsia="hr-HR"/>
              </w:rPr>
              <w:t xml:space="preserve">Ugovor o davanju garancije 14/4583 od 27.08.2007. g. i Dodatak I Ugovoru o davanju garancije 14/4583 od 13.06.2014. </w:t>
            </w:r>
          </w:p>
        </w:tc>
      </w:tr>
      <w:tr w:rsidTr="00E37005" w:rsidR="004C6728" w:rsidRPr="004C6728">
        <w:trPr>
          <w:trHeight w:val="703"/>
        </w:trPr>
        <w:tc>
          <w:tcPr>
            <w:tcW w:type="dxa" w:w="919"/>
            <w:tcBorders>
              <w:top w:val="nil"/>
              <w:left w:space="0" w:sz="8" w:color="auto" w:val="single"/>
              <w:bottom w:space="0" w:sz="8" w:color="auto" w:val="single"/>
              <w:right w:space="0" w:sz="4" w:color="auto" w:val="single"/>
            </w:tcBorders>
            <w:shd w:fill="auto" w:color="auto" w:val="clear"/>
            <w:vAlign w:val="center"/>
            <w:hideMark/>
          </w:tcPr>
          <w:p w:rsidRDefault="004C6728" w:rsidP="004C6728" w:rsidR="004C6728" w:rsidRPr="004C6728">
            <w:pPr>
              <w:widowControl/>
              <w:suppressAutoHyphens w:val="false"/>
              <w:jc w:val="center"/>
              <w:rPr>
                <w:rFonts w:cs="Times New Roman" w:eastAsia="Times New Roman"/>
                <w:color w:val="000000"/>
                <w:kern w:val="0"/>
                <w:sz w:val="22"/>
                <w:szCs w:val="22"/>
                <w:lang w:bidi="ar-SA" w:eastAsia="hr-HR"/>
              </w:rPr>
            </w:pPr>
            <w:r w:rsidRPr="004C6728">
              <w:rPr>
                <w:rFonts w:cs="Times New Roman" w:eastAsia="Times New Roman"/>
                <w:color w:val="000000"/>
                <w:kern w:val="0"/>
                <w:sz w:val="22"/>
                <w:szCs w:val="22"/>
                <w:lang w:bidi="ar-SA" w:eastAsia="hr-HR"/>
              </w:rPr>
              <w:t> </w:t>
            </w:r>
          </w:p>
        </w:tc>
        <w:tc>
          <w:tcPr>
            <w:tcW w:type="dxa" w:w="2719"/>
            <w:tcBorders>
              <w:top w:val="nil"/>
              <w:left w:val="nil"/>
              <w:bottom w:space="0" w:sz="8" w:color="auto" w:val="single"/>
              <w:right w:space="0" w:sz="4" w:color="auto" w:val="single"/>
            </w:tcBorders>
            <w:shd w:fill="auto" w:color="auto" w:val="clear"/>
            <w:vAlign w:val="center"/>
            <w:hideMark/>
          </w:tcPr>
          <w:p w:rsidRDefault="004C6728" w:rsidP="004C6728" w:rsidR="004C6728" w:rsidRPr="004C6728">
            <w:pPr>
              <w:widowControl/>
              <w:suppressAutoHyphens w:val="false"/>
              <w:jc w:val="center"/>
              <w:rPr>
                <w:rFonts w:cs="Times New Roman" w:eastAsia="Times New Roman"/>
                <w:b/>
                <w:bCs/>
                <w:color w:val="000000"/>
                <w:kern w:val="0"/>
                <w:sz w:val="22"/>
                <w:szCs w:val="22"/>
                <w:lang w:bidi="ar-SA" w:eastAsia="hr-HR"/>
              </w:rPr>
            </w:pPr>
            <w:r w:rsidRPr="004C6728">
              <w:rPr>
                <w:rFonts w:cs="Times New Roman" w:eastAsia="Times New Roman"/>
                <w:b/>
                <w:bCs/>
                <w:color w:val="000000"/>
                <w:kern w:val="0"/>
                <w:sz w:val="22"/>
                <w:szCs w:val="22"/>
                <w:lang w:bidi="ar-SA" w:eastAsia="hr-HR"/>
              </w:rPr>
              <w:t xml:space="preserve">UKUPNO kn </w:t>
            </w:r>
          </w:p>
        </w:tc>
        <w:tc>
          <w:tcPr>
            <w:tcW w:type="dxa" w:w="2014"/>
            <w:tcBorders>
              <w:top w:val="nil"/>
              <w:left w:val="nil"/>
              <w:bottom w:space="0" w:sz="8" w:color="auto" w:val="single"/>
              <w:right w:space="0" w:sz="4" w:color="auto" w:val="single"/>
            </w:tcBorders>
            <w:shd w:fill="auto" w:color="auto" w:val="clear"/>
            <w:vAlign w:val="center"/>
            <w:hideMark/>
          </w:tcPr>
          <w:p w:rsidRDefault="004C6728" w:rsidP="004C6728" w:rsidR="004C6728" w:rsidRPr="004C6728">
            <w:pPr>
              <w:widowControl/>
              <w:suppressAutoHyphens w:val="false"/>
              <w:jc w:val="center"/>
              <w:rPr>
                <w:rFonts w:cs="Times New Roman" w:eastAsia="Times New Roman"/>
                <w:b/>
                <w:bCs/>
                <w:color w:val="000000"/>
                <w:kern w:val="0"/>
                <w:sz w:val="22"/>
                <w:szCs w:val="22"/>
                <w:lang w:bidi="ar-SA" w:eastAsia="hr-HR"/>
              </w:rPr>
            </w:pPr>
            <w:r w:rsidRPr="004C6728">
              <w:rPr>
                <w:rFonts w:cs="Times New Roman" w:eastAsia="Times New Roman"/>
                <w:b/>
                <w:bCs/>
                <w:color w:val="000000"/>
                <w:kern w:val="0"/>
                <w:sz w:val="22"/>
                <w:szCs w:val="22"/>
                <w:lang w:bidi="ar-SA" w:eastAsia="hr-HR"/>
              </w:rPr>
              <w:t>844.241,40</w:t>
            </w:r>
          </w:p>
        </w:tc>
        <w:tc>
          <w:tcPr>
            <w:tcW w:type="dxa" w:w="3280"/>
            <w:tcBorders>
              <w:top w:val="nil"/>
              <w:left w:val="nil"/>
              <w:bottom w:space="0" w:sz="8" w:color="auto" w:val="single"/>
              <w:right w:space="0" w:sz="8" w:color="auto" w:val="single"/>
            </w:tcBorders>
            <w:shd w:fill="auto" w:color="auto" w:val="clear"/>
            <w:vAlign w:val="center"/>
            <w:hideMark/>
          </w:tcPr>
          <w:p w:rsidRDefault="004C6728" w:rsidP="004C6728" w:rsidR="004C6728" w:rsidRPr="004C6728">
            <w:pPr>
              <w:widowControl/>
              <w:suppressAutoHyphens w:val="false"/>
              <w:jc w:val="center"/>
              <w:rPr>
                <w:rFonts w:cs="Times New Roman" w:eastAsia="Times New Roman"/>
                <w:b/>
                <w:bCs/>
                <w:color w:val="000000"/>
                <w:kern w:val="0"/>
                <w:sz w:val="22"/>
                <w:szCs w:val="22"/>
                <w:lang w:bidi="ar-SA" w:eastAsia="hr-HR"/>
              </w:rPr>
            </w:pPr>
            <w:r w:rsidRPr="004C6728">
              <w:rPr>
                <w:rFonts w:cs="Times New Roman" w:eastAsia="Times New Roman"/>
                <w:b/>
                <w:bCs/>
                <w:color w:val="000000"/>
                <w:kern w:val="0"/>
                <w:sz w:val="22"/>
                <w:szCs w:val="22"/>
                <w:lang w:bidi="ar-SA" w:eastAsia="hr-HR"/>
              </w:rPr>
              <w:t> </w:t>
            </w:r>
          </w:p>
        </w:tc>
      </w:tr>
    </w:tbl>
    <w:p w:rsidRDefault="004C6728" w:rsidP="004C6728" w:rsidR="004C6728" w:rsidRPr="004C6728">
      <w:pPr>
        <w:widowControl/>
        <w:suppressAutoHyphens w:val="false"/>
        <w:spacing w:lineRule="auto" w:line="360"/>
        <w:rPr>
          <w:rFonts w:eastAsiaTheme="minorHAnsi" w:cs="Times New Roman"/>
          <w:kern w:val="0"/>
          <w:lang w:bidi="ar-SA" w:eastAsia="en-US"/>
        </w:rPr>
      </w:pPr>
    </w:p>
    <w:p w:rsidRDefault="004C6728" w:rsidP="004C6728" w:rsidR="004C6728" w:rsidRPr="004C6728">
      <w:pPr>
        <w:widowControl/>
        <w:suppressAutoHyphens w:val="false"/>
        <w:spacing w:lineRule="auto" w:line="360"/>
        <w:jc w:val="both"/>
        <w:rPr>
          <w:rFonts w:eastAsiaTheme="minorHAnsi" w:cs="Times New Roman"/>
          <w:kern w:val="0"/>
          <w:lang w:bidi="ar-SA" w:eastAsia="en-US"/>
        </w:rPr>
      </w:pPr>
      <w:r w:rsidRPr="004C6728">
        <w:rPr>
          <w:rFonts w:eastAsiaTheme="minorHAnsi" w:cs="Times New Roman"/>
          <w:kern w:val="0"/>
          <w:lang w:bidi="ar-SA" w:eastAsia="en-US"/>
        </w:rPr>
        <w:tab/>
      </w:r>
      <w:r w:rsidRPr="004C6728">
        <w:rPr>
          <w:rFonts w:eastAsiaTheme="minorHAnsi" w:cs="Times New Roman"/>
          <w:b/>
          <w:kern w:val="0"/>
          <w:lang w:bidi="ar-SA" w:eastAsia="en-US"/>
        </w:rPr>
        <w:t>Prijedlog namirenja- priznate tražbine vjerovnika PRIVREDNA BANKA ZAGREB d.d. Zagreb</w:t>
      </w:r>
      <w:r w:rsidRPr="004C6728">
        <w:rPr>
          <w:rFonts w:eastAsiaTheme="minorHAnsi" w:cs="Times New Roman"/>
          <w:kern w:val="0"/>
          <w:lang w:bidi="ar-SA" w:eastAsia="en-US"/>
        </w:rPr>
        <w:t>, po osnovi Ugovora o dugoročnom kreditu broj 5010307891 od 22.10.2008. godine s Dodatkom I od 05.03.2014. godine( dalje u tekstu: ugovor o kreditu) u ukupnom iznosu od 241.688,62 kune. od čega po osnovi glavnice 238.697,73 kune, po osnovi redovne kamate 2.760,01 kuna i po osnovi zatezne kamate 230,88 kuna:</w:t>
      </w:r>
    </w:p>
    <w:p w:rsidRDefault="004C6728" w:rsidP="004C6728" w:rsidR="004C6728" w:rsidRPr="004C6728">
      <w:pPr>
        <w:widowControl/>
        <w:suppressAutoHyphens w:val="false"/>
        <w:spacing w:lineRule="auto" w:line="360"/>
        <w:jc w:val="both"/>
        <w:rPr>
          <w:rFonts w:eastAsiaTheme="minorHAnsi" w:cs="Times New Roman"/>
          <w:kern w:val="0"/>
          <w:highlight w:val="yellow"/>
          <w:lang w:bidi="ar-SA" w:eastAsia="en-US"/>
        </w:rPr>
      </w:pPr>
    </w:p>
    <w:p w:rsidRDefault="004C6728" w:rsidP="004C6728" w:rsidR="004C6728" w:rsidRPr="004C6728">
      <w:pPr>
        <w:widowControl/>
        <w:numPr>
          <w:ilvl w:val="0"/>
          <w:numId w:val="6"/>
        </w:numPr>
        <w:suppressAutoHyphens w:val="false"/>
        <w:spacing w:lineRule="auto" w:line="360"/>
        <w:ind w:left="284"/>
        <w:contextualSpacing/>
        <w:jc w:val="both"/>
        <w:rPr>
          <w:rFonts w:eastAsiaTheme="minorHAnsi" w:cs="Times New Roman"/>
          <w:kern w:val="0"/>
          <w:lang w:bidi="ar-SA" w:eastAsia="en-US"/>
        </w:rPr>
      </w:pPr>
      <w:r w:rsidRPr="004C6728">
        <w:rPr>
          <w:rFonts w:eastAsiaTheme="minorHAnsi" w:cs="Times New Roman"/>
          <w:kern w:val="0"/>
          <w:lang w:bidi="ar-SA" w:eastAsia="en-US"/>
        </w:rPr>
        <w:t xml:space="preserve">Tražbinu iz Ugovora o kreditu u iznosu od 159.023,30 kuna namirile su DRNIŠKE DELICIJE MARAN j.d.o.o. OIB: 80132773057, temeljem Ugovora o pristupu(dijelu) dugu br. 02-17/2017 sklopljen dana 03.02.2017. godine između PRIVREDNE BANKE ZAGREB d. d. (u daljnjem tekstu:PBZ), te Anke </w:t>
      </w:r>
      <w:proofErr w:type="spellStart"/>
      <w:r w:rsidRPr="004C6728">
        <w:rPr>
          <w:rFonts w:eastAsiaTheme="minorHAnsi" w:cs="Times New Roman"/>
          <w:kern w:val="0"/>
          <w:lang w:bidi="ar-SA" w:eastAsia="en-US"/>
        </w:rPr>
        <w:t>Ćevid</w:t>
      </w:r>
      <w:proofErr w:type="spellEnd"/>
      <w:r w:rsidRPr="004C6728">
        <w:rPr>
          <w:rFonts w:eastAsiaTheme="minorHAnsi" w:cs="Times New Roman"/>
          <w:kern w:val="0"/>
          <w:lang w:bidi="ar-SA" w:eastAsia="en-US"/>
        </w:rPr>
        <w:t xml:space="preserve"> iz Zagreba, OIB 78927873059 i DRNIŠKE DELICIJE MARAN j.d.o.o. OIB: 80132773057 kao </w:t>
      </w:r>
      <w:proofErr w:type="spellStart"/>
      <w:r w:rsidRPr="004C6728">
        <w:rPr>
          <w:rFonts w:eastAsiaTheme="minorHAnsi" w:cs="Times New Roman"/>
          <w:kern w:val="0"/>
          <w:lang w:bidi="ar-SA" w:eastAsia="en-US"/>
        </w:rPr>
        <w:t>pristupatelja</w:t>
      </w:r>
      <w:proofErr w:type="spellEnd"/>
      <w:r w:rsidRPr="004C6728">
        <w:rPr>
          <w:rFonts w:eastAsiaTheme="minorHAnsi" w:cs="Times New Roman"/>
          <w:kern w:val="0"/>
          <w:lang w:bidi="ar-SA" w:eastAsia="en-US"/>
        </w:rPr>
        <w:t xml:space="preserve"> ( dijelu) duga ( dalje u tekstu: Ugovor o pristupu dugu), uplatom u korist transakcijskog računa Banke IBAN HR6423400091000000013 pozivom na broj (05) 2600013-062619-7. Temeljem naprijed navedenog Ugovora namirena je tražbina u iznosu od 20.000,00 kn uplaćenom po Anki </w:t>
      </w:r>
      <w:proofErr w:type="spellStart"/>
      <w:r w:rsidRPr="004C6728">
        <w:rPr>
          <w:rFonts w:eastAsiaTheme="minorHAnsi" w:cs="Times New Roman"/>
          <w:kern w:val="0"/>
          <w:lang w:bidi="ar-SA" w:eastAsia="en-US"/>
        </w:rPr>
        <w:t>Ćevid</w:t>
      </w:r>
      <w:proofErr w:type="spellEnd"/>
      <w:r w:rsidRPr="004C6728">
        <w:rPr>
          <w:rFonts w:eastAsiaTheme="minorHAnsi" w:cs="Times New Roman"/>
          <w:kern w:val="0"/>
          <w:lang w:bidi="ar-SA" w:eastAsia="en-US"/>
        </w:rPr>
        <w:t>. Po pravomoćnosti Rješenja o prihvaćanju izmijenjenog Stečajnog plana otpisat će preostali dug nastao s osnova Ugovora o kreditu.</w:t>
      </w:r>
    </w:p>
    <w:p w:rsidRDefault="004C6728" w:rsidP="004C6728" w:rsidR="004C6728" w:rsidRPr="004C6728">
      <w:pPr>
        <w:widowControl/>
        <w:suppressAutoHyphens w:val="false"/>
        <w:spacing w:lineRule="auto" w:line="360" w:afterAutospacing="true" w:after="100" w:beforeAutospacing="true" w:before="100"/>
        <w:jc w:val="both"/>
        <w:rPr>
          <w:rFonts w:cs="Times New Roman" w:eastAsia="Times New Roman"/>
          <w:color w:val="000000"/>
          <w:kern w:val="0"/>
          <w:lang w:bidi="ar-SA" w:eastAsia="hr-HR"/>
        </w:rPr>
      </w:pPr>
      <w:r w:rsidRPr="004C6728">
        <w:rPr>
          <w:rFonts w:eastAsiaTheme="minorHAnsi" w:cs="Times New Roman"/>
          <w:kern w:val="0"/>
          <w:lang w:bidi="ar-SA" w:eastAsia="en-US"/>
        </w:rPr>
        <w:tab/>
      </w:r>
      <w:r w:rsidRPr="004C6728">
        <w:rPr>
          <w:rFonts w:eastAsiaTheme="minorHAnsi" w:cs="Times New Roman"/>
          <w:b/>
          <w:kern w:val="0"/>
          <w:lang w:bidi="ar-SA" w:eastAsia="en-US"/>
        </w:rPr>
        <w:t>Prijedlog namirenja- tražbine</w:t>
      </w:r>
      <w:r w:rsidR="00466108">
        <w:rPr>
          <w:rFonts w:eastAsiaTheme="minorHAnsi" w:cs="Times New Roman"/>
          <w:b/>
          <w:kern w:val="0"/>
          <w:lang w:bidi="ar-SA" w:eastAsia="en-US"/>
        </w:rPr>
        <w:t xml:space="preserve"> </w:t>
      </w:r>
      <w:r w:rsidRPr="004C6728">
        <w:rPr>
          <w:rFonts w:eastAsiaTheme="minorHAnsi" w:cs="Times New Roman"/>
          <w:b/>
          <w:kern w:val="0"/>
          <w:lang w:bidi="ar-SA" w:eastAsia="en-US"/>
        </w:rPr>
        <w:t>vjerovnika HRVATSKE AGENCIJE ZA MALO GOSPODARSTVO, INOVACIJE I INVESTICIJE</w:t>
      </w:r>
      <w:r w:rsidR="00466108">
        <w:rPr>
          <w:rFonts w:eastAsiaTheme="minorHAnsi" w:cs="Times New Roman"/>
          <w:b/>
          <w:kern w:val="0"/>
          <w:lang w:bidi="ar-SA" w:eastAsia="en-US"/>
        </w:rPr>
        <w:t xml:space="preserve"> </w:t>
      </w:r>
      <w:r w:rsidRPr="004C6728">
        <w:rPr>
          <w:rFonts w:eastAsiaTheme="minorHAnsi" w:cs="Times New Roman"/>
          <w:kern w:val="0"/>
          <w:lang w:bidi="ar-SA" w:eastAsia="en-US"/>
        </w:rPr>
        <w:t xml:space="preserve">dužnik </w:t>
      </w:r>
      <w:r w:rsidRPr="004C6728">
        <w:rPr>
          <w:rFonts w:cs="Times New Roman" w:eastAsia="Times New Roman"/>
          <w:color w:val="000000"/>
          <w:kern w:val="0"/>
          <w:lang w:bidi="ar-SA" w:eastAsia="hr-HR"/>
        </w:rPr>
        <w:t xml:space="preserve"> će otplaćivati u 120 (sto dvadeset) jednakih uzastopnih mjesečnih rata,  te uz kamatnu stopu od 4% godišnje, pri čemu prva rata dospijeva zadnjeg dana idućeg mjeseca, nakon isteka mjeseca pravomoćnosti rješenja o prihvaćanju izmijenjenog stečajnog plana,zbog izmijenjenih </w:t>
      </w:r>
      <w:proofErr w:type="spellStart"/>
      <w:r w:rsidRPr="004C6728">
        <w:rPr>
          <w:rFonts w:cs="Times New Roman" w:eastAsia="Times New Roman"/>
          <w:color w:val="000000"/>
          <w:kern w:val="0"/>
          <w:lang w:bidi="ar-SA" w:eastAsia="hr-HR"/>
        </w:rPr>
        <w:t>uvijeta</w:t>
      </w:r>
      <w:proofErr w:type="spellEnd"/>
      <w:r w:rsidRPr="004C6728">
        <w:rPr>
          <w:rFonts w:cs="Times New Roman" w:eastAsia="Times New Roman"/>
          <w:color w:val="000000"/>
          <w:kern w:val="0"/>
          <w:lang w:bidi="ar-SA" w:eastAsia="hr-HR"/>
        </w:rPr>
        <w:t xml:space="preserve"> osiguranja, vjerovnik stupa na prvo mjesto kao </w:t>
      </w:r>
      <w:proofErr w:type="spellStart"/>
      <w:r w:rsidRPr="004C6728">
        <w:rPr>
          <w:rFonts w:cs="Times New Roman" w:eastAsia="Times New Roman"/>
          <w:color w:val="000000"/>
          <w:kern w:val="0"/>
          <w:lang w:bidi="ar-SA" w:eastAsia="hr-HR"/>
        </w:rPr>
        <w:t>razlučni</w:t>
      </w:r>
      <w:proofErr w:type="spellEnd"/>
      <w:r w:rsidRPr="004C6728">
        <w:rPr>
          <w:rFonts w:cs="Times New Roman" w:eastAsia="Times New Roman"/>
          <w:color w:val="000000"/>
          <w:kern w:val="0"/>
          <w:lang w:bidi="ar-SA" w:eastAsia="hr-HR"/>
        </w:rPr>
        <w:t xml:space="preserve"> vjerovnik na nekretnini, te se Marko </w:t>
      </w:r>
      <w:proofErr w:type="spellStart"/>
      <w:r w:rsidRPr="004C6728">
        <w:rPr>
          <w:rFonts w:cs="Times New Roman" w:eastAsia="Times New Roman"/>
          <w:color w:val="000000"/>
          <w:kern w:val="0"/>
          <w:lang w:bidi="ar-SA" w:eastAsia="hr-HR"/>
        </w:rPr>
        <w:t>Čevid</w:t>
      </w:r>
      <w:proofErr w:type="spellEnd"/>
      <w:r w:rsidRPr="004C6728">
        <w:rPr>
          <w:rFonts w:cs="Times New Roman" w:eastAsia="Times New Roman"/>
          <w:color w:val="000000"/>
          <w:kern w:val="0"/>
          <w:lang w:bidi="ar-SA" w:eastAsia="hr-HR"/>
        </w:rPr>
        <w:t xml:space="preserve"> briše iz Ugovora kao jamac.</w:t>
      </w:r>
    </w:p>
    <w:p w:rsidRDefault="004C6728" w:rsidP="00466108" w:rsidR="00466108">
      <w:pPr>
        <w:widowControl/>
        <w:suppressAutoHyphens w:val="false"/>
        <w:spacing w:lineRule="auto" w:line="360" w:afterAutospacing="true" w:after="100" w:beforeAutospacing="true" w:before="100"/>
        <w:jc w:val="both"/>
        <w:rPr>
          <w:rFonts w:cs="Times New Roman" w:eastAsia="Times New Roman"/>
          <w:color w:val="000000"/>
          <w:kern w:val="0"/>
          <w:lang w:bidi="ar-SA" w:eastAsia="hr-HR"/>
        </w:rPr>
      </w:pPr>
      <w:r w:rsidRPr="004C6728">
        <w:rPr>
          <w:rFonts w:cs="Times New Roman" w:eastAsia="Times New Roman"/>
          <w:color w:val="000000"/>
          <w:kern w:val="0"/>
          <w:lang w:bidi="ar-SA" w:eastAsia="hr-HR"/>
        </w:rPr>
        <w:t xml:space="preserve">Kamate u vrijeme počeka, od datuma otvaranja stečajnog postupka do plaćanja prve rate kredita, obračunavat će se i naplaćivati mjesečno u visini redovne kamate koja iznosi 4% </w:t>
      </w:r>
      <w:r w:rsidRPr="004C6728">
        <w:rPr>
          <w:rFonts w:cs="Times New Roman" w:eastAsia="Times New Roman"/>
          <w:color w:val="000000"/>
          <w:kern w:val="0"/>
          <w:lang w:bidi="ar-SA" w:eastAsia="hr-HR"/>
        </w:rPr>
        <w:lastRenderedPageBreak/>
        <w:t>godišnje. Kamatu u vrijeme počeka koja će dospjeti do plaćanja prve rate kredita korisnik će platiti u 6 (šest) jednakih mjesečnih rata pri čemu prva rata dospijeva mjesec dana od dana pravomoćnosti rješenja o prihvaćanju izmijenjenog stečajnog plana.</w:t>
      </w:r>
    </w:p>
    <w:p w:rsidRDefault="004C6728" w:rsidP="00466108" w:rsidR="004C6728" w:rsidRPr="004C6728">
      <w:pPr>
        <w:widowControl/>
        <w:suppressAutoHyphens w:val="false"/>
        <w:spacing w:lineRule="auto" w:line="360" w:afterAutospacing="true" w:after="100" w:beforeAutospacing="true" w:before="100"/>
        <w:jc w:val="both"/>
        <w:rPr>
          <w:rFonts w:eastAsiaTheme="minorHAnsi" w:cs="Times New Roman"/>
          <w:b/>
          <w:i/>
          <w:kern w:val="0"/>
          <w:lang w:bidi="ar-SA" w:eastAsia="en-US"/>
        </w:rPr>
      </w:pPr>
      <w:r w:rsidRPr="004C6728">
        <w:rPr>
          <w:rFonts w:eastAsiaTheme="minorHAnsi" w:cs="Times New Roman"/>
          <w:b/>
          <w:i/>
          <w:kern w:val="0"/>
          <w:lang w:bidi="ar-SA" w:eastAsia="en-US"/>
        </w:rPr>
        <w:t xml:space="preserve">2)Namirenje </w:t>
      </w:r>
      <w:proofErr w:type="spellStart"/>
      <w:r w:rsidRPr="004C6728">
        <w:rPr>
          <w:rFonts w:eastAsiaTheme="minorHAnsi" w:cs="Times New Roman"/>
          <w:b/>
          <w:i/>
          <w:kern w:val="0"/>
          <w:lang w:bidi="ar-SA" w:eastAsia="en-US"/>
        </w:rPr>
        <w:t>razlučnih</w:t>
      </w:r>
      <w:proofErr w:type="spellEnd"/>
      <w:r w:rsidRPr="004C6728">
        <w:rPr>
          <w:rFonts w:eastAsiaTheme="minorHAnsi" w:cs="Times New Roman"/>
          <w:b/>
          <w:i/>
          <w:kern w:val="0"/>
          <w:lang w:bidi="ar-SA" w:eastAsia="en-US"/>
        </w:rPr>
        <w:t xml:space="preserve"> vjerovnika</w:t>
      </w:r>
    </w:p>
    <w:p w:rsidRDefault="004C6728" w:rsidP="004C6728" w:rsidR="004C6728" w:rsidRPr="004C6728">
      <w:pPr>
        <w:widowControl/>
        <w:suppressAutoHyphens w:val="false"/>
        <w:spacing w:lineRule="auto" w:line="360"/>
        <w:rPr>
          <w:rFonts w:eastAsiaTheme="minorHAnsi" w:cs="Times New Roman"/>
          <w:kern w:val="0"/>
          <w:lang w:bidi="ar-SA" w:eastAsia="en-US"/>
        </w:rPr>
      </w:pPr>
    </w:p>
    <w:tbl>
      <w:tblPr>
        <w:tblW w:type="dxa" w:w="9062"/>
        <w:tblInd w:type="dxa" w:w="93"/>
        <w:tblLook w:val="04A0" w:noVBand="1" w:noHBand="0" w:lastColumn="0" w:firstColumn="1" w:lastRow="0" w:firstRow="1"/>
      </w:tblPr>
      <w:tblGrid>
        <w:gridCol w:w="904"/>
        <w:gridCol w:w="2756"/>
        <w:gridCol w:w="2117"/>
        <w:gridCol w:w="3285"/>
      </w:tblGrid>
      <w:tr w:rsidTr="00E37005" w:rsidR="004C6728" w:rsidRPr="004C6728">
        <w:trPr>
          <w:trHeight w:val="1379"/>
        </w:trPr>
        <w:tc>
          <w:tcPr>
            <w:tcW w:type="dxa" w:w="904"/>
            <w:tcBorders>
              <w:top w:space="0" w:sz="8" w:color="auto" w:val="single"/>
              <w:left w:space="0" w:sz="8" w:color="auto" w:val="single"/>
              <w:bottom w:space="0" w:sz="4" w:color="auto" w:val="single"/>
              <w:right w:space="0" w:sz="4" w:color="auto" w:val="single"/>
            </w:tcBorders>
            <w:shd w:fill="auto" w:color="auto" w:val="clear"/>
            <w:vAlign w:val="center"/>
            <w:hideMark/>
          </w:tcPr>
          <w:p w:rsidRDefault="004C6728" w:rsidP="004C6728" w:rsidR="004C6728" w:rsidRPr="004C6728">
            <w:pPr>
              <w:widowControl/>
              <w:suppressAutoHyphens w:val="false"/>
              <w:jc w:val="center"/>
              <w:rPr>
                <w:rFonts w:cs="Times New Roman" w:eastAsia="Times New Roman"/>
                <w:color w:val="000000"/>
                <w:kern w:val="0"/>
                <w:lang w:bidi="ar-SA" w:eastAsia="hr-HR"/>
              </w:rPr>
            </w:pPr>
            <w:r w:rsidRPr="004C6728">
              <w:rPr>
                <w:rFonts w:cs="Times New Roman" w:eastAsia="Times New Roman"/>
                <w:color w:val="000000"/>
                <w:kern w:val="0"/>
                <w:lang w:bidi="ar-SA" w:eastAsia="hr-HR"/>
              </w:rPr>
              <w:t>Redni broj</w:t>
            </w:r>
          </w:p>
        </w:tc>
        <w:tc>
          <w:tcPr>
            <w:tcW w:type="dxa" w:w="2756"/>
            <w:tcBorders>
              <w:top w:space="0" w:sz="8" w:color="auto" w:val="single"/>
              <w:left w:val="nil"/>
              <w:bottom w:space="0" w:sz="4" w:color="auto" w:val="single"/>
              <w:right w:space="0" w:sz="4" w:color="auto" w:val="single"/>
            </w:tcBorders>
            <w:shd w:fill="auto" w:color="auto" w:val="clear"/>
            <w:vAlign w:val="center"/>
            <w:hideMark/>
          </w:tcPr>
          <w:p w:rsidRDefault="004C6728" w:rsidP="004C6728" w:rsidR="004C6728" w:rsidRPr="004C6728">
            <w:pPr>
              <w:widowControl/>
              <w:suppressAutoHyphens w:val="false"/>
              <w:jc w:val="center"/>
              <w:rPr>
                <w:rFonts w:cs="Times New Roman" w:eastAsia="Times New Roman"/>
                <w:color w:val="000000"/>
                <w:kern w:val="0"/>
                <w:lang w:bidi="ar-SA" w:eastAsia="hr-HR"/>
              </w:rPr>
            </w:pPr>
            <w:r w:rsidRPr="004C6728">
              <w:rPr>
                <w:rFonts w:cs="Times New Roman" w:eastAsia="Times New Roman"/>
                <w:color w:val="000000"/>
                <w:kern w:val="0"/>
                <w:lang w:bidi="ar-SA" w:eastAsia="hr-HR"/>
              </w:rPr>
              <w:t xml:space="preserve">Ime i prezime /  tvrtka ili naziv </w:t>
            </w:r>
            <w:proofErr w:type="spellStart"/>
            <w:r w:rsidRPr="004C6728">
              <w:rPr>
                <w:rFonts w:cs="Times New Roman" w:eastAsia="Times New Roman"/>
                <w:color w:val="000000"/>
                <w:kern w:val="0"/>
                <w:lang w:bidi="ar-SA" w:eastAsia="hr-HR"/>
              </w:rPr>
              <w:t>razlučnog</w:t>
            </w:r>
            <w:proofErr w:type="spellEnd"/>
            <w:r w:rsidRPr="004C6728">
              <w:rPr>
                <w:rFonts w:cs="Times New Roman" w:eastAsia="Times New Roman"/>
                <w:color w:val="000000"/>
                <w:kern w:val="0"/>
                <w:lang w:bidi="ar-SA" w:eastAsia="hr-HR"/>
              </w:rPr>
              <w:t xml:space="preserve"> vjerovnika</w:t>
            </w:r>
          </w:p>
        </w:tc>
        <w:tc>
          <w:tcPr>
            <w:tcW w:type="dxa" w:w="2117"/>
            <w:tcBorders>
              <w:top w:space="0" w:sz="8" w:color="auto" w:val="single"/>
              <w:left w:val="nil"/>
              <w:bottom w:space="0" w:sz="4" w:color="auto" w:val="single"/>
              <w:right w:space="0" w:sz="4" w:color="auto" w:val="single"/>
            </w:tcBorders>
            <w:shd w:fill="auto" w:color="auto" w:val="clear"/>
            <w:vAlign w:val="center"/>
            <w:hideMark/>
          </w:tcPr>
          <w:p w:rsidRDefault="004C6728" w:rsidP="004C6728" w:rsidR="004C6728" w:rsidRPr="004C6728">
            <w:pPr>
              <w:widowControl/>
              <w:suppressAutoHyphens w:val="false"/>
              <w:jc w:val="center"/>
              <w:rPr>
                <w:rFonts w:cs="Times New Roman" w:eastAsia="Times New Roman"/>
                <w:color w:val="000000"/>
                <w:kern w:val="0"/>
                <w:lang w:bidi="ar-SA" w:eastAsia="hr-HR"/>
              </w:rPr>
            </w:pPr>
            <w:r w:rsidRPr="004C6728">
              <w:rPr>
                <w:rFonts w:cs="Times New Roman" w:eastAsia="Times New Roman"/>
                <w:color w:val="000000"/>
                <w:kern w:val="0"/>
                <w:lang w:bidi="ar-SA" w:eastAsia="hr-HR"/>
              </w:rPr>
              <w:t xml:space="preserve">Iznos tražbine osigurane </w:t>
            </w:r>
            <w:proofErr w:type="spellStart"/>
            <w:r w:rsidRPr="004C6728">
              <w:rPr>
                <w:rFonts w:cs="Times New Roman" w:eastAsia="Times New Roman"/>
                <w:color w:val="000000"/>
                <w:kern w:val="0"/>
                <w:lang w:bidi="ar-SA" w:eastAsia="hr-HR"/>
              </w:rPr>
              <w:t>razlučnim</w:t>
            </w:r>
            <w:proofErr w:type="spellEnd"/>
            <w:r w:rsidRPr="004C6728">
              <w:rPr>
                <w:rFonts w:cs="Times New Roman" w:eastAsia="Times New Roman"/>
                <w:color w:val="000000"/>
                <w:kern w:val="0"/>
                <w:lang w:bidi="ar-SA" w:eastAsia="hr-HR"/>
              </w:rPr>
              <w:t xml:space="preserve"> pravom</w:t>
            </w:r>
          </w:p>
        </w:tc>
        <w:tc>
          <w:tcPr>
            <w:tcW w:type="dxa" w:w="3285"/>
            <w:tcBorders>
              <w:top w:space="0" w:sz="8" w:color="auto" w:val="single"/>
              <w:left w:val="nil"/>
              <w:bottom w:space="0" w:sz="4" w:color="auto" w:val="single"/>
              <w:right w:space="0" w:sz="4" w:color="auto" w:val="single"/>
            </w:tcBorders>
            <w:shd w:fill="auto" w:color="auto" w:val="clear"/>
            <w:vAlign w:val="center"/>
            <w:hideMark/>
          </w:tcPr>
          <w:p w:rsidRDefault="004C6728" w:rsidP="004C6728" w:rsidR="004C6728" w:rsidRPr="004C6728">
            <w:pPr>
              <w:widowControl/>
              <w:suppressAutoHyphens w:val="false"/>
              <w:jc w:val="center"/>
              <w:rPr>
                <w:rFonts w:cs="Times New Roman" w:eastAsia="Times New Roman"/>
                <w:color w:val="000000"/>
                <w:kern w:val="0"/>
                <w:lang w:bidi="ar-SA" w:eastAsia="hr-HR"/>
              </w:rPr>
            </w:pPr>
            <w:r w:rsidRPr="004C6728">
              <w:rPr>
                <w:rFonts w:cs="Times New Roman" w:eastAsia="Times New Roman"/>
                <w:color w:val="000000"/>
                <w:kern w:val="0"/>
                <w:lang w:bidi="ar-SA" w:eastAsia="hr-HR"/>
              </w:rPr>
              <w:t xml:space="preserve">Pravnu osnovu tražbine osigurane </w:t>
            </w:r>
            <w:proofErr w:type="spellStart"/>
            <w:r w:rsidRPr="004C6728">
              <w:rPr>
                <w:rFonts w:cs="Times New Roman" w:eastAsia="Times New Roman"/>
                <w:color w:val="000000"/>
                <w:kern w:val="0"/>
                <w:lang w:bidi="ar-SA" w:eastAsia="hr-HR"/>
              </w:rPr>
              <w:t>razlučnim</w:t>
            </w:r>
            <w:proofErr w:type="spellEnd"/>
            <w:r w:rsidRPr="004C6728">
              <w:rPr>
                <w:rFonts w:cs="Times New Roman" w:eastAsia="Times New Roman"/>
                <w:color w:val="000000"/>
                <w:kern w:val="0"/>
                <w:lang w:bidi="ar-SA" w:eastAsia="hr-HR"/>
              </w:rPr>
              <w:t xml:space="preserve"> pravom</w:t>
            </w:r>
          </w:p>
        </w:tc>
      </w:tr>
      <w:tr w:rsidTr="00E37005" w:rsidR="004C6728" w:rsidRPr="004C6728">
        <w:trPr>
          <w:trHeight w:val="1023"/>
        </w:trPr>
        <w:tc>
          <w:tcPr>
            <w:tcW w:type="dxa" w:w="904"/>
            <w:tcBorders>
              <w:top w:val="nil"/>
              <w:left w:space="0" w:sz="8" w:color="auto" w:val="single"/>
              <w:bottom w:space="0" w:sz="4" w:color="auto" w:val="single"/>
              <w:right w:space="0" w:sz="4" w:color="auto" w:val="single"/>
            </w:tcBorders>
            <w:shd w:fill="auto" w:color="auto" w:val="clear"/>
            <w:vAlign w:val="center"/>
            <w:hideMark/>
          </w:tcPr>
          <w:p w:rsidRDefault="004C6728" w:rsidP="004C6728" w:rsidR="004C6728" w:rsidRPr="004C6728">
            <w:pPr>
              <w:widowControl/>
              <w:suppressAutoHyphens w:val="false"/>
              <w:jc w:val="center"/>
              <w:rPr>
                <w:rFonts w:cs="Times New Roman" w:eastAsia="Times New Roman"/>
                <w:color w:val="000000"/>
                <w:kern w:val="0"/>
                <w:lang w:bidi="ar-SA" w:eastAsia="hr-HR"/>
              </w:rPr>
            </w:pPr>
            <w:r w:rsidRPr="004C6728">
              <w:rPr>
                <w:rFonts w:cs="Times New Roman" w:eastAsia="Times New Roman"/>
                <w:color w:val="000000"/>
                <w:kern w:val="0"/>
                <w:lang w:bidi="ar-SA" w:eastAsia="hr-HR"/>
              </w:rPr>
              <w:t>1.</w:t>
            </w:r>
          </w:p>
        </w:tc>
        <w:tc>
          <w:tcPr>
            <w:tcW w:type="dxa" w:w="2756"/>
            <w:tcBorders>
              <w:top w:val="nil"/>
              <w:left w:val="nil"/>
              <w:bottom w:space="0" w:sz="4" w:color="auto" w:val="single"/>
              <w:right w:space="0" w:sz="4" w:color="auto" w:val="single"/>
            </w:tcBorders>
            <w:shd w:fill="auto" w:color="auto" w:val="clear"/>
            <w:vAlign w:val="center"/>
            <w:hideMark/>
          </w:tcPr>
          <w:p w:rsidRDefault="004C6728" w:rsidP="004C6728" w:rsidR="004C6728" w:rsidRPr="004C6728">
            <w:pPr>
              <w:widowControl/>
              <w:suppressAutoHyphens w:val="false"/>
              <w:jc w:val="center"/>
              <w:rPr>
                <w:rFonts w:cs="Times New Roman" w:eastAsia="Times New Roman"/>
                <w:color w:val="000000"/>
                <w:kern w:val="0"/>
                <w:lang w:bidi="ar-SA" w:eastAsia="hr-HR"/>
              </w:rPr>
            </w:pPr>
            <w:r w:rsidRPr="004C6728">
              <w:rPr>
                <w:rFonts w:cs="Times New Roman" w:eastAsia="Times New Roman"/>
                <w:color w:val="000000"/>
                <w:kern w:val="0"/>
                <w:lang w:bidi="ar-SA" w:eastAsia="hr-HR"/>
              </w:rPr>
              <w:t xml:space="preserve">HRVATSKA BANKA ZA OBNOVU I RAZVITAK </w:t>
            </w:r>
          </w:p>
        </w:tc>
        <w:tc>
          <w:tcPr>
            <w:tcW w:type="dxa" w:w="2117"/>
            <w:tcBorders>
              <w:top w:val="nil"/>
              <w:left w:val="nil"/>
              <w:bottom w:space="0" w:sz="4" w:color="auto" w:val="single"/>
              <w:right w:space="0" w:sz="4" w:color="auto" w:val="single"/>
            </w:tcBorders>
            <w:shd w:fill="auto" w:color="auto" w:val="clear"/>
            <w:vAlign w:val="center"/>
            <w:hideMark/>
          </w:tcPr>
          <w:p w:rsidRDefault="004C6728" w:rsidP="004C6728" w:rsidR="004C6728" w:rsidRPr="004C6728">
            <w:pPr>
              <w:widowControl/>
              <w:suppressAutoHyphens w:val="false"/>
              <w:jc w:val="center"/>
              <w:rPr>
                <w:rFonts w:cs="Times New Roman" w:eastAsia="Times New Roman"/>
                <w:color w:val="000000"/>
                <w:kern w:val="0"/>
                <w:lang w:bidi="ar-SA" w:eastAsia="hr-HR"/>
              </w:rPr>
            </w:pPr>
            <w:r w:rsidRPr="004C6728">
              <w:rPr>
                <w:rFonts w:cs="Times New Roman" w:eastAsia="Times New Roman"/>
                <w:color w:val="000000"/>
                <w:kern w:val="0"/>
                <w:lang w:bidi="ar-SA" w:eastAsia="hr-HR"/>
              </w:rPr>
              <w:t>28.092,91</w:t>
            </w:r>
          </w:p>
        </w:tc>
        <w:tc>
          <w:tcPr>
            <w:tcW w:type="dxa" w:w="3285"/>
            <w:tcBorders>
              <w:top w:space="0" w:sz="4" w:color="auto" w:val="single"/>
              <w:left w:val="nil"/>
              <w:bottom w:space="0" w:sz="4" w:color="auto" w:val="single"/>
              <w:right w:space="0" w:sz="4" w:color="auto" w:val="single"/>
            </w:tcBorders>
            <w:shd w:fill="auto" w:color="auto" w:val="clear"/>
            <w:vAlign w:val="center"/>
            <w:hideMark/>
          </w:tcPr>
          <w:p w:rsidRDefault="004C6728" w:rsidP="004C6728" w:rsidR="004C6728" w:rsidRPr="004C6728">
            <w:pPr>
              <w:widowControl/>
              <w:suppressAutoHyphens w:val="false"/>
              <w:jc w:val="center"/>
              <w:rPr>
                <w:rFonts w:cs="Times New Roman" w:eastAsia="Times New Roman"/>
                <w:color w:val="000000"/>
                <w:kern w:val="0"/>
                <w:lang w:bidi="ar-SA" w:eastAsia="hr-HR"/>
              </w:rPr>
            </w:pPr>
            <w:r w:rsidRPr="004C6728">
              <w:rPr>
                <w:rFonts w:cs="Times New Roman" w:eastAsia="Times New Roman"/>
                <w:color w:val="000000"/>
                <w:kern w:val="0"/>
                <w:lang w:bidi="ar-SA" w:eastAsia="hr-HR"/>
              </w:rPr>
              <w:t>Ugovor o kreditu broj: 114/64/07 od 01.08.2007.g.</w:t>
            </w:r>
          </w:p>
        </w:tc>
      </w:tr>
      <w:tr w:rsidTr="00E37005" w:rsidR="004C6728" w:rsidRPr="004C6728">
        <w:trPr>
          <w:trHeight w:val="1231"/>
        </w:trPr>
        <w:tc>
          <w:tcPr>
            <w:tcW w:type="dxa" w:w="904"/>
            <w:tcBorders>
              <w:top w:val="nil"/>
              <w:left w:space="0" w:sz="8" w:color="auto" w:val="single"/>
              <w:bottom w:space="0" w:sz="4" w:color="auto" w:val="single"/>
              <w:right w:space="0" w:sz="4" w:color="auto" w:val="single"/>
            </w:tcBorders>
            <w:shd w:fill="auto" w:color="auto" w:val="clear"/>
            <w:vAlign w:val="center"/>
            <w:hideMark/>
          </w:tcPr>
          <w:p w:rsidRDefault="004C6728" w:rsidP="004C6728" w:rsidR="004C6728" w:rsidRPr="004C6728">
            <w:pPr>
              <w:widowControl/>
              <w:suppressAutoHyphens w:val="false"/>
              <w:jc w:val="center"/>
              <w:rPr>
                <w:rFonts w:cs="Times New Roman" w:eastAsia="Times New Roman"/>
                <w:color w:val="000000"/>
                <w:kern w:val="0"/>
                <w:szCs w:val="26"/>
                <w:lang w:bidi="ar-SA" w:eastAsia="hr-HR"/>
              </w:rPr>
            </w:pPr>
            <w:r w:rsidRPr="004C6728">
              <w:rPr>
                <w:rFonts w:cs="Times New Roman" w:eastAsia="Times New Roman"/>
                <w:color w:val="000000"/>
                <w:kern w:val="0"/>
                <w:sz w:val="26"/>
                <w:szCs w:val="26"/>
                <w:lang w:bidi="ar-SA" w:eastAsia="hr-HR"/>
              </w:rPr>
              <w:t>3.</w:t>
            </w:r>
          </w:p>
        </w:tc>
        <w:tc>
          <w:tcPr>
            <w:tcW w:type="dxa" w:w="2756"/>
            <w:tcBorders>
              <w:top w:val="nil"/>
              <w:left w:val="nil"/>
              <w:bottom w:space="0" w:sz="4" w:color="auto" w:val="single"/>
              <w:right w:space="0" w:sz="4" w:color="auto" w:val="single"/>
            </w:tcBorders>
            <w:shd w:fill="auto" w:color="auto" w:val="clear"/>
            <w:vAlign w:val="center"/>
            <w:hideMark/>
          </w:tcPr>
          <w:p w:rsidRDefault="004C6728" w:rsidP="004C6728" w:rsidR="004C6728" w:rsidRPr="004C6728">
            <w:pPr>
              <w:widowControl/>
              <w:suppressAutoHyphens w:val="false"/>
              <w:jc w:val="center"/>
              <w:rPr>
                <w:rFonts w:cs="Times New Roman" w:eastAsia="Times New Roman"/>
                <w:color w:val="000000"/>
                <w:kern w:val="0"/>
                <w:lang w:bidi="ar-SA" w:eastAsia="hr-HR"/>
              </w:rPr>
            </w:pPr>
            <w:r w:rsidRPr="004C6728">
              <w:rPr>
                <w:rFonts w:cs="Times New Roman" w:eastAsia="Times New Roman"/>
                <w:color w:val="000000"/>
                <w:kern w:val="0"/>
                <w:lang w:bidi="ar-SA" w:eastAsia="hr-HR"/>
              </w:rPr>
              <w:t>OTP banka Hrvatska d.d.</w:t>
            </w:r>
          </w:p>
        </w:tc>
        <w:tc>
          <w:tcPr>
            <w:tcW w:type="dxa" w:w="2117"/>
            <w:tcBorders>
              <w:top w:val="nil"/>
              <w:left w:val="nil"/>
              <w:bottom w:space="0" w:sz="4" w:color="auto" w:val="single"/>
              <w:right w:space="0" w:sz="4" w:color="auto" w:val="single"/>
            </w:tcBorders>
            <w:shd w:fill="auto" w:color="auto" w:val="clear"/>
            <w:vAlign w:val="center"/>
            <w:hideMark/>
          </w:tcPr>
          <w:p w:rsidRDefault="004C6728" w:rsidP="004C6728" w:rsidR="004C6728" w:rsidRPr="004C6728">
            <w:pPr>
              <w:widowControl/>
              <w:suppressAutoHyphens w:val="false"/>
              <w:jc w:val="center"/>
              <w:rPr>
                <w:rFonts w:cs="Times New Roman" w:eastAsia="Times New Roman"/>
                <w:color w:val="000000"/>
                <w:kern w:val="0"/>
                <w:szCs w:val="26"/>
                <w:lang w:bidi="ar-SA" w:eastAsia="hr-HR"/>
              </w:rPr>
            </w:pPr>
            <w:r w:rsidRPr="004C6728">
              <w:rPr>
                <w:rFonts w:cs="Times New Roman" w:eastAsia="Times New Roman"/>
                <w:color w:val="000000"/>
                <w:kern w:val="0"/>
                <w:sz w:val="26"/>
                <w:szCs w:val="26"/>
                <w:lang w:bidi="ar-SA" w:eastAsia="hr-HR"/>
              </w:rPr>
              <w:t>245.331,33</w:t>
            </w:r>
          </w:p>
        </w:tc>
        <w:tc>
          <w:tcPr>
            <w:tcW w:type="dxa" w:w="3285"/>
            <w:tcBorders>
              <w:top w:space="0" w:sz="4" w:color="auto" w:val="single"/>
              <w:left w:val="nil"/>
              <w:bottom w:space="0" w:sz="4" w:color="auto" w:val="single"/>
              <w:right w:space="0" w:sz="4" w:color="auto" w:val="single"/>
            </w:tcBorders>
            <w:shd w:fill="auto" w:color="auto" w:val="clear"/>
            <w:vAlign w:val="center"/>
            <w:hideMark/>
          </w:tcPr>
          <w:p w:rsidRDefault="004C6728" w:rsidP="004C6728" w:rsidR="004C6728" w:rsidRPr="004C6728">
            <w:pPr>
              <w:widowControl/>
              <w:suppressAutoHyphens w:val="false"/>
              <w:jc w:val="center"/>
              <w:rPr>
                <w:rFonts w:cs="Times New Roman" w:eastAsia="Times New Roman"/>
                <w:color w:val="000000"/>
                <w:kern w:val="0"/>
                <w:szCs w:val="26"/>
                <w:lang w:bidi="ar-SA" w:eastAsia="hr-HR"/>
              </w:rPr>
            </w:pPr>
            <w:r w:rsidRPr="004C6728">
              <w:rPr>
                <w:rFonts w:cs="Times New Roman" w:eastAsia="Times New Roman"/>
                <w:color w:val="000000"/>
                <w:kern w:val="0"/>
                <w:sz w:val="26"/>
                <w:szCs w:val="26"/>
                <w:lang w:bidi="ar-SA" w:eastAsia="hr-HR"/>
              </w:rPr>
              <w:t>Ugovor o dugoročnom kreditu broj  100706490650</w:t>
            </w:r>
          </w:p>
        </w:tc>
      </w:tr>
      <w:tr w:rsidTr="00E37005" w:rsidR="004C6728" w:rsidRPr="004C6728">
        <w:trPr>
          <w:trHeight w:val="454"/>
        </w:trPr>
        <w:tc>
          <w:tcPr>
            <w:tcW w:type="dxa" w:w="904"/>
            <w:tcBorders>
              <w:top w:val="nil"/>
              <w:left w:space="0" w:sz="8" w:color="auto" w:val="single"/>
              <w:bottom w:space="0" w:sz="8" w:color="auto" w:val="single"/>
              <w:right w:space="0" w:sz="4" w:color="auto" w:val="single"/>
            </w:tcBorders>
            <w:shd w:fill="auto" w:color="auto" w:val="clear"/>
            <w:vAlign w:val="center"/>
            <w:hideMark/>
          </w:tcPr>
          <w:p w:rsidRDefault="004C6728" w:rsidP="004C6728" w:rsidR="004C6728" w:rsidRPr="004C6728">
            <w:pPr>
              <w:widowControl/>
              <w:suppressAutoHyphens w:val="false"/>
              <w:jc w:val="center"/>
              <w:rPr>
                <w:rFonts w:cs="Times New Roman" w:eastAsia="Times New Roman"/>
                <w:color w:val="000000"/>
                <w:kern w:val="0"/>
                <w:szCs w:val="26"/>
                <w:lang w:bidi="ar-SA" w:eastAsia="hr-HR"/>
              </w:rPr>
            </w:pPr>
            <w:r w:rsidRPr="004C6728">
              <w:rPr>
                <w:rFonts w:cs="Times New Roman" w:eastAsia="Times New Roman"/>
                <w:color w:val="000000"/>
                <w:kern w:val="0"/>
                <w:sz w:val="26"/>
                <w:szCs w:val="26"/>
                <w:lang w:bidi="ar-SA" w:eastAsia="hr-HR"/>
              </w:rPr>
              <w:t> </w:t>
            </w:r>
          </w:p>
        </w:tc>
        <w:tc>
          <w:tcPr>
            <w:tcW w:type="dxa" w:w="2756"/>
            <w:tcBorders>
              <w:top w:val="nil"/>
              <w:left w:val="nil"/>
              <w:bottom w:space="0" w:sz="8" w:color="auto" w:val="single"/>
              <w:right w:space="0" w:sz="4" w:color="auto" w:val="single"/>
            </w:tcBorders>
            <w:shd w:fill="auto" w:color="auto" w:val="clear"/>
            <w:vAlign w:val="center"/>
            <w:hideMark/>
          </w:tcPr>
          <w:p w:rsidRDefault="004C6728" w:rsidP="004C6728" w:rsidR="004C6728" w:rsidRPr="004C6728">
            <w:pPr>
              <w:widowControl/>
              <w:suppressAutoHyphens w:val="false"/>
              <w:jc w:val="center"/>
              <w:rPr>
                <w:rFonts w:cs="Times New Roman" w:eastAsia="Times New Roman"/>
                <w:b/>
                <w:bCs/>
                <w:color w:val="000000"/>
                <w:kern w:val="0"/>
                <w:szCs w:val="26"/>
                <w:lang w:bidi="ar-SA" w:eastAsia="hr-HR"/>
              </w:rPr>
            </w:pPr>
            <w:r w:rsidRPr="004C6728">
              <w:rPr>
                <w:rFonts w:cs="Times New Roman" w:eastAsia="Times New Roman"/>
                <w:b/>
                <w:bCs/>
                <w:color w:val="000000"/>
                <w:kern w:val="0"/>
                <w:sz w:val="26"/>
                <w:szCs w:val="26"/>
                <w:lang w:bidi="ar-SA" w:eastAsia="hr-HR"/>
              </w:rPr>
              <w:t>UKUPNO kn</w:t>
            </w:r>
          </w:p>
        </w:tc>
        <w:tc>
          <w:tcPr>
            <w:tcW w:type="dxa" w:w="2117"/>
            <w:tcBorders>
              <w:top w:val="nil"/>
              <w:left w:val="nil"/>
              <w:bottom w:space="0" w:sz="8" w:color="auto" w:val="single"/>
              <w:right w:space="0" w:sz="4" w:color="auto" w:val="single"/>
            </w:tcBorders>
            <w:shd w:fill="auto" w:color="auto" w:val="clear"/>
            <w:vAlign w:val="center"/>
            <w:hideMark/>
          </w:tcPr>
          <w:p w:rsidRDefault="004C6728" w:rsidP="004C6728" w:rsidR="004C6728" w:rsidRPr="004C6728">
            <w:pPr>
              <w:widowControl/>
              <w:suppressAutoHyphens w:val="false"/>
              <w:jc w:val="center"/>
              <w:rPr>
                <w:rFonts w:cs="Times New Roman" w:eastAsia="Times New Roman"/>
                <w:b/>
                <w:bCs/>
                <w:color w:val="000000"/>
                <w:kern w:val="0"/>
                <w:szCs w:val="26"/>
                <w:lang w:bidi="ar-SA" w:eastAsia="hr-HR"/>
              </w:rPr>
            </w:pPr>
            <w:r w:rsidRPr="004C6728">
              <w:rPr>
                <w:rFonts w:cs="Times New Roman" w:eastAsia="Times New Roman"/>
                <w:b/>
                <w:bCs/>
                <w:color w:val="000000"/>
                <w:kern w:val="0"/>
                <w:sz w:val="26"/>
                <w:szCs w:val="26"/>
                <w:lang w:bidi="ar-SA" w:eastAsia="hr-HR"/>
              </w:rPr>
              <w:t>273.424,24</w:t>
            </w:r>
          </w:p>
        </w:tc>
        <w:tc>
          <w:tcPr>
            <w:tcW w:type="dxa" w:w="3285"/>
            <w:tcBorders>
              <w:top w:space="0" w:sz="4" w:color="auto" w:val="single"/>
              <w:left w:val="nil"/>
              <w:bottom w:space="0" w:sz="8" w:color="auto" w:val="single"/>
              <w:right w:space="0" w:sz="4" w:color="auto" w:val="single"/>
            </w:tcBorders>
            <w:shd w:fill="auto" w:color="auto" w:val="clear"/>
            <w:vAlign w:val="center"/>
            <w:hideMark/>
          </w:tcPr>
          <w:p w:rsidRDefault="004C6728" w:rsidP="004C6728" w:rsidR="004C6728" w:rsidRPr="004C6728">
            <w:pPr>
              <w:widowControl/>
              <w:suppressAutoHyphens w:val="false"/>
              <w:jc w:val="center"/>
              <w:rPr>
                <w:rFonts w:cs="Times New Roman" w:eastAsia="Times New Roman"/>
                <w:color w:val="000000"/>
                <w:kern w:val="0"/>
                <w:szCs w:val="26"/>
                <w:lang w:bidi="ar-SA" w:eastAsia="hr-HR"/>
              </w:rPr>
            </w:pPr>
            <w:r w:rsidRPr="004C6728">
              <w:rPr>
                <w:rFonts w:cs="Times New Roman" w:eastAsia="Times New Roman"/>
                <w:color w:val="000000"/>
                <w:kern w:val="0"/>
                <w:sz w:val="26"/>
                <w:szCs w:val="26"/>
                <w:lang w:bidi="ar-SA" w:eastAsia="hr-HR"/>
              </w:rPr>
              <w:t> </w:t>
            </w:r>
          </w:p>
        </w:tc>
      </w:tr>
    </w:tbl>
    <w:p w:rsidRDefault="004C6728" w:rsidP="004C6728" w:rsidR="004C6728" w:rsidRPr="004C6728">
      <w:pPr>
        <w:widowControl/>
        <w:suppressAutoHyphens w:val="false"/>
        <w:spacing w:lineRule="auto" w:line="360"/>
        <w:rPr>
          <w:rFonts w:eastAsiaTheme="minorHAnsi" w:cs="Times New Roman"/>
          <w:kern w:val="0"/>
          <w:lang w:bidi="ar-SA" w:eastAsia="en-US"/>
        </w:rPr>
      </w:pPr>
    </w:p>
    <w:p w:rsidRDefault="004C6728" w:rsidP="004C6728" w:rsidR="004C6728" w:rsidRPr="004C6728">
      <w:pPr>
        <w:widowControl/>
        <w:suppressAutoHyphens w:val="false"/>
        <w:spacing w:lineRule="auto" w:line="360"/>
        <w:jc w:val="both"/>
        <w:rPr>
          <w:rFonts w:eastAsiaTheme="minorHAnsi" w:cs="Times New Roman"/>
          <w:kern w:val="0"/>
          <w:lang w:bidi="ar-SA" w:eastAsia="en-US"/>
        </w:rPr>
      </w:pPr>
      <w:r w:rsidRPr="004C6728">
        <w:rPr>
          <w:rFonts w:eastAsiaTheme="minorHAnsi" w:cs="Times New Roman"/>
          <w:kern w:val="0"/>
          <w:lang w:bidi="ar-SA" w:eastAsia="en-US"/>
        </w:rPr>
        <w:tab/>
      </w:r>
      <w:r w:rsidRPr="004C6728">
        <w:rPr>
          <w:rFonts w:eastAsiaTheme="minorHAnsi" w:cs="Times New Roman"/>
          <w:b/>
          <w:kern w:val="0"/>
          <w:lang w:bidi="ar-SA" w:eastAsia="en-US"/>
        </w:rPr>
        <w:t xml:space="preserve">Prijedlog namirenja- tražbine </w:t>
      </w:r>
      <w:proofErr w:type="spellStart"/>
      <w:r w:rsidRPr="004C6728">
        <w:rPr>
          <w:rFonts w:eastAsiaTheme="minorHAnsi" w:cs="Times New Roman"/>
          <w:b/>
          <w:kern w:val="0"/>
          <w:lang w:bidi="ar-SA" w:eastAsia="en-US"/>
        </w:rPr>
        <w:t>razlučnog</w:t>
      </w:r>
      <w:proofErr w:type="spellEnd"/>
      <w:r w:rsidRPr="004C6728">
        <w:rPr>
          <w:rFonts w:eastAsiaTheme="minorHAnsi" w:cs="Times New Roman"/>
          <w:b/>
          <w:kern w:val="0"/>
          <w:lang w:bidi="ar-SA" w:eastAsia="en-US"/>
        </w:rPr>
        <w:t xml:space="preserve"> vjerovnika HRVATSKE BANKE ZA OBNOVU I RAZVITAK </w:t>
      </w:r>
      <w:r w:rsidRPr="004C6728">
        <w:rPr>
          <w:rFonts w:eastAsiaTheme="minorHAnsi" w:cs="Times New Roman"/>
          <w:kern w:val="0"/>
          <w:lang w:bidi="ar-SA" w:eastAsia="en-US"/>
        </w:rPr>
        <w:t>-</w:t>
      </w:r>
      <w:r w:rsidRPr="004C6728">
        <w:rPr>
          <w:rFonts w:cs="Times New Roman" w:eastAsia="Times New Roman"/>
          <w:color w:val="000000"/>
          <w:kern w:val="0"/>
          <w:lang w:bidi="ar-SA" w:eastAsia="hr-HR"/>
        </w:rPr>
        <w:t xml:space="preserve"> glavnicu po Ugovoru o kreditu  u iznosu od 3.275,84 kn </w:t>
      </w:r>
      <w:r w:rsidRPr="004C6728">
        <w:rPr>
          <w:rFonts w:eastAsiaTheme="minorHAnsi" w:cs="Times New Roman"/>
          <w:kern w:val="0"/>
          <w:lang w:bidi="ar-SA" w:eastAsia="en-US"/>
        </w:rPr>
        <w:t>dužnik će platiti jednokratno na zadnji dan idućeg mjeseca, nakon isteka mjeseca pravomoćnosti rješenja o prihvaćanju izmijenjenog stečajnog plana. Zateznu kamatu u visini 24.817,07 kn dužnik će otplatiti u 6 jednakih mjesečnih rata pri čemu prva rata dospijeva zadnjeg dana idućeg mjeseca, nakon isteka mjeseca pravomoćnosti rješenja o prihvaćanju izmijenjenog stečajnog plana.</w:t>
      </w:r>
      <w:r w:rsidR="00466108">
        <w:rPr>
          <w:rFonts w:eastAsiaTheme="minorHAnsi" w:cs="Times New Roman"/>
          <w:kern w:val="0"/>
          <w:lang w:bidi="ar-SA" w:eastAsia="en-US"/>
        </w:rPr>
        <w:t xml:space="preserve"> </w:t>
      </w:r>
      <w:r w:rsidRPr="004C6728">
        <w:rPr>
          <w:rFonts w:cs="Times New Roman" w:eastAsia="Times New Roman"/>
          <w:color w:val="000000"/>
          <w:kern w:val="0"/>
          <w:lang w:bidi="ar-SA" w:eastAsia="hr-HR"/>
        </w:rPr>
        <w:t xml:space="preserve">Prijedlog namirenja tražbine jamca platca Marka </w:t>
      </w:r>
      <w:proofErr w:type="spellStart"/>
      <w:r w:rsidRPr="004C6728">
        <w:rPr>
          <w:rFonts w:cs="Times New Roman" w:eastAsia="Times New Roman"/>
          <w:color w:val="000000"/>
          <w:kern w:val="0"/>
          <w:lang w:bidi="ar-SA" w:eastAsia="hr-HR"/>
        </w:rPr>
        <w:t>Čevida</w:t>
      </w:r>
      <w:proofErr w:type="spellEnd"/>
      <w:r w:rsidRPr="004C6728">
        <w:rPr>
          <w:rFonts w:cs="Times New Roman" w:eastAsia="Times New Roman"/>
          <w:color w:val="000000"/>
          <w:kern w:val="0"/>
          <w:lang w:bidi="ar-SA" w:eastAsia="hr-HR"/>
        </w:rPr>
        <w:t xml:space="preserve"> u iznosu od 126.843,76 kn dužnik će platiti u 24 (</w:t>
      </w:r>
      <w:proofErr w:type="spellStart"/>
      <w:r w:rsidRPr="004C6728">
        <w:rPr>
          <w:rFonts w:cs="Times New Roman" w:eastAsia="Times New Roman"/>
          <w:color w:val="000000"/>
          <w:kern w:val="0"/>
          <w:lang w:bidi="ar-SA" w:eastAsia="hr-HR"/>
        </w:rPr>
        <w:t>dvadesetčetiri</w:t>
      </w:r>
      <w:proofErr w:type="spellEnd"/>
      <w:r w:rsidRPr="004C6728">
        <w:rPr>
          <w:rFonts w:cs="Times New Roman" w:eastAsia="Times New Roman"/>
          <w:color w:val="000000"/>
          <w:kern w:val="0"/>
          <w:lang w:bidi="ar-SA" w:eastAsia="hr-HR"/>
        </w:rPr>
        <w:t xml:space="preserve">) jednakih mjesečnih rata pri čemu prva rata dospijeva </w:t>
      </w:r>
      <w:r w:rsidRPr="004C6728">
        <w:rPr>
          <w:rFonts w:eastAsiaTheme="minorHAnsi" w:cs="Times New Roman"/>
          <w:kern w:val="0"/>
          <w:lang w:bidi="ar-SA" w:eastAsia="en-US"/>
        </w:rPr>
        <w:t xml:space="preserve">zadnjeg dana idućeg mjeseca, nakon isteka mjeseca pravomoćnosti rješenja o prihvaćanju izmijenjenog stečajnog plana. </w:t>
      </w:r>
    </w:p>
    <w:p w:rsidRDefault="004C6728" w:rsidP="00E70F78" w:rsidR="004C6728">
      <w:pPr>
        <w:widowControl/>
        <w:suppressAutoHyphens w:val="false"/>
        <w:spacing w:lineRule="auto" w:line="360"/>
        <w:jc w:val="both"/>
        <w:rPr>
          <w:rFonts w:eastAsiaTheme="minorHAnsi" w:cs="Times New Roman"/>
          <w:kern w:val="0"/>
          <w:lang w:bidi="ar-SA" w:eastAsia="en-US"/>
        </w:rPr>
      </w:pPr>
      <w:r w:rsidRPr="004C6728">
        <w:rPr>
          <w:rFonts w:cs="Times New Roman" w:eastAsia="Times New Roman"/>
          <w:color w:val="000000"/>
          <w:kern w:val="0"/>
          <w:lang w:bidi="ar-SA" w:eastAsia="hr-HR"/>
        </w:rPr>
        <w:tab/>
      </w:r>
      <w:r w:rsidRPr="004C6728">
        <w:rPr>
          <w:rFonts w:cs="Times New Roman" w:eastAsia="Times New Roman"/>
          <w:b/>
          <w:color w:val="000000"/>
          <w:kern w:val="0"/>
          <w:lang w:bidi="ar-SA" w:eastAsia="hr-HR"/>
        </w:rPr>
        <w:t>Prijedlog namirenja- tražbine vjerovnika OTP banka d.d.</w:t>
      </w:r>
      <w:r w:rsidRPr="004C6728">
        <w:rPr>
          <w:rFonts w:cs="Times New Roman" w:eastAsia="Times New Roman"/>
          <w:color w:val="000000"/>
          <w:kern w:val="0"/>
          <w:lang w:bidi="ar-SA" w:eastAsia="hr-HR"/>
        </w:rPr>
        <w:t>na ime konačne otplate Ugovora o kreditu 100706490650 i Ugovora o kreditu 140228667434 namiriti</w:t>
      </w:r>
      <w:r w:rsidR="00466108">
        <w:rPr>
          <w:rFonts w:cs="Times New Roman" w:eastAsia="Times New Roman"/>
          <w:color w:val="000000"/>
          <w:kern w:val="0"/>
          <w:lang w:bidi="ar-SA" w:eastAsia="hr-HR"/>
        </w:rPr>
        <w:t xml:space="preserve"> </w:t>
      </w:r>
      <w:r w:rsidRPr="004C6728">
        <w:rPr>
          <w:rFonts w:cs="Times New Roman" w:eastAsia="Times New Roman"/>
          <w:color w:val="000000"/>
          <w:kern w:val="0"/>
          <w:lang w:bidi="ar-SA" w:eastAsia="hr-HR"/>
        </w:rPr>
        <w:t xml:space="preserve">će iznos od 291.925,00 kuna u roku od 30 (trideset) dana od dana pravomoćnosti rješenja o prihvaćanju izmijenjenog stečajnog plan. Prijedlog namirenja tražbine jamca Zoran </w:t>
      </w:r>
      <w:proofErr w:type="spellStart"/>
      <w:r w:rsidRPr="004C6728">
        <w:rPr>
          <w:rFonts w:cs="Times New Roman" w:eastAsia="Times New Roman"/>
          <w:color w:val="000000"/>
          <w:kern w:val="0"/>
          <w:lang w:bidi="ar-SA" w:eastAsia="hr-HR"/>
        </w:rPr>
        <w:t>Ćevida</w:t>
      </w:r>
      <w:proofErr w:type="spellEnd"/>
      <w:r w:rsidRPr="004C6728">
        <w:rPr>
          <w:rFonts w:cs="Times New Roman" w:eastAsia="Times New Roman"/>
          <w:color w:val="000000"/>
          <w:kern w:val="0"/>
          <w:lang w:bidi="ar-SA" w:eastAsia="hr-HR"/>
        </w:rPr>
        <w:t xml:space="preserve"> u iznosu od 40.261,17 kn namiriti će se u roku od 24 (</w:t>
      </w:r>
      <w:proofErr w:type="spellStart"/>
      <w:r w:rsidRPr="004C6728">
        <w:rPr>
          <w:rFonts w:cs="Times New Roman" w:eastAsia="Times New Roman"/>
          <w:color w:val="000000"/>
          <w:kern w:val="0"/>
          <w:lang w:bidi="ar-SA" w:eastAsia="hr-HR"/>
        </w:rPr>
        <w:t>dvadesetčetiri</w:t>
      </w:r>
      <w:proofErr w:type="spellEnd"/>
      <w:r w:rsidRPr="004C6728">
        <w:rPr>
          <w:rFonts w:cs="Times New Roman" w:eastAsia="Times New Roman"/>
          <w:color w:val="000000"/>
          <w:kern w:val="0"/>
          <w:lang w:bidi="ar-SA" w:eastAsia="hr-HR"/>
        </w:rPr>
        <w:t xml:space="preserve">) jednakih mjesečnih rata pri čemu </w:t>
      </w:r>
      <w:r w:rsidRPr="004C6728">
        <w:rPr>
          <w:rFonts w:cs="Times New Roman" w:eastAsia="Times New Roman"/>
          <w:color w:val="000000"/>
          <w:kern w:val="0"/>
          <w:lang w:bidi="ar-SA" w:eastAsia="hr-HR"/>
        </w:rPr>
        <w:lastRenderedPageBreak/>
        <w:t>prva rata dospijeva</w:t>
      </w:r>
      <w:r w:rsidR="00466108">
        <w:rPr>
          <w:rFonts w:cs="Times New Roman" w:eastAsia="Times New Roman"/>
          <w:color w:val="000000"/>
          <w:kern w:val="0"/>
          <w:lang w:bidi="ar-SA" w:eastAsia="hr-HR"/>
        </w:rPr>
        <w:t xml:space="preserve"> </w:t>
      </w:r>
      <w:r w:rsidRPr="004C6728">
        <w:rPr>
          <w:rFonts w:eastAsiaTheme="minorHAnsi" w:cs="Times New Roman"/>
          <w:kern w:val="0"/>
          <w:lang w:bidi="ar-SA" w:eastAsia="en-US"/>
        </w:rPr>
        <w:t>zadnjeg dana idućeg mjeseca, nakon isteka mjeseca pravomoćnosti rješenja o prihvaćanju izmijenjenog stečajnog plana.</w:t>
      </w:r>
    </w:p>
    <w:p w:rsidRDefault="00E70F78" w:rsidP="00E70F78" w:rsidR="00E70F78" w:rsidRPr="004C6728">
      <w:pPr>
        <w:widowControl/>
        <w:suppressAutoHyphens w:val="false"/>
        <w:spacing w:lineRule="auto" w:line="360"/>
        <w:jc w:val="both"/>
        <w:rPr>
          <w:rFonts w:cs="Times New Roman" w:eastAsia="Times New Roman"/>
          <w:color w:val="000000"/>
          <w:kern w:val="0"/>
          <w:lang w:bidi="ar-SA" w:eastAsia="hr-HR"/>
        </w:rPr>
      </w:pPr>
    </w:p>
    <w:p w:rsidRDefault="004C6728" w:rsidP="004C6728" w:rsidR="004C6728" w:rsidRPr="004C6728">
      <w:pPr>
        <w:widowControl/>
        <w:suppressAutoHyphens w:val="false"/>
        <w:spacing w:lineRule="auto" w:line="360"/>
        <w:jc w:val="both"/>
        <w:rPr>
          <w:rFonts w:eastAsiaTheme="minorHAnsi" w:cs="Times New Roman"/>
          <w:kern w:val="0"/>
          <w:lang w:bidi="ar-SA" w:eastAsia="en-US"/>
        </w:rPr>
      </w:pPr>
      <w:r w:rsidRPr="004C6728">
        <w:rPr>
          <w:rFonts w:eastAsiaTheme="minorHAnsi" w:cs="Times New Roman"/>
          <w:kern w:val="0"/>
          <w:lang w:bidi="ar-SA" w:eastAsia="en-US"/>
        </w:rPr>
        <w:tab/>
        <w:t>Prihvaćanjem izmijenjenog stečajnog plana stečajni dužnik  MARAN d.o.o. u stečaju se pripaja novoj pravnoj osobi Drniške delicije Maran d.o.o. sa  svom svojom imovinom i obvezama, te se briše iz sudskog registra.</w:t>
      </w:r>
    </w:p>
    <w:p w:rsidRDefault="004C6728" w:rsidP="004C6728" w:rsidR="004C6728" w:rsidRPr="004C6728">
      <w:pPr>
        <w:widowControl/>
        <w:suppressAutoHyphens w:val="false"/>
        <w:spacing w:lineRule="auto" w:line="360"/>
        <w:jc w:val="both"/>
        <w:rPr>
          <w:rFonts w:eastAsiaTheme="minorHAnsi" w:cs="Times New Roman"/>
          <w:kern w:val="0"/>
          <w:lang w:bidi="ar-SA" w:eastAsia="en-US"/>
        </w:rPr>
      </w:pPr>
    </w:p>
    <w:p w:rsidRDefault="004C6728" w:rsidP="004C6728" w:rsidR="0066186F">
      <w:pPr>
        <w:widowControl/>
        <w:suppressAutoHyphens w:val="false"/>
        <w:spacing w:lineRule="auto" w:line="360"/>
        <w:jc w:val="both"/>
        <w:rPr>
          <w:rFonts w:eastAsiaTheme="minorHAnsi" w:cs="Times New Roman"/>
          <w:kern w:val="0"/>
          <w:lang w:bidi="ar-SA" w:eastAsia="en-US"/>
        </w:rPr>
      </w:pPr>
      <w:r w:rsidRPr="004C6728">
        <w:rPr>
          <w:rFonts w:eastAsiaTheme="minorHAnsi" w:cs="Times New Roman"/>
          <w:kern w:val="0"/>
          <w:lang w:bidi="ar-SA" w:eastAsia="en-US"/>
        </w:rPr>
        <w:tab/>
        <w:t>Pravomoćno potvrđen izmijenjenim stečajni plan djeluje prema svim vjerovnicima stečajnog postupka, bez obzira jesu li glasovali za ili protiv. On djeluje i prema vjerovnicima koji svoje tražbine nisu prijavili u stečajnom postupku.</w:t>
      </w:r>
    </w:p>
    <w:p w:rsidRDefault="0066186F" w:rsidP="004C6728" w:rsidR="0066186F">
      <w:pPr>
        <w:widowControl/>
        <w:suppressAutoHyphens w:val="false"/>
        <w:spacing w:lineRule="auto" w:line="360"/>
        <w:jc w:val="both"/>
        <w:rPr>
          <w:rFonts w:eastAsiaTheme="minorHAnsi" w:cs="Times New Roman"/>
          <w:kern w:val="0"/>
          <w:lang w:bidi="ar-SA" w:eastAsia="en-US"/>
        </w:rPr>
      </w:pPr>
    </w:p>
    <w:p w:rsidRDefault="004C6728" w:rsidP="004C6728" w:rsidR="004C6728" w:rsidRPr="004C6728">
      <w:pPr>
        <w:widowControl/>
        <w:suppressAutoHyphens w:val="false"/>
        <w:spacing w:lineRule="auto" w:line="360"/>
        <w:jc w:val="both"/>
        <w:rPr>
          <w:rFonts w:eastAsiaTheme="minorHAnsi" w:cs="Times New Roman"/>
          <w:kern w:val="0"/>
          <w:lang w:bidi="ar-SA" w:eastAsia="en-US"/>
        </w:rPr>
      </w:pPr>
      <w:r w:rsidRPr="004C6728">
        <w:rPr>
          <w:rFonts w:eastAsiaTheme="minorHAnsi" w:cs="Times New Roman"/>
          <w:kern w:val="0"/>
          <w:lang w:bidi="ar-SA" w:eastAsia="en-US"/>
        </w:rPr>
        <w:tab/>
        <w:t>Pravomoćnim rješenjem o potvrdi izmijenjenog stečajnog plana stečajni vjerovnici nemaju nikakvih drugih potraživanja prema stečajnom dužniku MARAN d.o.o. osim onih koje će namiriti provedbom predmetnog izmijenjenog stečajnog plana.</w:t>
      </w:r>
    </w:p>
    <w:p w:rsidRDefault="004C6728" w:rsidP="004C6728" w:rsidR="004C6728" w:rsidRPr="004C6728">
      <w:pPr>
        <w:widowControl/>
        <w:suppressAutoHyphens w:val="false"/>
        <w:spacing w:lineRule="auto" w:line="360"/>
        <w:jc w:val="both"/>
        <w:rPr>
          <w:rFonts w:eastAsiaTheme="minorHAnsi" w:cs="Times New Roman"/>
          <w:kern w:val="0"/>
          <w:lang w:bidi="ar-SA" w:eastAsia="en-US"/>
        </w:rPr>
      </w:pPr>
    </w:p>
    <w:p w:rsidRDefault="004C6728" w:rsidP="004C6728" w:rsidR="004C6728">
      <w:pPr>
        <w:ind w:firstLine="708"/>
        <w:jc w:val="both"/>
        <w:rPr>
          <w:rFonts w:cs="Times New Roman"/>
        </w:rPr>
      </w:pPr>
      <w:r>
        <w:rPr>
          <w:rFonts w:cs="Times New Roman"/>
        </w:rPr>
        <w:t xml:space="preserve">II. Ovo rješenje će se zajedno sa stečajnim planom objaviti na mrežnoj stranici e-Oglasna ploča suda. </w:t>
      </w:r>
    </w:p>
    <w:p w:rsidRDefault="004C6728" w:rsidP="004C6728" w:rsidR="004C6728">
      <w:pPr>
        <w:ind w:firstLine="708"/>
        <w:jc w:val="both"/>
        <w:rPr>
          <w:rFonts w:cs="Times New Roman"/>
        </w:rPr>
      </w:pPr>
    </w:p>
    <w:p w:rsidRDefault="004C6728" w:rsidP="004C6728" w:rsidR="004C6728">
      <w:pPr>
        <w:ind w:firstLine="708"/>
        <w:jc w:val="both"/>
        <w:rPr>
          <w:rFonts w:cs="Times New Roman"/>
        </w:rPr>
      </w:pPr>
      <w:r>
        <w:rPr>
          <w:rFonts w:cs="Times New Roman"/>
        </w:rPr>
        <w:t xml:space="preserve">III. Podatak o potvrdi stečajnog plana upisat će se u sudski registar ovog suda u kojem je dužnik upisan.   </w:t>
      </w:r>
    </w:p>
    <w:p w:rsidRDefault="004C6728" w:rsidP="004C6728" w:rsidR="004C6728">
      <w:pPr>
        <w:ind w:firstLine="708"/>
        <w:jc w:val="both"/>
        <w:rPr>
          <w:rFonts w:cs="Times New Roman"/>
        </w:rPr>
      </w:pPr>
    </w:p>
    <w:p w:rsidRDefault="004C6728" w:rsidP="004C6728" w:rsidR="004C6728">
      <w:pPr>
        <w:ind w:firstLine="708"/>
        <w:jc w:val="both"/>
        <w:rPr>
          <w:rFonts w:cs="Times New Roman"/>
        </w:rPr>
      </w:pPr>
      <w:r>
        <w:rPr>
          <w:rFonts w:cs="Times New Roman"/>
        </w:rPr>
        <w:t>IV. Podatak o određivanju nadzora nad ispunjenjem stečajnog plana objaviti će se sa rješenjem o zaključenju stečajnog postupka i upisati u sudski registar.</w:t>
      </w:r>
    </w:p>
    <w:p w:rsidRDefault="004C6728" w:rsidP="004C6728" w:rsidR="004C6728">
      <w:pPr>
        <w:ind w:firstLine="708"/>
        <w:jc w:val="both"/>
        <w:rPr>
          <w:rFonts w:cs="Times New Roman"/>
        </w:rPr>
      </w:pPr>
    </w:p>
    <w:p w:rsidRDefault="004C6728" w:rsidP="004C6728" w:rsidR="004C6728">
      <w:pPr>
        <w:ind w:firstLine="708"/>
        <w:jc w:val="both"/>
        <w:rPr>
          <w:rFonts w:cs="Times New Roman"/>
        </w:rPr>
      </w:pPr>
      <w:r>
        <w:rPr>
          <w:rFonts w:cs="Times New Roman"/>
        </w:rPr>
        <w:t>V. Prije zaključenja stečajnog postupka stečajni upravitelj dužan je namiriti sve nesporne obveze stečajne mase, a za sporne pružiti odgovarajuće osiguranje.</w:t>
      </w:r>
    </w:p>
    <w:p w:rsidRDefault="004C6728" w:rsidP="004C6728" w:rsidR="004C6728">
      <w:pPr>
        <w:ind w:firstLine="708"/>
        <w:jc w:val="both"/>
        <w:rPr>
          <w:rFonts w:cs="Times New Roman"/>
        </w:rPr>
      </w:pPr>
    </w:p>
    <w:p w:rsidRDefault="004C6728" w:rsidP="004C6728" w:rsidR="004C6728">
      <w:pPr>
        <w:ind w:firstLine="708"/>
        <w:jc w:val="both"/>
        <w:rPr>
          <w:rFonts w:cs="Times New Roman"/>
        </w:rPr>
      </w:pPr>
      <w:r>
        <w:rPr>
          <w:rFonts w:cs="Times New Roman"/>
        </w:rPr>
        <w:t xml:space="preserve">VI. Pravni učinci zaključenja stečajnog postupka nastupiti će prvog dana koji slijedi nakon dana pravomoćnosti rješenja o zaključenju stečajnog postupka. </w:t>
      </w:r>
    </w:p>
    <w:p w:rsidRDefault="004C6728" w:rsidP="004C6728" w:rsidR="004C6728">
      <w:pPr>
        <w:jc w:val="both"/>
        <w:rPr>
          <w:rFonts w:cs="Times New Roman"/>
        </w:rPr>
      </w:pPr>
    </w:p>
    <w:p w:rsidRDefault="00466108" w:rsidP="004C6728" w:rsidR="00466108">
      <w:pPr>
        <w:jc w:val="center"/>
        <w:rPr>
          <w:rFonts w:cs="Times New Roman"/>
        </w:rPr>
      </w:pPr>
    </w:p>
    <w:p w:rsidRDefault="004C6728" w:rsidP="004C6728" w:rsidR="004C6728">
      <w:pPr>
        <w:jc w:val="center"/>
        <w:rPr>
          <w:rFonts w:cs="Times New Roman"/>
        </w:rPr>
      </w:pPr>
      <w:r>
        <w:rPr>
          <w:rFonts w:cs="Times New Roman"/>
        </w:rPr>
        <w:t>Obrazloženje</w:t>
      </w:r>
    </w:p>
    <w:p w:rsidRDefault="00466108" w:rsidP="004C6728" w:rsidR="00466108">
      <w:pPr>
        <w:jc w:val="center"/>
        <w:rPr>
          <w:rFonts w:cs="Times New Roman"/>
        </w:rPr>
      </w:pPr>
    </w:p>
    <w:p w:rsidRDefault="004C6728" w:rsidP="004C6728" w:rsidR="004C6728">
      <w:pPr>
        <w:jc w:val="both"/>
        <w:rPr>
          <w:rFonts w:cs="Times New Roman"/>
        </w:rPr>
      </w:pPr>
    </w:p>
    <w:p w:rsidRDefault="004C6728" w:rsidP="004C6728" w:rsidR="004C6728">
      <w:pPr>
        <w:ind w:firstLine="708"/>
        <w:jc w:val="both"/>
        <w:rPr>
          <w:rFonts w:cs="Times New Roman"/>
        </w:rPr>
      </w:pPr>
      <w:r>
        <w:rPr>
          <w:rFonts w:cs="Times New Roman"/>
        </w:rPr>
        <w:t xml:space="preserve">Postupajući po odluci skupštine </w:t>
      </w:r>
      <w:r w:rsidR="00466108">
        <w:rPr>
          <w:rFonts w:cs="Times New Roman"/>
        </w:rPr>
        <w:t>vjerovnika od 13. rujna 2018. godine</w:t>
      </w:r>
      <w:r>
        <w:rPr>
          <w:rFonts w:cs="Times New Roman"/>
        </w:rPr>
        <w:t xml:space="preserve"> stečajni upravitelj je podnio ovom sudu </w:t>
      </w:r>
      <w:r w:rsidR="00466108">
        <w:rPr>
          <w:rFonts w:cs="Times New Roman"/>
        </w:rPr>
        <w:t xml:space="preserve">izmijenjeni </w:t>
      </w:r>
      <w:r>
        <w:rPr>
          <w:rFonts w:cs="Times New Roman"/>
        </w:rPr>
        <w:t xml:space="preserve">stečajni plan koji je izložen u pisarnici suda te objavljen na mrežnoj stranici e-Oglasna ploča suda zajedno s pozivom vjerovnicima na dostavu očitovanja na isti. </w:t>
      </w:r>
    </w:p>
    <w:p w:rsidRDefault="004C6728" w:rsidP="00D15116" w:rsidR="004C6728">
      <w:pPr>
        <w:ind w:firstLine="708"/>
        <w:jc w:val="both"/>
        <w:rPr>
          <w:rFonts w:cs="Times New Roman" w:eastAsia="Times New Roman"/>
          <w:kern w:val="0"/>
          <w:lang w:bidi="ar-SA" w:eastAsia="hr-HR"/>
        </w:rPr>
      </w:pPr>
      <w:r>
        <w:rPr>
          <w:rFonts w:cs="Times New Roman"/>
        </w:rPr>
        <w:t xml:space="preserve">Na ročištu za raspravljanje i glasovanje o stečajnom planu održanom </w:t>
      </w:r>
      <w:r w:rsidR="00466108">
        <w:rPr>
          <w:rFonts w:cs="Times New Roman"/>
        </w:rPr>
        <w:t xml:space="preserve">27. rujna 2018. pristupili su svi vjerovnici, </w:t>
      </w:r>
      <w:r w:rsidR="00D15116">
        <w:rPr>
          <w:rFonts w:cs="Times New Roman"/>
        </w:rPr>
        <w:t>te su svi nazočni glasali za stečajni plan.</w:t>
      </w:r>
    </w:p>
    <w:p w:rsidRDefault="004C6728" w:rsidP="004C6728" w:rsidR="004C6728">
      <w:pPr>
        <w:ind w:firstLine="708"/>
        <w:jc w:val="both"/>
        <w:rPr>
          <w:rFonts w:cs="Times New Roman" w:eastAsia="Times New Roman"/>
          <w:kern w:val="0"/>
          <w:lang w:bidi="ar-SA" w:eastAsia="hr-HR"/>
        </w:rPr>
      </w:pPr>
      <w:r>
        <w:rPr>
          <w:rFonts w:cs="Times New Roman" w:eastAsia="Times New Roman"/>
          <w:kern w:val="0"/>
          <w:lang w:bidi="ar-SA" w:eastAsia="hr-HR"/>
        </w:rPr>
        <w:t xml:space="preserve">Nakon prihvaćanja stečajnog plana od strane vjerovnika, a prije donošenja odluke o tome hoće li isti potvrditi, ovaj sud je na istom ročištu postupajući sukladno odredbi čl. 334. st. 1. i 2. SZ-a, saslušao stečajnog upravitelja i nazočne vjerovnike. </w:t>
      </w:r>
    </w:p>
    <w:p w:rsidRDefault="001A1A45" w:rsidP="004C6728" w:rsidR="001A1A45">
      <w:pPr>
        <w:ind w:firstLine="708"/>
        <w:jc w:val="both"/>
        <w:rPr>
          <w:rFonts w:cs="Times New Roman" w:eastAsia="Times New Roman"/>
          <w:kern w:val="0"/>
          <w:lang w:bidi="ar-SA" w:eastAsia="hr-HR"/>
        </w:rPr>
      </w:pPr>
      <w:r>
        <w:rPr>
          <w:rFonts w:cs="Times New Roman" w:eastAsia="Times New Roman"/>
          <w:kern w:val="0"/>
          <w:lang w:bidi="ar-SA" w:eastAsia="hr-HR"/>
        </w:rPr>
        <w:lastRenderedPageBreak/>
        <w:t>Svi vjerovnici su glasali za stečajni plan te nisu imali primjedbi na isti.</w:t>
      </w:r>
    </w:p>
    <w:p w:rsidRDefault="0066186F" w:rsidP="004C6728" w:rsidR="0066186F">
      <w:pPr>
        <w:ind w:firstLine="708"/>
        <w:jc w:val="both"/>
        <w:rPr>
          <w:rFonts w:cs="Times New Roman" w:eastAsia="Times New Roman"/>
          <w:kern w:val="0"/>
          <w:lang w:bidi="ar-SA" w:eastAsia="hr-HR"/>
        </w:rPr>
      </w:pPr>
    </w:p>
    <w:p w:rsidRDefault="004C6728" w:rsidP="004C6728" w:rsidR="001A1A45">
      <w:pPr>
        <w:ind w:firstLine="708"/>
        <w:jc w:val="both"/>
        <w:rPr>
          <w:rFonts w:cs="Times New Roman" w:eastAsia="Times New Roman"/>
          <w:kern w:val="0"/>
          <w:lang w:bidi="ar-SA" w:eastAsia="hr-HR"/>
        </w:rPr>
      </w:pPr>
      <w:r>
        <w:rPr>
          <w:rFonts w:cs="Times New Roman" w:eastAsia="Times New Roman"/>
          <w:kern w:val="0"/>
          <w:lang w:bidi="ar-SA" w:eastAsia="hr-HR"/>
        </w:rPr>
        <w:t xml:space="preserve">Slijedom svega naprijed navedenog, a budući je stečajni plan izrađen i podnesen od strane stečajnog upravitelja kao ovlaštenog podnositelja iz čl. 304. st. 1. i 2. SZ-a, da se isti sastoji od pripremne i provedbene osnove u smislu odredbi čl. 305. do 307. SZ-a, da su učinci plana jednaki prema svim stečajnim vjerovnicima  zavisno od grupe u koju su svrstani, da isti sadrži sve potrebite priloge iz čl. 316. SZ-a, da nisu postojali uvjeti za odbačaj plana iz čl. 317. SZ-a, da je zatraženo očitovanje svih vjerovnika o planu sukladno čl. 318. SZ-a, da je plan izložen u pisarnici ovog suda te javno objavljen na mrežnoj stranici e-Oglasna ploča suda, da je održano ročište za raspravljanje i glasovanje o planu sukladno odredbama čl. 321.-330., da je plan prihvatila većina vjerovnika iz čl. 330. st. 3. SZ-a, da su prije odluke o potvrdi stečajnog plana saslušani stečajni upravitelj i vjerovnici dužnika u smislu odredbe čl. 334. st. 2. SZ-a, te da je sud prilikom donošenja odluke o potvrdi stečajnog plana vodio računa o odredbama čl. 331. i čl. 337. SZ-a o zabrani opstrukcije i zaštiti manjine, to je razvidno da su ispunjeni svi zakonski uvjeti u pogledu izrade, sadržaja, forme i načina prihvaćanja istog zbog čega je donesena odluka kao u točki I. izreke ovog rješenja. </w:t>
      </w:r>
    </w:p>
    <w:p w:rsidRDefault="004C6728" w:rsidP="004C6728" w:rsidR="004C6728">
      <w:pPr>
        <w:ind w:firstLine="708"/>
        <w:jc w:val="both"/>
        <w:rPr>
          <w:rFonts w:cs="Times New Roman" w:eastAsia="Times New Roman"/>
          <w:kern w:val="0"/>
          <w:lang w:bidi="ar-SA" w:eastAsia="hr-HR"/>
        </w:rPr>
      </w:pPr>
      <w:r>
        <w:rPr>
          <w:rFonts w:cs="Times New Roman" w:eastAsia="Times New Roman"/>
          <w:kern w:val="0"/>
          <w:lang w:bidi="ar-SA" w:eastAsia="hr-HR"/>
        </w:rPr>
        <w:t xml:space="preserve">Odluka suda iz točke II. i III. izreke ovog rješenja temelji se na odredbi čl.  338. st. 2. SZ-a, dok se odluka iz točke IV. temelji na odredbi čl. 353. Stečajnog zakona.   </w:t>
      </w:r>
    </w:p>
    <w:p w:rsidRDefault="00D15116" w:rsidP="004C6728" w:rsidR="00D15116">
      <w:pPr>
        <w:ind w:firstLine="708"/>
        <w:jc w:val="both"/>
        <w:rPr>
          <w:rFonts w:cs="Times New Roman" w:eastAsia="Times New Roman"/>
          <w:kern w:val="0"/>
          <w:lang w:bidi="ar-SA" w:eastAsia="hr-HR"/>
        </w:rPr>
      </w:pPr>
    </w:p>
    <w:p w:rsidRDefault="00D15116" w:rsidP="004C6728" w:rsidR="00D15116">
      <w:pPr>
        <w:ind w:firstLine="708"/>
        <w:jc w:val="both"/>
        <w:rPr>
          <w:rFonts w:cs="Times New Roman" w:eastAsia="Times New Roman"/>
          <w:kern w:val="0"/>
          <w:lang w:bidi="ar-SA" w:eastAsia="hr-HR"/>
        </w:rPr>
      </w:pPr>
    </w:p>
    <w:p w:rsidRDefault="00D15116" w:rsidP="00D15116" w:rsidR="00D15116">
      <w:pPr>
        <w:ind w:firstLine="708"/>
        <w:jc w:val="center"/>
        <w:rPr>
          <w:rFonts w:cs="Times New Roman"/>
        </w:rPr>
      </w:pPr>
      <w:r>
        <w:rPr>
          <w:rFonts w:cs="Times New Roman" w:eastAsia="Times New Roman"/>
          <w:kern w:val="0"/>
          <w:lang w:bidi="ar-SA" w:eastAsia="hr-HR"/>
        </w:rPr>
        <w:t xml:space="preserve"> U Šibeniku </w:t>
      </w:r>
      <w:r w:rsidR="001A1A45">
        <w:rPr>
          <w:rFonts w:cs="Times New Roman" w:eastAsia="Times New Roman"/>
          <w:kern w:val="0"/>
          <w:lang w:bidi="ar-SA" w:eastAsia="hr-HR"/>
        </w:rPr>
        <w:t>10. listopada</w:t>
      </w:r>
      <w:r>
        <w:rPr>
          <w:rFonts w:cs="Times New Roman" w:eastAsia="Times New Roman"/>
          <w:kern w:val="0"/>
          <w:lang w:bidi="ar-SA" w:eastAsia="hr-HR"/>
        </w:rPr>
        <w:t xml:space="preserve"> 2018. godine</w:t>
      </w:r>
      <w:r w:rsidR="004C6728">
        <w:rPr>
          <w:rFonts w:cs="Times New Roman"/>
        </w:rPr>
        <w:tab/>
      </w:r>
    </w:p>
    <w:p w:rsidRDefault="00D15116" w:rsidP="004C6728" w:rsidR="00D15116">
      <w:pPr>
        <w:tabs>
          <w:tab w:pos="0" w:val="left"/>
        </w:tabs>
        <w:rPr>
          <w:rFonts w:cs="Times New Roman"/>
        </w:rPr>
      </w:pPr>
    </w:p>
    <w:p w:rsidRDefault="00D15116" w:rsidP="004C6728" w:rsidR="00D15116">
      <w:pPr>
        <w:tabs>
          <w:tab w:pos="0" w:val="left"/>
        </w:tabs>
        <w:rPr>
          <w:rFonts w:cs="Times New Roman"/>
        </w:rPr>
      </w:pPr>
    </w:p>
    <w:p w:rsidRDefault="00D15116" w:rsidP="004C6728" w:rsidR="00D15116">
      <w:pPr>
        <w:tabs>
          <w:tab w:pos="0" w:val="left"/>
        </w:tabs>
        <w:rPr>
          <w:rFonts w:cs="Times New Roman"/>
        </w:rPr>
      </w:pP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t>Sutkinja:</w:t>
      </w:r>
    </w:p>
    <w:p w:rsidRDefault="00D15116" w:rsidP="004C6728" w:rsidR="00D15116">
      <w:pPr>
        <w:tabs>
          <w:tab w:pos="0" w:val="left"/>
        </w:tabs>
        <w:rPr>
          <w:rFonts w:cs="Times New Roman"/>
        </w:rPr>
      </w:pPr>
    </w:p>
    <w:p w:rsidRDefault="00D15116" w:rsidP="004C6728" w:rsidR="00D15116">
      <w:pPr>
        <w:tabs>
          <w:tab w:pos="0" w:val="left"/>
        </w:tabs>
        <w:rPr>
          <w:rFonts w:cs="Times New Roman"/>
        </w:rPr>
      </w:pP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t>Terezija Goreta, v.r.</w:t>
      </w:r>
    </w:p>
    <w:p w:rsidRDefault="00D15116" w:rsidP="004C6728" w:rsidR="00D15116">
      <w:pPr>
        <w:tabs>
          <w:tab w:pos="0" w:val="left"/>
        </w:tabs>
        <w:rPr>
          <w:rFonts w:cs="Times New Roman"/>
        </w:rPr>
      </w:pPr>
    </w:p>
    <w:p w:rsidRDefault="00D15116" w:rsidP="004C6728" w:rsidR="00D15116">
      <w:pPr>
        <w:tabs>
          <w:tab w:pos="0" w:val="left"/>
        </w:tabs>
        <w:rPr>
          <w:rFonts w:cs="Times New Roman"/>
        </w:rPr>
      </w:pPr>
    </w:p>
    <w:p w:rsidRDefault="00D15116" w:rsidP="004C6728" w:rsidR="00D15116">
      <w:pPr>
        <w:tabs>
          <w:tab w:pos="0" w:val="left"/>
        </w:tabs>
        <w:rPr>
          <w:rFonts w:cs="Times New Roman"/>
        </w:rPr>
      </w:pPr>
    </w:p>
    <w:p w:rsidRDefault="004C6728" w:rsidP="004C6728" w:rsidR="004C6728">
      <w:pPr>
        <w:tabs>
          <w:tab w:pos="0" w:val="left"/>
        </w:tabs>
        <w:rPr>
          <w:rFonts w:cs="Times New Roman"/>
        </w:rPr>
      </w:pPr>
      <w:r>
        <w:rPr>
          <w:rFonts w:cs="Times New Roman"/>
        </w:rPr>
        <w:t xml:space="preserve">Pouka o pravnom lijeku: </w:t>
      </w:r>
    </w:p>
    <w:p w:rsidRDefault="004C6728" w:rsidP="004C6728" w:rsidR="004C6728">
      <w:pPr>
        <w:tabs>
          <w:tab w:pos="0" w:val="left"/>
        </w:tabs>
        <w:jc w:val="both"/>
        <w:rPr>
          <w:rFonts w:cs="Times New Roman"/>
        </w:rPr>
      </w:pPr>
      <w:r>
        <w:rPr>
          <w:rFonts w:cs="Times New Roman"/>
        </w:rPr>
        <w:tab/>
        <w:t xml:space="preserve">Protiv ovog rješenja vjerovnici imaju pravo izjaviti žalbu u roku od osam dana od obavljene dostave istog, a dostava se smatra obavljenom istekom osmog dana od dana objave rješenja na mrežnoj stranici e-Oglasna ploča sudova (čl. 12. st. 1. i čl. 19. st. 1. i 2. u svezi s čl. 444. st. 1. i 2. SZ-a). Žalba se podnosi ovom sudu u tri istovjetna primjerka, a o istoj odlučuje Visoki trgovački sud Republike Hrvatske. </w:t>
      </w:r>
    </w:p>
    <w:p w:rsidRDefault="004C6728" w:rsidP="004C6728" w:rsidR="004C6728">
      <w:pPr>
        <w:tabs>
          <w:tab w:pos="0" w:val="left"/>
        </w:tabs>
        <w:jc w:val="both"/>
        <w:rPr>
          <w:rFonts w:cs="Times New Roman"/>
        </w:rPr>
      </w:pPr>
    </w:p>
    <w:p w:rsidRDefault="004C6728" w:rsidP="004C6728" w:rsidR="004C6728">
      <w:pPr>
        <w:tabs>
          <w:tab w:pos="0" w:val="left"/>
        </w:tabs>
        <w:jc w:val="both"/>
        <w:rPr>
          <w:rFonts w:cs="Times New Roman"/>
        </w:rPr>
      </w:pPr>
    </w:p>
    <w:p w:rsidRDefault="004C6728" w:rsidP="004C6728" w:rsidR="004C6728">
      <w:pPr>
        <w:tabs>
          <w:tab w:pos="0" w:val="left"/>
        </w:tabs>
        <w:jc w:val="both"/>
        <w:rPr>
          <w:rFonts w:cs="Times New Roman"/>
        </w:rPr>
      </w:pPr>
      <w:r>
        <w:rPr>
          <w:rFonts w:cs="Times New Roman"/>
        </w:rPr>
        <w:tab/>
      </w:r>
    </w:p>
    <w:p w:rsidRDefault="004C6728" w:rsidP="004C6728" w:rsidR="004C6728">
      <w:pPr>
        <w:tabs>
          <w:tab w:pos="0" w:val="left"/>
        </w:tabs>
        <w:jc w:val="both"/>
        <w:rPr>
          <w:rFonts w:cs="Times New Roman"/>
        </w:rPr>
      </w:pPr>
    </w:p>
    <w:p w:rsidRDefault="004C6728" w:rsidP="004C6728" w:rsidR="004C6728">
      <w:pPr>
        <w:tabs>
          <w:tab w:pos="0" w:val="left"/>
        </w:tabs>
        <w:jc w:val="both"/>
        <w:rPr>
          <w:rFonts w:cs="Times New Roman"/>
        </w:rPr>
      </w:pPr>
      <w:r>
        <w:rPr>
          <w:rFonts w:cs="Times New Roman"/>
        </w:rPr>
        <w:t>DNA:</w:t>
      </w:r>
    </w:p>
    <w:p w:rsidRDefault="004C6728" w:rsidP="004C6728" w:rsidR="004C6728">
      <w:pPr>
        <w:pStyle w:val="Odlomakpopisa"/>
        <w:numPr>
          <w:ilvl w:val="0"/>
          <w:numId w:val="3"/>
        </w:numPr>
        <w:tabs>
          <w:tab w:pos="0" w:val="left"/>
        </w:tabs>
        <w:jc w:val="both"/>
        <w:rPr>
          <w:rFonts w:cs="Times New Roman"/>
        </w:rPr>
      </w:pPr>
      <w:r>
        <w:rPr>
          <w:rFonts w:cs="Times New Roman"/>
        </w:rPr>
        <w:t>e- oglasna ploča</w:t>
      </w:r>
    </w:p>
    <w:p w:rsidRDefault="004C6728" w:rsidP="004C6728" w:rsidR="004C6728">
      <w:pPr>
        <w:pStyle w:val="Odlomakpopisa"/>
        <w:numPr>
          <w:ilvl w:val="0"/>
          <w:numId w:val="3"/>
        </w:numPr>
        <w:tabs>
          <w:tab w:pos="0" w:val="left"/>
        </w:tabs>
        <w:jc w:val="both"/>
        <w:rPr>
          <w:rFonts w:cs="Times New Roman"/>
        </w:rPr>
      </w:pPr>
      <w:r>
        <w:rPr>
          <w:rFonts w:cs="Times New Roman"/>
        </w:rPr>
        <w:t>Sudskom registru po pravomoćnosti</w:t>
      </w:r>
    </w:p>
    <w:p w:rsidRDefault="004C6728" w:rsidP="004C6728" w:rsidR="004C6728">
      <w:pPr>
        <w:tabs>
          <w:tab w:pos="0" w:val="left"/>
        </w:tabs>
        <w:jc w:val="both"/>
        <w:rPr>
          <w:rFonts w:cs="Times New Roman"/>
        </w:rPr>
      </w:pPr>
      <w:r>
        <w:rPr>
          <w:rFonts w:cs="Times New Roman"/>
        </w:rPr>
        <w:tab/>
        <w:t xml:space="preserve">4. U spis </w:t>
      </w:r>
    </w:p>
    <w:p w:rsidRDefault="004C6728" w:rsidP="004C6728" w:rsidR="004C6728">
      <w:pPr>
        <w:tabs>
          <w:tab w:pos="0" w:val="left"/>
        </w:tabs>
        <w:jc w:val="both"/>
        <w:rPr>
          <w:rFonts w:cs="Times New Roman"/>
        </w:rPr>
      </w:pPr>
    </w:p>
    <w:p w:rsidRDefault="004C6728" w:rsidP="004C6728" w:rsidR="004C6728">
      <w:pPr>
        <w:widowControl/>
        <w:suppressAutoHyphens w:val="false"/>
        <w:spacing w:afterAutospacing="true" w:after="100" w:beforeAutospacing="true" w:before="100"/>
        <w:rPr>
          <w:rFonts w:cs="Times New Roman" w:eastAsia="Times New Roman"/>
          <w:kern w:val="0"/>
          <w:lang w:bidi="ar-SA" w:eastAsia="hr-HR"/>
        </w:rPr>
      </w:pPr>
      <w:r>
        <w:rPr>
          <w:rFonts w:cs="Times New Roman" w:eastAsia="Times New Roman"/>
          <w:kern w:val="0"/>
          <w:lang w:bidi="ar-SA" w:eastAsia="hr-HR"/>
        </w:rPr>
        <w:t> </w:t>
      </w:r>
    </w:p>
    <w:p w:rsidRDefault="004C6728" w:rsidP="004C6728" w:rsidR="004C6728">
      <w:pPr>
        <w:ind w:firstLine="708"/>
        <w:jc w:val="both"/>
        <w:rPr>
          <w:rFonts w:cs="Times New Roman"/>
        </w:rPr>
      </w:pPr>
    </w:p>
    <w:p w:rsidRDefault="004C6728" w:rsidP="004C6728" w:rsidR="004C6728">
      <w:pPr>
        <w:ind w:firstLine="708"/>
        <w:jc w:val="both"/>
        <w:rPr>
          <w:rFonts w:cs="Times New Roman"/>
        </w:rPr>
      </w:pPr>
    </w:p>
    <w:p w:rsidRDefault="004C6728" w:rsidP="004C6728" w:rsidR="004C6728">
      <w:pPr>
        <w:rPr>
          <w:rFonts w:cs="Times New Roman"/>
        </w:rPr>
      </w:pPr>
    </w:p>
    <w:p w:rsidRDefault="00AF502E" w:rsidR="00AF502E"/>
    <w:sectPr w:rsidR="00AF502E">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Mangal">
    <w:panose1 w:val="02040503050203030202"/>
    <w:charset w:val="01"/>
    <w:family w:val="roman"/>
    <w:notTrueType/>
    <w:pitch w:val="variable"/>
    <w:sig w:csb1="00000000" w:csb0="00000000" w:usb3="00000000" w:usb2="00000000" w:usb1="00000000" w:usb0="00002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550279"/>
    <w:multiLevelType w:val="hybridMultilevel"/>
    <w:tmpl w:val="96F24478"/>
    <w:lvl w:tplc="2976DD02" w:ilvl="0">
      <w:numFmt w:val="bullet"/>
      <w:lvlText w:val="-"/>
      <w:lvlJc w:val="left"/>
      <w:pPr>
        <w:ind w:hanging="360" w:left="360"/>
      </w:pPr>
      <w:rPr>
        <w:rFonts w:cs="Calibri" w:eastAsia="Calibri" w:hAnsi="Calibri" w:ascii="Calibri" w:hint="default"/>
        <w:color w:val="auto"/>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
    <w:nsid w:val="3308768F"/>
    <w:multiLevelType w:val="hybridMultilevel"/>
    <w:tmpl w:val="359A9DFC"/>
    <w:lvl w:tplc="5CFC9846" w:ilvl="0">
      <w:start w:val="1"/>
      <w:numFmt w:val="upperRoman"/>
      <w:lvlText w:val="%1."/>
      <w:lvlJc w:val="left"/>
      <w:pPr>
        <w:ind w:hanging="945" w:left="165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465F65D6"/>
    <w:multiLevelType w:val="hybridMultilevel"/>
    <w:tmpl w:val="9D5AF722"/>
    <w:lvl w:tplc="4D36A6D4" w:ilvl="0">
      <w:start w:val="1"/>
      <w:numFmt w:val="decimal"/>
      <w:lvlText w:val="%1."/>
      <w:lvlJc w:val="left"/>
      <w:pPr>
        <w:ind w:hanging="360" w:left="1065"/>
      </w:p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3">
    <w:nsid w:val="48D02911"/>
    <w:multiLevelType w:val="hybridMultilevel"/>
    <w:tmpl w:val="92E865CE"/>
    <w:lvl w:tplc="167AC44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95F7B52"/>
    <w:multiLevelType w:val="hybridMultilevel"/>
    <w:tmpl w:val="24AE688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648B6421"/>
    <w:multiLevelType w:val="hybridMultilevel"/>
    <w:tmpl w:val="51FA3C5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670F072C"/>
    <w:multiLevelType w:val="hybridMultilevel"/>
    <w:tmpl w:val="C240C228"/>
    <w:lvl w:tplc="041A0017" w:ilvl="0">
      <w:start w:val="1"/>
      <w:numFmt w:val="lowerLetter"/>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75B451E4"/>
    <w:multiLevelType w:val="hybridMultilevel"/>
    <w:tmpl w:val="BE009EC8"/>
    <w:lvl w:tplc="041A000F" w:ilvl="0">
      <w:start w:val="1"/>
      <w:numFmt w:val="decimal"/>
      <w:lvlText w:val="%1."/>
      <w:lvlJc w:val="left"/>
      <w:pPr>
        <w:ind w:hanging="360" w:left="765"/>
      </w:pPr>
    </w:lvl>
    <w:lvl w:tentative="true" w:tplc="041A0019" w:ilvl="1">
      <w:start w:val="1"/>
      <w:numFmt w:val="lowerLetter"/>
      <w:lvlText w:val="%2."/>
      <w:lvlJc w:val="left"/>
      <w:pPr>
        <w:ind w:hanging="360" w:left="1485"/>
      </w:pPr>
    </w:lvl>
    <w:lvl w:tentative="true" w:tplc="041A001B" w:ilvl="2">
      <w:start w:val="1"/>
      <w:numFmt w:val="lowerRoman"/>
      <w:lvlText w:val="%3."/>
      <w:lvlJc w:val="right"/>
      <w:pPr>
        <w:ind w:hanging="180" w:left="2205"/>
      </w:pPr>
    </w:lvl>
    <w:lvl w:tentative="true" w:tplc="041A000F" w:ilvl="3">
      <w:start w:val="1"/>
      <w:numFmt w:val="decimal"/>
      <w:lvlText w:val="%4."/>
      <w:lvlJc w:val="left"/>
      <w:pPr>
        <w:ind w:hanging="360" w:left="2925"/>
      </w:pPr>
    </w:lvl>
    <w:lvl w:tentative="true" w:tplc="041A0019" w:ilvl="4">
      <w:start w:val="1"/>
      <w:numFmt w:val="lowerLetter"/>
      <w:lvlText w:val="%5."/>
      <w:lvlJc w:val="left"/>
      <w:pPr>
        <w:ind w:hanging="360" w:left="3645"/>
      </w:pPr>
    </w:lvl>
    <w:lvl w:tentative="true" w:tplc="041A001B" w:ilvl="5">
      <w:start w:val="1"/>
      <w:numFmt w:val="lowerRoman"/>
      <w:lvlText w:val="%6."/>
      <w:lvlJc w:val="right"/>
      <w:pPr>
        <w:ind w:hanging="180" w:left="4365"/>
      </w:pPr>
    </w:lvl>
    <w:lvl w:tentative="true" w:tplc="041A000F" w:ilvl="6">
      <w:start w:val="1"/>
      <w:numFmt w:val="decimal"/>
      <w:lvlText w:val="%7."/>
      <w:lvlJc w:val="left"/>
      <w:pPr>
        <w:ind w:hanging="360" w:left="5085"/>
      </w:pPr>
    </w:lvl>
    <w:lvl w:tentative="true" w:tplc="041A0019" w:ilvl="7">
      <w:start w:val="1"/>
      <w:numFmt w:val="lowerLetter"/>
      <w:lvlText w:val="%8."/>
      <w:lvlJc w:val="left"/>
      <w:pPr>
        <w:ind w:hanging="360" w:left="5805"/>
      </w:pPr>
    </w:lvl>
    <w:lvl w:tentative="true" w:tplc="041A001B" w:ilvl="8">
      <w:start w:val="1"/>
      <w:numFmt w:val="lowerRoman"/>
      <w:lvlText w:val="%9."/>
      <w:lvlJc w:val="right"/>
      <w:pPr>
        <w:ind w:hanging="180" w:left="6525"/>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7"/>
  </w:num>
  <w:num w:numId="6">
    <w:abstractNumId w:val="6"/>
  </w:num>
  <w:num w:numId="7">
    <w:abstractNumId w:val="5"/>
  </w:num>
  <w:num w:numId="8">
    <w:abstractNumId w:val="0"/>
  </w:num>
  <w:num w:numId="9">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C6728"/>
    <w:rsid w:val="001A1A45"/>
    <w:rsid w:val="00466108"/>
    <w:rsid w:val="004C6728"/>
    <w:rsid w:val="00563ECF"/>
    <w:rsid w:val="0066186F"/>
    <w:rsid w:val="00705A01"/>
    <w:rsid w:val="00AF502E"/>
    <w:rsid w:val="00B25F72"/>
    <w:rsid w:val="00BE4B1F"/>
    <w:rsid w:val="00D15116"/>
    <w:rsid w:val="00E70F7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C6728"/>
    <w:pPr>
      <w:widowControl w:val="false"/>
      <w:suppressAutoHyphens/>
      <w:spacing w:lineRule="auto" w:line="240" w:after="0"/>
    </w:pPr>
    <w:rPr>
      <w:rFonts w:cs="Mangal" w:eastAsia="SimSun" w:hAnsi="Times New Roman" w:ascii="Times New Roman"/>
      <w:kern w:val="2"/>
      <w:sz w:val="24"/>
      <w:szCs w:val="24"/>
      <w:lang w:bidi="hi-IN" w:eastAsia="hi-IN"/>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4C6728"/>
    <w:pPr>
      <w:ind w:left="720"/>
      <w:contextualSpacing/>
    </w:pPr>
    <w:rPr>
      <w:szCs w:val="21"/>
    </w:rPr>
  </w:style>
  <w:style w:styleId="Tekstbalonia" w:type="paragraph">
    <w:name w:val="Balloon Text"/>
    <w:basedOn w:val="Normal"/>
    <w:link w:val="TekstbaloniaChar"/>
    <w:uiPriority w:val="99"/>
    <w:semiHidden/>
    <w:unhideWhenUsed/>
    <w:rsid w:val="00563ECF"/>
    <w:rPr>
      <w:rFonts w:hAnsi="Tahoma" w:ascii="Tahoma"/>
      <w:sz w:val="16"/>
      <w:szCs w:val="14"/>
    </w:rPr>
  </w:style>
  <w:style w:customStyle="true" w:styleId="TekstbaloniaChar" w:type="character">
    <w:name w:val="Tekst balončića Char"/>
    <w:basedOn w:val="Zadanifontodlomka"/>
    <w:link w:val="Tekstbalonia"/>
    <w:uiPriority w:val="99"/>
    <w:semiHidden/>
    <w:rsid w:val="00563ECF"/>
    <w:rPr>
      <w:rFonts w:cs="Mangal" w:eastAsia="SimSun" w:hAnsi="Tahoma" w:ascii="Tahoma"/>
      <w:kern w:val="2"/>
      <w:sz w:val="16"/>
      <w:szCs w:val="14"/>
      <w:lang w:bidi="hi-IN" w:eastAsia="hi-IN"/>
    </w:rPr>
  </w:style>
  <w:style w:styleId="Tekstrezerviranogmjesta" w:type="character">
    <w:name w:val="Placeholder Text"/>
    <w:basedOn w:val="Zadanifontodlomka"/>
    <w:uiPriority w:val="99"/>
    <w:semiHidden/>
    <w:rsid w:val="00BE4B1F"/>
    <w:rPr>
      <w:color w:val="808080"/>
      <w:bdr w:space="0" w:sz="0" w:color="auto" w:val="none"/>
      <w:shd w:fill="auto" w:color="auto" w:val="clear"/>
    </w:rPr>
  </w:style>
  <w:style w:customStyle="true" w:styleId="eSPISCCParagraphDefaultFont" w:type="character">
    <w:name w:val="eSPIS_CC_Paragraph Default Font"/>
    <w:basedOn w:val="Zadanifontodlomka"/>
    <w:rsid w:val="00BE4B1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E4B1F"/>
    <w:rPr>
      <w:rFonts w:cs="Times New Roman"/>
      <w:bdr w:space="0" w:sz="0" w:color="auto" w:val="none"/>
      <w:shd w:fill="FFFFCC" w:color="auto" w:val="clear"/>
      <w:lang w:val="hr-HR"/>
    </w:rPr>
  </w:style>
  <w:style w:customStyle="true" w:styleId="PozadinaSvijetloCrvena" w:type="character">
    <w:name w:val="Pozadina_SvijetloCrvena"/>
    <w:basedOn w:val="eSPISCCParagraphDefaultFont"/>
    <w:rsid w:val="00BE4B1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E4B1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C6728"/>
    <w:pPr>
      <w:widowControl w:val="0"/>
      <w:suppressAutoHyphens/>
      <w:spacing w:after="0" w:line="240" w:lineRule="auto"/>
    </w:pPr>
    <w:rPr>
      <w:rFonts w:ascii="Times New Roman" w:cs="Mangal" w:eastAsia="SimSun" w:hAnsi="Times New Roman"/>
      <w:kern w:val="2"/>
      <w:sz w:val="24"/>
      <w:szCs w:val="24"/>
      <w:lang w:bidi="hi-IN" w:eastAsia="hi-IN"/>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4C6728"/>
    <w:pPr>
      <w:ind w:left="720"/>
      <w:contextualSpacing/>
    </w:pPr>
    <w:rPr>
      <w:szCs w:val="21"/>
    </w:rPr>
  </w:style>
  <w:style w:styleId="Tekstbalonia" w:type="paragraph">
    <w:name w:val="Balloon Text"/>
    <w:basedOn w:val="Normal"/>
    <w:link w:val="TekstbaloniaChar"/>
    <w:uiPriority w:val="99"/>
    <w:semiHidden/>
    <w:unhideWhenUsed/>
    <w:rsid w:val="00563ECF"/>
    <w:rPr>
      <w:rFonts w:ascii="Tahoma" w:hAnsi="Tahoma"/>
      <w:sz w:val="16"/>
      <w:szCs w:val="14"/>
    </w:rPr>
  </w:style>
  <w:style w:customStyle="1" w:styleId="TekstbaloniaChar" w:type="character">
    <w:name w:val="Tekst balončića Char"/>
    <w:basedOn w:val="Zadanifontodlomka"/>
    <w:link w:val="Tekstbalonia"/>
    <w:uiPriority w:val="99"/>
    <w:semiHidden/>
    <w:rsid w:val="00563ECF"/>
    <w:rPr>
      <w:rFonts w:ascii="Tahoma" w:cs="Mangal" w:eastAsia="SimSun" w:hAnsi="Tahoma"/>
      <w:kern w:val="2"/>
      <w:sz w:val="16"/>
      <w:szCs w:val="14"/>
      <w:lang w:bidi="hi-IN" w:eastAsia="hi-IN"/>
    </w:rPr>
  </w:style>
  <w:style w:styleId="Tekstrezerviranogmjesta" w:type="character">
    <w:name w:val="Placeholder Text"/>
    <w:basedOn w:val="Zadanifontodlomka"/>
    <w:uiPriority w:val="99"/>
    <w:semiHidden/>
    <w:rsid w:val="00BE4B1F"/>
    <w:rPr>
      <w:color w:val="808080"/>
      <w:bdr w:color="auto" w:space="0" w:sz="0" w:val="none"/>
      <w:shd w:color="auto" w:fill="auto" w:val="clear"/>
    </w:rPr>
  </w:style>
  <w:style w:customStyle="1" w:styleId="eSPISCCParagraphDefaultFont" w:type="character">
    <w:name w:val="eSPIS_CC_Paragraph Default Font"/>
    <w:basedOn w:val="Zadanifontodlomka"/>
    <w:rsid w:val="00BE4B1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E4B1F"/>
    <w:rPr>
      <w:rFonts w:cs="Times New Roman"/>
      <w:bdr w:color="auto" w:space="0" w:sz="0" w:val="none"/>
      <w:shd w:color="auto" w:fill="FFFFCC" w:val="clear"/>
      <w:lang w:val="hr-HR"/>
    </w:rPr>
  </w:style>
  <w:style w:customStyle="1" w:styleId="PozadinaSvijetloCrvena" w:type="character">
    <w:name w:val="Pozadina_SvijetloCrvena"/>
    <w:basedOn w:val="eSPISCCParagraphDefaultFont"/>
    <w:rsid w:val="00BE4B1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E4B1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3363818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listopada 2018.</izvorni_sadrzaj>
    <derivirana_varijabla naziv="DomainObject.DatumDonosenjaOdluke_1">10.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St-81/2015-51</izvorni_sadrzaj>
    <derivirana_varijabla naziv="DomainObject.Oznaka_1">St-81/2015-51</derivirana_varijabla>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izvorni_sadrzaj>
    <derivirana_varijabla naziv="DomainObject.Predmet.Broj_1">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srpnja 2015.</izvorni_sadrzaj>
    <derivirana_varijabla naziv="DomainObject.Predmet.DatumOsnivanja_1">31.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St-81/2015</izvorni_sadrzaj>
    <derivirana_varijabla naziv="DomainObject.Predmet.OznakaBroj_1">St-81/2015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uvid 27.7.18. - podnesak ŽDO</izvorni_sadrzaj>
    <derivirana_varijabla naziv="DomainObject.Predmet.PrimjedbaSuca_1">uvid 27.7.18. - podnesak ŽDO</derivirana_varijabla>
  </DomainObject.Predmet.PrimjedbaSuca>
  <DomainObject.Predmet.ProtustrankaFormated>
    <izvorni_sadrzaj>  MARAN d.o.o. za proizvodnju, promet i usluge</izvorni_sadrzaj>
    <derivirana_varijabla naziv="DomainObject.Predmet.ProtustrankaFormated_1">  MARAN d.o.o. za proizvodnju, promet i usluge</derivirana_varijabla>
  </DomainObject.Predmet.ProtustrankaFormated>
  <DomainObject.Predmet.ProtustrankaFormatedOIB>
    <izvorni_sadrzaj>  MARAN d.o.o. za proizvodnju, promet i usluge, OIB 98033375856</izvorni_sadrzaj>
    <derivirana_varijabla naziv="DomainObject.Predmet.ProtustrankaFormatedOIB_1">  MARAN d.o.o. za proizvodnju, promet i usluge, OIB 98033375856</derivirana_varijabla>
  </DomainObject.Predmet.ProtustrankaFormatedOIB>
  <DomainObject.Predmet.ProtustrankaFormatedWithAdress>
    <izvorni_sadrzaj> MARAN d.o.o. za proizvodnju, promet i usluge, Kamička 1/B, 22320 Drniš</izvorni_sadrzaj>
    <derivirana_varijabla naziv="DomainObject.Predmet.ProtustrankaFormatedWithAdress_1"> MARAN d.o.o. za proizvodnju, promet i usluge, Kamička 1/B, 22320 Drniš</derivirana_varijabla>
  </DomainObject.Predmet.ProtustrankaFormatedWithAdress>
  <DomainObject.Predmet.ProtustrankaFormatedWithAdressOIB>
    <izvorni_sadrzaj> MARAN d.o.o. za proizvodnju, promet i usluge, OIB 98033375856, Kamička 1/B, 22320 Drniš</izvorni_sadrzaj>
    <derivirana_varijabla naziv="DomainObject.Predmet.ProtustrankaFormatedWithAdressOIB_1"> MARAN d.o.o. za proizvodnju, promet i usluge, OIB 98033375856, Kamička 1/B, 22320 Drniš</derivirana_varijabla>
  </DomainObject.Predmet.ProtustrankaFormatedWithAdressOIB>
  <DomainObject.Predmet.ProtustrankaWithAdress>
    <izvorni_sadrzaj>MARAN d.o.o. za proizvodnju, promet i usluge Kamička 1/B, 22320 Drniš</izvorni_sadrzaj>
    <derivirana_varijabla naziv="DomainObject.Predmet.ProtustrankaWithAdress_1">MARAN d.o.o. za proizvodnju, promet i usluge Kamička 1/B, 22320 Drniš</derivirana_varijabla>
  </DomainObject.Predmet.ProtustrankaWithAdress>
  <DomainObject.Predmet.ProtustrankaWithAdressOIB>
    <izvorni_sadrzaj>MARAN d.o.o. za proizvodnju, promet i usluge, OIB 98033375856, Kamička 1/B, 22320 Drniš</izvorni_sadrzaj>
    <derivirana_varijabla naziv="DomainObject.Predmet.ProtustrankaWithAdressOIB_1">MARAN d.o.o. za proizvodnju, promet i usluge, OIB 98033375856, Kamička 1/B, 22320 Drniš</derivirana_varijabla>
  </DomainObject.Predmet.ProtustrankaWithAdressOIB>
  <DomainObject.Predmet.ProtustrankaNazivFormated>
    <izvorni_sadrzaj>MARAN d.o.o. za proizvodnju, promet i usluge</izvorni_sadrzaj>
    <derivirana_varijabla naziv="DomainObject.Predmet.ProtustrankaNazivFormated_1">MARAN d.o.o. za proizvodnju, promet i usluge</derivirana_varijabla>
  </DomainObject.Predmet.ProtustrankaNazivFormated>
  <DomainObject.Predmet.ProtustrankaNazivFormatedOIB>
    <izvorni_sadrzaj>MARAN d.o.o. za proizvodnju, promet i usluge, OIB 98033375856</izvorni_sadrzaj>
    <derivirana_varijabla naziv="DomainObject.Predmet.ProtustrankaNazivFormatedOIB_1">MARAN d.o.o. za proizvodnju, promet i usluge, OIB 98033375856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RHMFPOREZNA UPRAVA-Područni ured Dalmacija zastupanog po punomoćniku ŽDO-Građansko-upravni odjel</izvorni_sadrzaj>
    <derivirana_varijabla naziv="DomainObject.Predmet.StrankaFormated_1">  RHMFPOREZNA UPRAVA-Područni ured Dalmacija zastupanog po punomoćniku ŽDO-Građansko-upravni odjel</derivirana_varijabla>
  </DomainObject.Predmet.StrankaFormated>
  <DomainObject.Predmet.StrankaFormatedOIB>
    <izvorni_sadrzaj>  RHMFPOREZNA UPRAVA-Područni ured Dalmacija, OIB 18683136487 zastupanog po punomoćniku ŽDO-Građansko-upravni odjel</izvorni_sadrzaj>
    <derivirana_varijabla naziv="DomainObject.Predmet.StrankaFormatedOIB_1">  RHMFPOREZNA UPRAVA-Područni ured Dalmacija, OIB 18683136487 zastupanog po punomoćniku ŽDO-Građansko-upravni odjel</derivirana_varijabla>
  </DomainObject.Predmet.StrankaFormatedOIB>
  <DomainObject.Predmet.StrankaFormatedWithAdress>
    <izvorni_sadrzaj> RHMFPOREZNA UPRAVA-Područni ured Dalmacija zastupanog po punomoćniku ŽDO-Građansko-upravni odjel</izvorni_sadrzaj>
    <derivirana_varijabla naziv="DomainObject.Predmet.StrankaFormatedWithAdress_1"> RHMFPOREZNA UPRAVA-Područni ured Dalmacija zastupanog po punomoćniku ŽDO-Građansko-upravni odjel</derivirana_varijabla>
  </DomainObject.Predmet.StrankaFormatedWithAdress>
  <DomainObject.Predmet.StrankaFormatedWithAdressOIB>
    <izvorni_sadrzaj> RHMFPOREZNA UPRAVA-Područni ured Dalmacija, OIB 18683136487 zastupanog po punomoćniku ŽDO-Građansko-upravni odjel</izvorni_sadrzaj>
    <derivirana_varijabla naziv="DomainObject.Predmet.StrankaFormatedWithAdressOIB_1"> RHMFPOREZNA UPRAVA-Područni ured Dalmacija, OIB 18683136487 zastupanog po punomoćniku ŽDO-Građansko-upravni odjel</derivirana_varijabla>
  </DomainObject.Predmet.StrankaFormatedWithAdressOIB>
  <DomainObject.Predmet.StrankaWithAdress>
    <izvorni_sadrzaj>RHMFPOREZNA UPRAVA-Područni ured Dalmacija </izvorni_sadrzaj>
    <derivirana_varijabla naziv="DomainObject.Predmet.StrankaWithAdress_1">RHMFPOREZNA UPRAVA-Područni ured Dalmacija </derivirana_varijabla>
  </DomainObject.Predmet.StrankaWithAdress>
  <DomainObject.Predmet.StrankaWithAdressOIB>
    <izvorni_sadrzaj>RHMFPOREZNA UPRAVA-Područni ured Dalmacija, OIB 18683136487</izvorni_sadrzaj>
    <derivirana_varijabla naziv="DomainObject.Predmet.StrankaWithAdressOIB_1">RHMFPOREZNA UPRAVA-Područni ured Dalmacija, OIB 18683136487</derivirana_varijabla>
  </DomainObject.Predmet.StrankaWithAdressOIB>
  <DomainObject.Predmet.StrankaNazivFormated>
    <izvorni_sadrzaj>RHMFPOREZNA UPRAVA-Područni ured Dalmacija</izvorni_sadrzaj>
    <derivirana_varijabla naziv="DomainObject.Predmet.StrankaNazivFormated_1">RHMFPOREZNA UPRAVA-Područni ured Dalmacija</derivirana_varijabla>
  </DomainObject.Predmet.StrankaNazivFormated>
  <DomainObject.Predmet.StrankaNazivFormatedOIB>
    <izvorni_sadrzaj>RHMFPOREZNA UPRAVA-Područni ured Dalmacija, OIB 18683136487</izvorni_sadrzaj>
    <derivirana_varijabla naziv="DomainObject.Predmet.StrankaNazivFormatedOIB_1">RHMFPOREZNA UPRAVA-Područni ured Dalmacija, OIB 18683136487</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RHMFPOREZNA UPRAVA-Područni ured Dalmacija zastupanog po punomoćniku ŽDO-Građansko-upravni odjel</item>
    </izvorni_sadrzaj>
    <derivirana_varijabla naziv="DomainObject.Predmet.StrankaListFormated_1">
      <item>RHMFPOREZNA UPRAVA-Područni ured Dalmacija zastupanog po punomoćniku ŽDO-Građansko-upravni odjel</item>
    </derivirana_varijabla>
  </DomainObject.Predmet.StrankaListFormated>
  <DomainObject.Predmet.StrankaListFormatedOIB>
    <izvorni_sadrzaj>
      <item>RHMFPOREZNA UPRAVA-Područni ured Dalmacija, OIB 18683136487 zastupanog po punomoćniku ŽDO-Građansko-upravni odjel</item>
    </izvorni_sadrzaj>
    <derivirana_varijabla naziv="DomainObject.Predmet.StrankaListFormatedOIB_1">
      <item>RHMFPOREZNA UPRAVA-Područni ured Dalmacija, OIB 18683136487 zastupanog po punomoćniku ŽDO-Građansko-upravni odjel</item>
    </derivirana_varijabla>
  </DomainObject.Predmet.StrankaListFormatedOIB>
  <DomainObject.Predmet.StrankaListFormatedWithAdress>
    <izvorni_sadrzaj>
      <item>RHMFPOREZNA UPRAVA-Područni ured Dalmacija zastupanog po punomoćniku ŽDO-Građansko-upravni odjel</item>
    </izvorni_sadrzaj>
    <derivirana_varijabla naziv="DomainObject.Predmet.StrankaListFormatedWithAdress_1">
      <item>RHMFPOREZNA UPRAVA-Područni ured Dalmacija zastupanog po punomoćniku ŽDO-Građansko-upravni odjel</item>
    </derivirana_varijabla>
  </DomainObject.Predmet.StrankaListFormatedWithAdress>
  <DomainObject.Predmet.StrankaListFormatedWithAdressOIB>
    <izvorni_sadrzaj>
      <item>RHMFPOREZNA UPRAVA-Područni ured Dalmacija, OIB 18683136487 zastupanog po punomoćniku ŽDO-Građansko-upravni odjel</item>
    </izvorni_sadrzaj>
    <derivirana_varijabla naziv="DomainObject.Predmet.StrankaListFormatedWithAdressOIB_1">
      <item>RHMFPOREZNA UPRAVA-Područni ured Dalmacija, OIB 18683136487 zastupanog po punomoćniku ŽDO-Građansko-upravni odjel</item>
    </derivirana_varijabla>
  </DomainObject.Predmet.StrankaListFormatedWithAdressOIB>
  <DomainObject.Predmet.StrankaListNazivFormated>
    <izvorni_sadrzaj>
      <item>RHMFPOREZNA UPRAVA-Područni ured Dalmacija</item>
    </izvorni_sadrzaj>
    <derivirana_varijabla naziv="DomainObject.Predmet.StrankaListNazivFormated_1">
      <item>RHMFPOREZNA UPRAVA-Područni ured Dalmacija</item>
    </derivirana_varijabla>
  </DomainObject.Predmet.StrankaListNazivFormated>
  <DomainObject.Predmet.StrankaListNazivFormatedOIB>
    <izvorni_sadrzaj>
      <item>RHMFPOREZNA UPRAVA-Područni ured Dalmacija, OIB 18683136487</item>
    </izvorni_sadrzaj>
    <derivirana_varijabla naziv="DomainObject.Predmet.StrankaListNazivFormatedOIB_1">
      <item>RHMFPOREZNA UPRAVA-Područni ured Dalmacija, OIB 18683136487</item>
    </derivirana_varijabla>
  </DomainObject.Predmet.StrankaListNazivFormatedOIB>
  <DomainObject.Predmet.ProtuStrankaListFormated>
    <izvorni_sadrzaj>
      <item>MARAN d.o.o. za proizvodnju, promet i usluge</item>
    </izvorni_sadrzaj>
    <derivirana_varijabla naziv="DomainObject.Predmet.ProtuStrankaListFormated_1">
      <item>MARAN d.o.o. za proizvodnju, promet i usluge</item>
    </derivirana_varijabla>
  </DomainObject.Predmet.ProtuStrankaListFormated>
  <DomainObject.Predmet.ProtuStrankaListFormatedOIB>
    <izvorni_sadrzaj>
      <item>MARAN d.o.o. za proizvodnju, promet i usluge, OIB 98033375856</item>
    </izvorni_sadrzaj>
    <derivirana_varijabla naziv="DomainObject.Predmet.ProtuStrankaListFormatedOIB_1">
      <item>MARAN d.o.o. za proizvodnju, promet i usluge, OIB 98033375856</item>
    </derivirana_varijabla>
  </DomainObject.Predmet.ProtuStrankaListFormatedOIB>
  <DomainObject.Predmet.ProtuStrankaListFormatedWithAdress>
    <izvorni_sadrzaj>
      <item>MARAN d.o.o. za proizvodnju, promet i usluge, Kamička 1/B, 22320 Drniš</item>
    </izvorni_sadrzaj>
    <derivirana_varijabla naziv="DomainObject.Predmet.ProtuStrankaListFormatedWithAdress_1">
      <item>MARAN d.o.o. za proizvodnju, promet i usluge, Kamička 1/B, 22320 Drniš</item>
    </derivirana_varijabla>
  </DomainObject.Predmet.ProtuStrankaListFormatedWithAdress>
  <DomainObject.Predmet.ProtuStrankaListFormatedWithAdressOIB>
    <izvorni_sadrzaj>
      <item>MARAN d.o.o. za proizvodnju, promet i usluge, OIB 98033375856, Kamička 1/B, 22320 Drniš</item>
    </izvorni_sadrzaj>
    <derivirana_varijabla naziv="DomainObject.Predmet.ProtuStrankaListFormatedWithAdressOIB_1">
      <item>MARAN d.o.o. za proizvodnju, promet i usluge, OIB 98033375856, Kamička 1/B, 22320 Drniš</item>
    </derivirana_varijabla>
  </DomainObject.Predmet.ProtuStrankaListFormatedWithAdressOIB>
  <DomainObject.Predmet.ProtuStrankaListNazivFormated>
    <izvorni_sadrzaj>
      <item>MARAN d.o.o. za proizvodnju, promet i usluge</item>
    </izvorni_sadrzaj>
    <derivirana_varijabla naziv="DomainObject.Predmet.ProtuStrankaListNazivFormated_1">
      <item>MARAN d.o.o. za proizvodnju, promet i usluge</item>
    </derivirana_varijabla>
  </DomainObject.Predmet.ProtuStrankaListNazivFormated>
  <DomainObject.Predmet.ProtuStrankaListNazivFormatedOIB>
    <izvorni_sadrzaj>
      <item>MARAN d.o.o. za proizvodnju, promet i usluge, OIB 98033375856</item>
    </izvorni_sadrzaj>
    <derivirana_varijabla naziv="DomainObject.Predmet.ProtuStrankaListNazivFormatedOIB_1">
      <item>MARAN d.o.o. za proizvodnju, promet i usluge, OIB 98033375856</item>
    </derivirana_varijabla>
  </DomainObject.Predmet.ProtuStrankaListNazivFormatedOIB>
  <DomainObject.Predmet.OstaliListFormated>
    <izvorni_sadrzaj>
      <item>ŽDO-Građansko-upravni odjel punomoćnik sudionika u postupku RHMFPOREZNA UPRAVA-Područni ured Dalmacija</item>
      <item>Radojka Danek</item>
      <item>Zoran Ćevid</item>
    </izvorni_sadrzaj>
    <derivirana_varijabla naziv="DomainObject.Predmet.OstaliListFormated_1">
      <item>ŽDO-Građansko-upravni odjel punomoćnik sudionika u postupku RHMFPOREZNA UPRAVA-Područni ured Dalmacija</item>
      <item>Radojka Danek</item>
      <item>Zoran Ćevid</item>
    </derivirana_varijabla>
  </DomainObject.Predmet.OstaliListFormated>
  <DomainObject.Predmet.OstaliListFormatedOIB>
    <izvorni_sadrzaj>
      <item>ŽDO-Građansko-upravni odjel punomoćnik sudionika u postupku RHMFPOREZNA UPRAVA-Područni ured Dalmacija</item>
      <item>Radojka Danek, OIB 78988701424</item>
      <item>Zoran Ćevid, OIB 82419708199</item>
    </izvorni_sadrzaj>
    <derivirana_varijabla naziv="DomainObject.Predmet.OstaliListFormatedOIB_1">
      <item>ŽDO-Građansko-upravni odjel punomoćnik sudionika u postupku RHMFPOREZNA UPRAVA-Područni ured Dalmacija</item>
      <item>Radojka Danek, OIB 78988701424</item>
      <item>Zoran Ćevid, OIB 82419708199</item>
    </derivirana_varijabla>
  </DomainObject.Predmet.OstaliListFormatedOIB>
  <DomainObject.Predmet.OstaliListFormatedWithAdress>
    <izvorni_sadrzaj>
      <item>ŽDO-Građansko-upravni odjel, Petra Grubišića  3/III, 22000 Šibenik punomoćnik sudionika u postupku RHMFPOREZNA UPRAVA-Područni ured Dalmacija</item>
      <item>Radojka Danek, Petra Preradovića 6, 22000 Šibenik</item>
      <item>Zoran Ćevid, Savski Gaj I. 17, Zagreb</item>
    </izvorni_sadrzaj>
    <derivirana_varijabla naziv="DomainObject.Predmet.OstaliListFormatedWithAdress_1">
      <item>ŽDO-Građansko-upravni odjel, Petra Grubišića  3/III, 22000 Šibenik punomoćnik sudionika u postupku RHMFPOREZNA UPRAVA-Područni ured Dalmacija</item>
      <item>Radojka Danek, Petra Preradovića 6, 22000 Šibenik</item>
      <item>Zoran Ćevid, Savski Gaj I. 17, Zagreb</item>
    </derivirana_varijabla>
  </DomainObject.Predmet.OstaliListFormatedWithAdress>
  <DomainObject.Predmet.OstaliListFormatedWithAdressOIB>
    <izvorni_sadrzaj>
      <item>ŽDO-Građansko-upravni odjel, Petra Grubišića  3/III, 22000 Šibenik punomoćnik sudionika u postupku RHMFPOREZNA UPRAVA-Područni ured Dalmacija</item>
      <item>Radojka Danek, OIB 78988701424, Petra Preradovića 6, 22000 Šibenik</item>
      <item>Zoran Ćevid, OIB 82419708199, Savski Gaj I. 17, Zagreb</item>
    </izvorni_sadrzaj>
    <derivirana_varijabla naziv="DomainObject.Predmet.OstaliListFormatedWithAdressOIB_1">
      <item>ŽDO-Građansko-upravni odjel, Petra Grubišića  3/III, 22000 Šibenik punomoćnik sudionika u postupku RHMFPOREZNA UPRAVA-Područni ured Dalmacija</item>
      <item>Radojka Danek, OIB 78988701424, Petra Preradovića 6, 22000 Šibenik</item>
      <item>Zoran Ćevid, OIB 82419708199, Savski Gaj I. 17, Zagreb</item>
    </derivirana_varijabla>
  </DomainObject.Predmet.OstaliListFormatedWithAdressOIB>
  <DomainObject.Predmet.OstaliListNazivFormated>
    <izvorni_sadrzaj>
      <item>ŽDO-Građansko-upravni odjel</item>
      <item>Radojka Danek</item>
      <item>Zoran Ćevid</item>
    </izvorni_sadrzaj>
    <derivirana_varijabla naziv="DomainObject.Predmet.OstaliListNazivFormated_1">
      <item>ŽDO-Građansko-upravni odjel</item>
      <item>Radojka Danek</item>
      <item>Zoran Ćevid</item>
    </derivirana_varijabla>
  </DomainObject.Predmet.OstaliListNazivFormated>
  <DomainObject.Predmet.OstaliListNazivFormatedOIB>
    <izvorni_sadrzaj>
      <item>ŽDO-Građansko-upravni odjel</item>
      <item>Radojka Danek, OIB 78988701424</item>
      <item>Zoran Ćevid, OIB 82419708199</item>
    </izvorni_sadrzaj>
    <derivirana_varijabla naziv="DomainObject.Predmet.OstaliListNazivFormatedOIB_1">
      <item>ŽDO-Građansko-upravni odjel</item>
      <item>Radojka Danek, OIB 78988701424</item>
      <item>Zoran Ćevid, OIB 82419708199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listopada 2018.</izvorni_sadrzaj>
    <derivirana_varijabla naziv="DomainObject.Datum_1">10. listopada 2018.</derivirana_varijabla>
  </DomainObject.Datum>
  <DomainObject.PoslovniBrojDokumenta>
    <izvorni_sadrzaj>St-81/2015-51</izvorni_sadrzaj>
    <derivirana_varijabla naziv="DomainObject.PoslovniBrojDokumenta_1">St-81/2015-51</derivirana_varijabla>
  </DomainObject.PoslovniBrojDokumenta>
  <DomainObject.Predmet.StrankaIDrugi>
    <izvorni_sadrzaj>RHMFPOREZNA UPRAVA-Područni ured Dalmacija</izvorni_sadrzaj>
    <derivirana_varijabla naziv="DomainObject.Predmet.StrankaIDrugi_1">RHMFPOREZNA UPRAVA-Područni ured Dalmacija</derivirana_varijabla>
  </DomainObject.Predmet.StrankaIDrugi>
  <DomainObject.Predmet.ProtustrankaIDrugi>
    <izvorni_sadrzaj>MARAN d.o.o. za proizvodnju, promet i usluge</izvorni_sadrzaj>
    <derivirana_varijabla naziv="DomainObject.Predmet.ProtustrankaIDrugi_1">MARAN d.o.o. za proizvodnju, promet i usluge</derivirana_varijabla>
  </DomainObject.Predmet.ProtustrankaIDrugi>
  <DomainObject.Predmet.StrankaIDrugiAdressOIB>
    <izvorni_sadrzaj>RHMFPOREZNA UPRAVA-Područni ured Dalmacija, OIB 18683136487</izvorni_sadrzaj>
    <derivirana_varijabla naziv="DomainObject.Predmet.StrankaIDrugiAdressOIB_1">RHMFPOREZNA UPRAVA-Područni ured Dalmacija, OIB 18683136487</derivirana_varijabla>
  </DomainObject.Predmet.StrankaIDrugiAdressOIB>
  <DomainObject.Predmet.ProtustrankaIDrugiAdressOIB>
    <izvorni_sadrzaj>MARAN d.o.o. za proizvodnju, promet i usluge, OIB 98033375856, Kamička 1/B, 22320 Drniš</izvorni_sadrzaj>
    <derivirana_varijabla naziv="DomainObject.Predmet.ProtustrankaIDrugiAdressOIB_1">MARAN d.o.o. za proizvodnju, promet i usluge, OIB 98033375856, Kamička 1/B, 22320 Drniš</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RHMFPOREZNA UPRAVA-Područni ured Dalmacija</item>
      <item>MARAN d.o.o. za proizvodnju, promet i usluge</item>
      <item>ŽDO-Građansko-upravni odjel</item>
      <item>Radojka Danek</item>
      <item>Zoran Ćevid</item>
    </izvorni_sadrzaj>
    <derivirana_varijabla naziv="DomainObject.Predmet.SudioniciListNaziv_1">
      <item>RHMFPOREZNA UPRAVA-Područni ured Dalmacija</item>
      <item>MARAN d.o.o. za proizvodnju, promet i usluge</item>
      <item>ŽDO-Građansko-upravni odjel</item>
      <item>Radojka Danek</item>
      <item>Zoran Ćevid</item>
    </derivirana_varijabla>
  </DomainObject.Predmet.SudioniciListNaziv>
  <DomainObject.Predmet.SudioniciListAdressOIB>
    <izvorni_sadrzaj>
      <item>RHMFPOREZNA UPRAVA-Područni ured Dalmacija, OIB 18683136487</item>
      <item>MARAN d.o.o. za proizvodnju, promet i usluge, OIB 98033375856, Kamička 1/B,22320 Drniš</item>
      <item>ŽDO-Građansko-upravni odjel, Petra Grubišića  3/III,22000 Šibenik</item>
      <item>Radojka Danek, OIB 78988701424, Petra Preradovića 6,22000 Šibenik</item>
      <item>Zoran Ćevid, OIB 82419708199, Savski Gaj I. 17,Zagreb</item>
    </izvorni_sadrzaj>
    <derivirana_varijabla naziv="DomainObject.Predmet.SudioniciListAdressOIB_1">
      <item>RHMFPOREZNA UPRAVA-Područni ured Dalmacija, OIB 18683136487</item>
      <item>MARAN d.o.o. za proizvodnju, promet i usluge, OIB 98033375856, Kamička 1/B,22320 Drniš</item>
      <item>ŽDO-Građansko-upravni odjel, Petra Grubišića  3/III,22000 Šibenik</item>
      <item>Radojka Danek, OIB 78988701424, Petra Preradovića 6,22000 Šibenik</item>
      <item>Zoran Ćevid, OIB 82419708199, Savski Gaj I. 17,Zagreb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98033375856</item>
      <item>, OIB null</item>
      <item>, OIB 78988701424</item>
      <item>, OIB 82419708199</item>
    </izvorni_sadrzaj>
    <derivirana_varijabla naziv="DomainObject.Predmet.SudioniciListNazivOIB_1">
      <item>, OIB 18683136487</item>
      <item>, OIB 98033375856</item>
      <item>, OIB null</item>
      <item>, OIB 78988701424</item>
      <item>, OIB 82419708199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Radojka Danek, OIB 78988701424, P. Preradovića 6 Šibenik</item>
    </izvorni_sadrzaj>
    <derivirana_varijabla naziv="DomainObject.Predmet.StecajniUpraviteljiListAddressOIB_1">
      <item>Radojka Danek, OIB 78988701424, P. Preradovića 6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27. rujna 2018.</izvorni_sadrzaj>
    <derivirana_varijabla naziv="DomainObject.Predmet.DatumZadnjeOdrzaneSudskeRadnje_1">27. rujna 2018.</derivirana_varijabla>
  </DomainObject.Predmet.DatumZadnjeOdrzaneSudskeRadnje>
  <DomainObject.PredzadnjaOdlukaIzPredmeta.DatumDonosenjaOdluke>
    <izvorni_sadrzaj>25. srpnja 2018.</izvorni_sadrzaj>
    <derivirana_varijabla naziv="DomainObject.PredzadnjaOdlukaIzPredmeta.DatumDonosenjaOdluke_1">25. srpnja 2018.</derivirana_varijabla>
  </DomainObject.PredzadnjaOdlukaIzPredmeta.DatumDonosenjaOdluke>
  <DomainObject.PredzadnjaOdlukaIzPredmeta.Oznaka>
    <izvorni_sadrzaj>St-81/2015-40</izvorni_sadrzaj>
    <derivirana_varijabla naziv="DomainObject.PredzadnjaOdlukaIzPredmeta.Oznaka_1">St-81/2015-40</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11</properties:Pages>
  <properties:Words>2689</properties:Words>
  <properties:Characters>15821</properties:Characters>
  <properties:Lines>509</properties:Lines>
  <properties:Paragraphs>210</properties:Paragraphs>
  <properties:TotalTime>61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18450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2018-10-09T11:39:00Z</dcterms:created>
  <dc:creator>Anita Hrabrov Petrić</dc:creator>
  <cp:lastModifiedBy>Anita Hrabrov Petrić</cp:lastModifiedBy>
  <cp:lastPrinted>2018-10-10T09:24:00Z</cp:lastPrinted>
  <dcterms:modified xmlns:xsi="http://www.w3.org/2001/XMLSchema-instance" xsi:type="dcterms:W3CDTF">2018-10-10T09:29:00Z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St-81/2015-51 / Odluka - Rješenje - potvrda stečajnog plana (PRIHVAĆANJE STEČAJNOG PLANA MARAN 10.9.2018..docx)</vt:lpwstr>
  </prop:property>
  <prop:property name="CC_coloring" pid="4" fmtid="{D5CDD505-2E9C-101B-9397-08002B2CF9AE}">
    <vt:bool>false</vt:bool>
  </prop:property>
  <prop:property name="BrojStranica" pid="5" fmtid="{D5CDD505-2E9C-101B-9397-08002B2CF9AE}">
    <vt:i4>11</vt:i4>
  </prop:property>
</prop:Properties>
</file>