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6fab2" w14:paraId="a96fab2" w:rsidRDefault="00AE649C" w:rsidP="00FA5B5E" w:rsidR="00AE649C" w:rsidRPr="00B76F3C">
      <w:pPr>
        <w:pStyle w:val="Naslov3"/>
        <w15:collapsed w:val="false"/>
      </w:pPr>
      <w:bookmarkStart w:name="_GoBack" w:id="0"/>
      <w:bookmarkEnd w:id="0"/>
    </w:p>
    <w:p w:rsidRDefault="00937FF9" w:rsidP="009A22FB" w:rsidR="009A22FB" w:rsidRPr="009A22FB">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A22FB" w:rsidRPr="009A22FB">
        <w:rPr>
          <w:rFonts w:cs="Times New Roman" w:eastAsia="Times New Roman"/>
          <w:bCs/>
        </w:rPr>
        <w:t xml:space="preserve">     REPUBLIKA HRVATSKA                                                   </w:t>
      </w:r>
      <w:r w:rsidR="009A22FB" w:rsidRPr="009A22FB">
        <w:rPr>
          <w:rFonts w:cs="Times New Roman" w:eastAsia="Times New Roman"/>
        </w:rPr>
        <w:t>Broj: 14. St-1304/2016.</w:t>
      </w:r>
    </w:p>
    <w:p w:rsidRDefault="009A22FB" w:rsidP="009A22FB" w:rsidR="009A22FB" w:rsidRPr="009A22FB">
      <w:pPr>
        <w:spacing w:after="0"/>
        <w:rPr>
          <w:rFonts w:cs="Times New Roman" w:eastAsia="Times New Roman"/>
        </w:rPr>
      </w:pPr>
      <w:r w:rsidRPr="009A22FB">
        <w:rPr>
          <w:rFonts w:cs="Times New Roman" w:eastAsia="Times New Roman"/>
          <w:b/>
          <w:bCs/>
        </w:rPr>
        <w:t xml:space="preserve">  TRGOVAČKI SUD U SPLITU</w:t>
      </w:r>
    </w:p>
    <w:p w:rsidRDefault="009A22FB" w:rsidP="009A22FB" w:rsidR="009A22FB" w:rsidRPr="009A22FB">
      <w:pPr>
        <w:spacing w:after="0"/>
        <w:rPr>
          <w:rFonts w:cs="Times New Roman" w:eastAsia="Times New Roman"/>
          <w:b/>
        </w:rPr>
      </w:pPr>
      <w:proofErr w:type="spellStart"/>
      <w:r w:rsidRPr="009A22FB">
        <w:rPr>
          <w:rFonts w:cs="Times New Roman" w:eastAsia="Times New Roman"/>
          <w:b/>
        </w:rPr>
        <w:t>Sukoišanska</w:t>
      </w:r>
      <w:proofErr w:type="spellEnd"/>
      <w:r w:rsidRPr="009A22FB">
        <w:rPr>
          <w:rFonts w:cs="Times New Roman" w:eastAsia="Times New Roman"/>
          <w:b/>
        </w:rPr>
        <w:t xml:space="preserve"> 6. - 21 000  S P L I T</w:t>
      </w:r>
    </w:p>
    <w:p w:rsidRDefault="009A22FB" w:rsidP="009A22FB" w:rsidR="009A22FB" w:rsidRPr="009A22FB">
      <w:pPr>
        <w:spacing w:after="0"/>
        <w:rPr>
          <w:rFonts w:cs="Times New Roman" w:eastAsia="Times New Roman"/>
          <w:szCs w:val="20"/>
        </w:rPr>
      </w:pPr>
    </w:p>
    <w:p w:rsidRDefault="009A22FB" w:rsidP="009A22FB" w:rsidR="009A22FB" w:rsidRPr="009A22FB">
      <w:pPr>
        <w:spacing w:after="0"/>
        <w:rPr>
          <w:rFonts w:cs="Times New Roman" w:eastAsia="Times New Roman"/>
          <w:szCs w:val="20"/>
        </w:rPr>
      </w:pPr>
    </w:p>
    <w:p w:rsidRDefault="009A22FB" w:rsidP="009A22FB" w:rsidR="009A22FB" w:rsidRPr="009A22FB">
      <w:pPr>
        <w:spacing w:after="0"/>
        <w:jc w:val="center"/>
        <w:rPr>
          <w:rFonts w:cs="Times New Roman" w:eastAsia="Times New Roman"/>
          <w:b/>
        </w:rPr>
      </w:pPr>
      <w:r w:rsidRPr="009A22FB">
        <w:rPr>
          <w:rFonts w:cs="Times New Roman" w:eastAsia="Times New Roman"/>
          <w:b/>
        </w:rPr>
        <w:t>R E P U B L I K A    H R V A T S K A</w:t>
      </w:r>
    </w:p>
    <w:p w:rsidRDefault="009A22FB" w:rsidP="009A22FB" w:rsidR="009A22FB" w:rsidRPr="009A22FB">
      <w:pPr>
        <w:spacing w:after="0"/>
        <w:jc w:val="center"/>
        <w:rPr>
          <w:rFonts w:cs="Times New Roman" w:eastAsia="Times New Roman"/>
          <w:b/>
        </w:rPr>
      </w:pPr>
    </w:p>
    <w:p w:rsidRDefault="009A22FB" w:rsidP="009A22FB" w:rsidR="009A22FB" w:rsidRPr="009A22FB">
      <w:pPr>
        <w:spacing w:after="0"/>
        <w:jc w:val="center"/>
        <w:rPr>
          <w:rFonts w:cs="Times New Roman" w:eastAsia="Times New Roman"/>
          <w:b/>
        </w:rPr>
      </w:pPr>
      <w:r w:rsidRPr="009A22FB">
        <w:rPr>
          <w:rFonts w:cs="Times New Roman" w:eastAsia="Times New Roman"/>
          <w:b/>
        </w:rPr>
        <w:t xml:space="preserve">Z A K L J U Č A K </w:t>
      </w:r>
    </w:p>
    <w:p w:rsidRDefault="009A22FB" w:rsidP="009A22FB" w:rsidR="009A22FB" w:rsidRPr="009A22FB">
      <w:pPr>
        <w:spacing w:after="0"/>
        <w:rPr>
          <w:rFonts w:cs="Times New Roman" w:eastAsia="Times New Roman"/>
          <w:szCs w:val="20"/>
          <w:lang w:val="de-DE"/>
        </w:rPr>
      </w:pPr>
    </w:p>
    <w:p w:rsidRDefault="009A22FB" w:rsidP="009A22FB" w:rsidR="009A22FB" w:rsidRPr="009A22FB">
      <w:pPr>
        <w:spacing w:after="0"/>
        <w:rPr>
          <w:rFonts w:cs="Times New Roman" w:eastAsia="Times New Roman"/>
          <w:szCs w:val="20"/>
          <w:lang w:val="de-DE"/>
        </w:rPr>
      </w:pPr>
    </w:p>
    <w:p w:rsidRDefault="009A22FB" w:rsidP="009A22FB" w:rsidR="009A22FB" w:rsidRPr="009A22FB">
      <w:pPr>
        <w:spacing w:after="0"/>
        <w:jc w:val="both"/>
        <w:rPr>
          <w:rFonts w:cs="Times New Roman" w:eastAsia="Times New Roman"/>
        </w:rPr>
      </w:pPr>
      <w:r w:rsidRPr="009A22FB">
        <w:rPr>
          <w:rFonts w:cs="Times New Roman" w:eastAsia="Times New Roman"/>
        </w:rPr>
        <w:tab/>
        <w:t xml:space="preserve">Trgovački sud u Splitu, po sudcu Jozi Ćaleti, u stečajnom postupku nad stečajnim Dužnikom: BANKA SPLITSKO-DALMATINSKA, </w:t>
      </w:r>
      <w:proofErr w:type="spellStart"/>
      <w:r w:rsidRPr="009A22FB">
        <w:rPr>
          <w:rFonts w:cs="Times New Roman" w:eastAsia="Times New Roman"/>
        </w:rPr>
        <w:t>d.d</w:t>
      </w:r>
      <w:proofErr w:type="spellEnd"/>
      <w:r w:rsidRPr="009A22FB">
        <w:rPr>
          <w:rFonts w:cs="Times New Roman" w:eastAsia="Times New Roman"/>
        </w:rPr>
        <w:t xml:space="preserve">, u stečaju, Split (Grad Split), 114 brigade 9, OIB: 25351138943. (dalje: Dužnik, stečajni Dužnik), koju zastupa stečajni upravitelj Ivan Eterović, iz Splita, </w:t>
      </w:r>
      <w:proofErr w:type="spellStart"/>
      <w:r w:rsidRPr="009A22FB">
        <w:rPr>
          <w:rFonts w:cs="Times New Roman" w:eastAsia="Times New Roman"/>
          <w:lang w:val="de-DE"/>
        </w:rPr>
        <w:t>dana</w:t>
      </w:r>
      <w:proofErr w:type="spellEnd"/>
      <w:r w:rsidRPr="009A22FB">
        <w:rPr>
          <w:rFonts w:cs="Times New Roman" w:eastAsia="Times New Roman"/>
          <w:lang w:val="de-DE"/>
        </w:rPr>
        <w:t xml:space="preserve"> </w:t>
      </w:r>
      <w:r w:rsidRPr="009A22FB">
        <w:rPr>
          <w:rFonts w:cs="Times New Roman" w:eastAsia="Times New Roman"/>
        </w:rPr>
        <w:t xml:space="preserve">10. siječnja 2017. </w:t>
      </w:r>
      <w:proofErr w:type="spellStart"/>
      <w:r w:rsidRPr="009A22FB">
        <w:rPr>
          <w:rFonts w:cs="Times New Roman" w:eastAsia="Times New Roman"/>
          <w:lang w:val="de-DE"/>
        </w:rPr>
        <w:t>godine</w:t>
      </w:r>
      <w:proofErr w:type="spellEnd"/>
      <w:r w:rsidRPr="009A22FB">
        <w:rPr>
          <w:rFonts w:cs="Times New Roman" w:eastAsia="Times New Roman"/>
          <w:lang w:val="de-DE"/>
        </w:rPr>
        <w:t xml:space="preserve">, </w:t>
      </w:r>
      <w:proofErr w:type="spellStart"/>
      <w:r w:rsidRPr="009A22FB">
        <w:rPr>
          <w:rFonts w:cs="Times New Roman" w:eastAsia="Times New Roman"/>
          <w:lang w:val="de-DE"/>
        </w:rPr>
        <w:t>izvanraspravno</w:t>
      </w:r>
      <w:proofErr w:type="spellEnd"/>
      <w:r w:rsidRPr="009A22FB">
        <w:rPr>
          <w:rFonts w:cs="Times New Roman" w:eastAsia="Times New Roman"/>
          <w:lang w:val="de-DE"/>
        </w:rPr>
        <w:t xml:space="preserve">, </w:t>
      </w:r>
    </w:p>
    <w:p w:rsidRDefault="009A22FB" w:rsidP="009A22FB" w:rsidR="009A22FB" w:rsidRPr="009A22FB">
      <w:pPr>
        <w:spacing w:after="0"/>
        <w:rPr>
          <w:rFonts w:cs="Times New Roman" w:eastAsia="Times New Roman"/>
        </w:rPr>
      </w:pPr>
    </w:p>
    <w:p w:rsidRDefault="009A22FB" w:rsidP="009A22FB" w:rsidR="009A22FB" w:rsidRPr="009A22FB">
      <w:pPr>
        <w:spacing w:after="0"/>
        <w:jc w:val="center"/>
        <w:rPr>
          <w:rFonts w:cs="Times New Roman" w:eastAsia="Times New Roman"/>
        </w:rPr>
      </w:pPr>
      <w:r w:rsidRPr="009A22FB">
        <w:rPr>
          <w:rFonts w:cs="Times New Roman" w:eastAsia="Times New Roman"/>
        </w:rPr>
        <w:t>z a k l j u č i o     j e</w:t>
      </w:r>
    </w:p>
    <w:p w:rsidRDefault="009A22FB" w:rsidP="009A22FB" w:rsidR="009A22FB" w:rsidRPr="009A22FB">
      <w:pPr>
        <w:spacing w:after="0"/>
        <w:jc w:val="both"/>
        <w:rPr>
          <w:rFonts w:cs="Times New Roman" w:eastAsia="Times New Roman"/>
        </w:rPr>
      </w:pPr>
    </w:p>
    <w:p w:rsidRDefault="009A22FB" w:rsidP="009A22FB" w:rsidR="009A22FB" w:rsidRPr="009A22FB">
      <w:pPr>
        <w:tabs>
          <w:tab w:pos="142" w:val="left"/>
        </w:tabs>
        <w:spacing w:after="0"/>
        <w:jc w:val="both"/>
        <w:rPr>
          <w:rFonts w:cs="Times New Roman" w:eastAsia="Times New Roman"/>
        </w:rPr>
      </w:pPr>
      <w:r w:rsidRPr="009A22FB">
        <w:rPr>
          <w:rFonts w:cs="Times New Roman" w:eastAsia="Times New Roman"/>
        </w:rPr>
        <w:tab/>
      </w:r>
      <w:r w:rsidRPr="009A22FB">
        <w:rPr>
          <w:rFonts w:cs="Times New Roman" w:eastAsia="Times New Roman"/>
          <w:b/>
        </w:rPr>
        <w:t>1.</w:t>
      </w:r>
      <w:r w:rsidRPr="009A22FB">
        <w:rPr>
          <w:rFonts w:cs="Times New Roman" w:eastAsia="Times New Roman"/>
        </w:rPr>
        <w:t xml:space="preserve">   </w:t>
      </w:r>
      <w:r w:rsidRPr="009A22FB">
        <w:rPr>
          <w:rFonts w:cs="Times New Roman" w:eastAsia="Times New Roman"/>
          <w:lang w:val="fr-FR"/>
        </w:rPr>
        <w:t>Utvr</w:t>
      </w:r>
      <w:r w:rsidRPr="009A22FB">
        <w:rPr>
          <w:rFonts w:cs="Times New Roman" w:eastAsia="Times New Roman"/>
        </w:rPr>
        <w:t>đ</w:t>
      </w:r>
      <w:r w:rsidRPr="009A22FB">
        <w:rPr>
          <w:rFonts w:cs="Times New Roman" w:eastAsia="Times New Roman"/>
          <w:lang w:val="fr-FR"/>
        </w:rPr>
        <w:t xml:space="preserve">uje se kako na DIOBNI POPIS kao sastavnom dijelu Zaključka ovog Suda od </w:t>
      </w:r>
      <w:r w:rsidRPr="009A22FB">
        <w:rPr>
          <w:rFonts w:cs="Times New Roman" w:eastAsia="Times New Roman"/>
        </w:rPr>
        <w:t xml:space="preserve">09. prosinca 2016. </w:t>
      </w:r>
      <w:r w:rsidRPr="009A22FB">
        <w:rPr>
          <w:rFonts w:cs="Times New Roman" w:eastAsia="Times New Roman"/>
          <w:lang w:val="fr-FR"/>
        </w:rPr>
        <w:t>godine, broj</w:t>
      </w:r>
      <w:r w:rsidRPr="009A22FB">
        <w:rPr>
          <w:rFonts w:cs="Times New Roman" w:eastAsia="Times New Roman"/>
        </w:rPr>
        <w:t>: 14. St-1304/2016.- o prvoj diobi prikupljene stečajne mase, nije bilo prigovora te je isti DIOBNI POPIS postao pravomoćan dana 04. siječnja 2017. godine pa se namirenje stečajnih vjerovnika sukladno istome DIOBNOM POPISU može izvršiti.</w:t>
      </w:r>
    </w:p>
    <w:p w:rsidRDefault="009A22FB" w:rsidP="009A22FB" w:rsidR="009A22FB" w:rsidRPr="009A22FB">
      <w:pPr>
        <w:tabs>
          <w:tab w:pos="142" w:val="left"/>
        </w:tabs>
        <w:spacing w:after="0"/>
        <w:jc w:val="both"/>
        <w:rPr>
          <w:rFonts w:cs="Times New Roman" w:eastAsia="Times New Roman"/>
        </w:rPr>
      </w:pPr>
    </w:p>
    <w:p w:rsidRDefault="009A22FB" w:rsidP="009A22FB" w:rsidR="009A22FB" w:rsidRPr="009A22FB">
      <w:pPr>
        <w:tabs>
          <w:tab w:pos="142" w:val="left"/>
        </w:tabs>
        <w:spacing w:after="0"/>
        <w:jc w:val="both"/>
        <w:rPr>
          <w:rFonts w:cs="Times New Roman" w:eastAsia="Times New Roman"/>
        </w:rPr>
      </w:pPr>
      <w:r w:rsidRPr="009A22FB">
        <w:rPr>
          <w:rFonts w:cs="Times New Roman" w:eastAsia="Times New Roman"/>
          <w:b/>
          <w:bCs/>
        </w:rPr>
        <w:t xml:space="preserve">  </w:t>
      </w:r>
      <w:r w:rsidRPr="009A22FB">
        <w:rPr>
          <w:rFonts w:cs="Times New Roman" w:eastAsia="Times New Roman"/>
          <w:b/>
        </w:rPr>
        <w:t>2.</w:t>
      </w:r>
      <w:r w:rsidRPr="009A22FB">
        <w:rPr>
          <w:rFonts w:cs="Times New Roman" w:eastAsia="Times New Roman"/>
        </w:rPr>
        <w:t xml:space="preserve"> Upućuje se Stečajni upravitelj Ivan Eterović, iz Splita, bez odgode izvršiti isplatu/ namirenje stečajnih vjerovnika sukladno istome DIOBNOM POPISU i točke 1. ovog Zaključka i pri tome uzeti u obzir ugovore o ustupu potraživanja Sandre Vulić, Đurđice Radmilo i Lade Orlić, koji su mu dostavljeni uz Zaključak ovog Suda od 19. prosinca 2016. te nakon svih izvršenih isplata pismeno </w:t>
      </w:r>
      <w:proofErr w:type="spellStart"/>
      <w:r w:rsidRPr="009A22FB">
        <w:rPr>
          <w:rFonts w:cs="Times New Roman" w:eastAsia="Times New Roman"/>
        </w:rPr>
        <w:t>izvjestiti</w:t>
      </w:r>
      <w:proofErr w:type="spellEnd"/>
      <w:r w:rsidRPr="009A22FB">
        <w:rPr>
          <w:rFonts w:cs="Times New Roman" w:eastAsia="Times New Roman"/>
        </w:rPr>
        <w:t xml:space="preserve"> ovaj stečajni Sud.</w:t>
      </w:r>
    </w:p>
    <w:p w:rsidRDefault="009A22FB" w:rsidP="009A22FB" w:rsidR="009A22FB" w:rsidRPr="009A22FB">
      <w:pPr>
        <w:tabs>
          <w:tab w:pos="142" w:val="left"/>
        </w:tabs>
        <w:spacing w:after="0"/>
        <w:jc w:val="both"/>
        <w:rPr>
          <w:rFonts w:cs="Times New Roman" w:eastAsia="Times New Roman"/>
        </w:rPr>
      </w:pPr>
    </w:p>
    <w:p w:rsidRDefault="009A22FB" w:rsidP="009A22FB" w:rsidR="009A22FB" w:rsidRPr="009A22FB">
      <w:pPr>
        <w:spacing w:after="0"/>
        <w:rPr>
          <w:rFonts w:cs="Times New Roman" w:eastAsia="Times New Roman"/>
        </w:rPr>
      </w:pPr>
    </w:p>
    <w:p w:rsidRDefault="009A22FB" w:rsidP="009A22FB" w:rsidR="009A22FB" w:rsidRPr="009A22FB">
      <w:pPr>
        <w:spacing w:after="0"/>
        <w:jc w:val="center"/>
        <w:rPr>
          <w:rFonts w:cs="Times New Roman" w:eastAsia="Times New Roman"/>
        </w:rPr>
      </w:pPr>
      <w:r w:rsidRPr="009A22FB">
        <w:rPr>
          <w:rFonts w:cs="Times New Roman" w:eastAsia="Times New Roman"/>
        </w:rPr>
        <w:t xml:space="preserve">Split, 10. siječnja 2017. </w:t>
      </w:r>
    </w:p>
    <w:p w:rsidRDefault="009A22FB" w:rsidP="009A22FB" w:rsidR="009A22FB" w:rsidRPr="009A22FB">
      <w:pPr>
        <w:spacing w:after="0"/>
        <w:jc w:val="center"/>
        <w:rPr>
          <w:rFonts w:cs="Times New Roman" w:eastAsia="Times New Roman"/>
        </w:rPr>
      </w:pPr>
    </w:p>
    <w:p w:rsidRDefault="009A22FB" w:rsidP="009A22FB" w:rsidR="009A22FB" w:rsidRPr="009A22FB">
      <w:pPr>
        <w:spacing w:after="0"/>
        <w:jc w:val="both"/>
        <w:rPr>
          <w:rFonts w:cs="Times New Roman" w:eastAsia="Times New Roman"/>
          <w:lang w:eastAsia="hr-HR" w:val="en-US"/>
        </w:rPr>
      </w:pPr>
      <w:r w:rsidRPr="009A22FB">
        <w:rPr>
          <w:rFonts w:cs="Times New Roman" w:eastAsia="Times New Roman"/>
          <w:lang w:eastAsia="hr-HR" w:val="en-US"/>
        </w:rPr>
        <w:tab/>
      </w:r>
      <w:r w:rsidRPr="009A22FB">
        <w:rPr>
          <w:rFonts w:cs="Times New Roman" w:eastAsia="Times New Roman"/>
          <w:lang w:eastAsia="hr-HR" w:val="en-US"/>
        </w:rPr>
        <w:tab/>
      </w:r>
      <w:r w:rsidRPr="009A22FB">
        <w:rPr>
          <w:rFonts w:cs="Times New Roman" w:eastAsia="Times New Roman"/>
          <w:lang w:eastAsia="hr-HR" w:val="en-US"/>
        </w:rPr>
        <w:tab/>
      </w:r>
      <w:r w:rsidRPr="009A22FB">
        <w:rPr>
          <w:rFonts w:cs="Times New Roman" w:eastAsia="Times New Roman"/>
          <w:lang w:eastAsia="hr-HR" w:val="en-US"/>
        </w:rPr>
        <w:tab/>
      </w:r>
      <w:r w:rsidRPr="009A22FB">
        <w:rPr>
          <w:rFonts w:cs="Times New Roman" w:eastAsia="Times New Roman"/>
          <w:lang w:eastAsia="hr-HR" w:val="en-US"/>
        </w:rPr>
        <w:tab/>
      </w:r>
      <w:r w:rsidRPr="009A22FB">
        <w:rPr>
          <w:rFonts w:cs="Times New Roman" w:eastAsia="Times New Roman"/>
          <w:lang w:eastAsia="hr-HR" w:val="en-US"/>
        </w:rPr>
        <w:tab/>
      </w:r>
      <w:r w:rsidRPr="009A22FB">
        <w:rPr>
          <w:rFonts w:cs="Times New Roman" w:eastAsia="Times New Roman"/>
          <w:lang w:eastAsia="hr-HR" w:val="en-US"/>
        </w:rPr>
        <w:tab/>
      </w:r>
      <w:r w:rsidRPr="009A22FB">
        <w:rPr>
          <w:rFonts w:cs="Times New Roman" w:eastAsia="Times New Roman"/>
          <w:lang w:eastAsia="hr-HR" w:val="en-US"/>
        </w:rPr>
        <w:tab/>
      </w:r>
      <w:r w:rsidRPr="009A22FB">
        <w:rPr>
          <w:rFonts w:cs="Times New Roman" w:eastAsia="Times New Roman"/>
          <w:lang w:eastAsia="hr-HR" w:val="en-US"/>
        </w:rPr>
        <w:tab/>
        <w:t>S U D A C:</w:t>
      </w:r>
    </w:p>
    <w:p w:rsidRDefault="009A22FB" w:rsidP="009A22FB" w:rsidR="009A22FB" w:rsidRPr="009A22FB">
      <w:pPr>
        <w:spacing w:after="0"/>
        <w:jc w:val="both"/>
        <w:rPr>
          <w:rFonts w:cs="Times New Roman" w:eastAsia="Times New Roman"/>
        </w:rPr>
      </w:pPr>
      <w:r w:rsidRPr="009A22FB">
        <w:rPr>
          <w:rFonts w:cs="Times New Roman" w:eastAsia="Times New Roman"/>
        </w:rPr>
        <w:tab/>
      </w:r>
      <w:r w:rsidRPr="009A22FB">
        <w:rPr>
          <w:rFonts w:cs="Times New Roman" w:eastAsia="Times New Roman"/>
        </w:rPr>
        <w:tab/>
      </w:r>
      <w:r w:rsidRPr="009A22FB">
        <w:rPr>
          <w:rFonts w:cs="Times New Roman" w:eastAsia="Times New Roman"/>
        </w:rPr>
        <w:tab/>
      </w:r>
      <w:r w:rsidRPr="009A22FB">
        <w:rPr>
          <w:rFonts w:cs="Times New Roman" w:eastAsia="Times New Roman"/>
        </w:rPr>
        <w:tab/>
      </w:r>
      <w:r w:rsidRPr="009A22FB">
        <w:rPr>
          <w:rFonts w:cs="Times New Roman" w:eastAsia="Times New Roman"/>
        </w:rPr>
        <w:tab/>
      </w:r>
      <w:r w:rsidRPr="009A22FB">
        <w:rPr>
          <w:rFonts w:cs="Times New Roman" w:eastAsia="Times New Roman"/>
        </w:rPr>
        <w:tab/>
      </w:r>
      <w:r w:rsidRPr="009A22FB">
        <w:rPr>
          <w:rFonts w:cs="Times New Roman" w:eastAsia="Times New Roman"/>
        </w:rPr>
        <w:tab/>
      </w:r>
      <w:r w:rsidRPr="009A22FB">
        <w:rPr>
          <w:rFonts w:cs="Times New Roman" w:eastAsia="Times New Roman"/>
        </w:rPr>
        <w:tab/>
        <w:t xml:space="preserve">            Jozo Ćaleta,</w:t>
      </w:r>
    </w:p>
    <w:p w:rsidRDefault="009A22FB" w:rsidP="009A22FB" w:rsidR="009A22FB" w:rsidRPr="009A22FB">
      <w:pPr>
        <w:spacing w:after="0"/>
        <w:jc w:val="both"/>
        <w:rPr>
          <w:rFonts w:cs="Times New Roman" w:eastAsia="Times New Roman"/>
        </w:rPr>
      </w:pPr>
    </w:p>
    <w:p w:rsidRDefault="009A22FB" w:rsidP="009A22FB" w:rsidR="009A22FB" w:rsidRPr="009A22FB">
      <w:pPr>
        <w:spacing w:after="0"/>
        <w:jc w:val="both"/>
        <w:rPr>
          <w:rFonts w:cs="Times New Roman" w:eastAsia="Times New Roman"/>
        </w:rPr>
      </w:pPr>
      <w:r w:rsidRPr="009A22FB">
        <w:rPr>
          <w:rFonts w:cs="Times New Roman" w:eastAsia="Times New Roman"/>
        </w:rPr>
        <w:tab/>
      </w:r>
      <w:r w:rsidRPr="009A22FB">
        <w:rPr>
          <w:rFonts w:cs="Times New Roman" w:eastAsia="Times New Roman"/>
        </w:rPr>
        <w:tab/>
      </w:r>
      <w:r w:rsidRPr="009A22FB">
        <w:rPr>
          <w:rFonts w:cs="Times New Roman" w:eastAsia="Times New Roman"/>
        </w:rPr>
        <w:tab/>
      </w:r>
      <w:r w:rsidRPr="009A22FB">
        <w:rPr>
          <w:rFonts w:cs="Times New Roman" w:eastAsia="Times New Roman"/>
        </w:rPr>
        <w:tab/>
      </w:r>
      <w:r w:rsidRPr="009A22FB">
        <w:rPr>
          <w:rFonts w:cs="Times New Roman" w:eastAsia="Times New Roman"/>
        </w:rPr>
        <w:tab/>
      </w:r>
    </w:p>
    <w:p w:rsidRDefault="009A22FB" w:rsidP="009A22FB" w:rsidR="009A22FB" w:rsidRPr="009A22FB">
      <w:pPr>
        <w:spacing w:after="0"/>
        <w:jc w:val="both"/>
        <w:rPr>
          <w:rFonts w:cs="Times New Roman" w:eastAsia="Times New Roman"/>
        </w:rPr>
      </w:pPr>
      <w:r w:rsidRPr="009A22FB">
        <w:rPr>
          <w:rFonts w:cs="Times New Roman" w:eastAsia="Times New Roman"/>
        </w:rPr>
        <w:t>Pravna pouka: Protiv ovog Zaključka nije dopušten pravni lijek.</w:t>
      </w:r>
    </w:p>
    <w:p w:rsidRDefault="009A22FB" w:rsidP="009A22FB" w:rsidR="009A22FB" w:rsidRPr="009A22FB">
      <w:pPr>
        <w:spacing w:after="0"/>
        <w:rPr>
          <w:rFonts w:cs="Times New Roman" w:eastAsia="Times New Roman"/>
        </w:rPr>
      </w:pPr>
    </w:p>
    <w:p w:rsidRDefault="009A22FB" w:rsidP="009A22FB" w:rsidR="009A22FB" w:rsidRPr="009A22FB">
      <w:pPr>
        <w:spacing w:after="0"/>
        <w:jc w:val="both"/>
        <w:rPr>
          <w:rFonts w:cs="Times New Roman" w:eastAsia="Times New Roman"/>
        </w:rPr>
      </w:pPr>
      <w:r w:rsidRPr="009A22FB">
        <w:rPr>
          <w:rFonts w:cs="Times New Roman" w:eastAsia="Times New Roman"/>
        </w:rPr>
        <w:t xml:space="preserve">DNA:  1.  Stečajni upravitelj: Ivan Eterović, Split, Škrape 40, preko e-Oglasne ploče, </w:t>
      </w:r>
    </w:p>
    <w:p w:rsidRDefault="009A22FB" w:rsidP="009A22FB" w:rsidR="009A22FB" w:rsidRPr="009A22FB">
      <w:pPr>
        <w:spacing w:after="0"/>
        <w:jc w:val="both"/>
        <w:rPr>
          <w:rFonts w:cs="Times New Roman" w:eastAsia="Times New Roman"/>
        </w:rPr>
      </w:pPr>
      <w:r w:rsidRPr="009A22FB">
        <w:rPr>
          <w:rFonts w:cs="Times New Roman" w:eastAsia="Times New Roman"/>
        </w:rPr>
        <w:t xml:space="preserve">            2.  Mrežna stranica e-Oglasna ploča sudova – rok 15. dana, ova objava vrijedi</w:t>
      </w:r>
    </w:p>
    <w:p w:rsidRDefault="009A22FB" w:rsidP="009A22FB" w:rsidR="009A22FB" w:rsidRPr="009A22FB">
      <w:pPr>
        <w:spacing w:after="0"/>
        <w:jc w:val="both"/>
        <w:rPr>
          <w:rFonts w:cs="Times New Roman" w:eastAsia="Times New Roman"/>
        </w:rPr>
      </w:pPr>
      <w:r w:rsidRPr="009A22FB">
        <w:rPr>
          <w:rFonts w:cs="Times New Roman" w:eastAsia="Times New Roman"/>
        </w:rPr>
        <w:t xml:space="preserve">                 i kao dostava Stečajnom upravitelju,</w:t>
      </w:r>
    </w:p>
    <w:p w:rsidRDefault="009A22FB" w:rsidP="009A22FB" w:rsidR="009A22FB" w:rsidRPr="009A22FB">
      <w:pPr>
        <w:spacing w:after="0"/>
        <w:jc w:val="both"/>
        <w:rPr>
          <w:rFonts w:cs="Times New Roman" w:eastAsia="Times New Roman"/>
        </w:rPr>
      </w:pPr>
      <w:r w:rsidRPr="009A22FB">
        <w:rPr>
          <w:rFonts w:cs="Times New Roman" w:eastAsia="Times New Roman"/>
        </w:rPr>
        <w:t xml:space="preserve">            3.  Spis.</w:t>
      </w:r>
    </w:p>
    <w:p w:rsidRDefault="009A22FB" w:rsidP="009A22FB" w:rsidR="009A22FB" w:rsidRPr="009A22FB">
      <w:pPr>
        <w:spacing w:after="0"/>
        <w:jc w:val="both"/>
        <w:rPr>
          <w:rFonts w:cs="Times New Roman" w:eastAsia="Times New Roman"/>
        </w:rPr>
      </w:pPr>
    </w:p>
    <w:p w:rsidRDefault="009A22FB" w:rsidP="009A22FB" w:rsidR="009A22FB" w:rsidRPr="009A22FB">
      <w:pPr>
        <w:tabs>
          <w:tab w:pos="142" w:val="left"/>
        </w:tabs>
        <w:spacing w:after="0"/>
        <w:jc w:val="both"/>
        <w:rPr>
          <w:rFonts w:cs="Times New Roman" w:eastAsia="Times New Roman"/>
        </w:rPr>
      </w:pPr>
    </w:p>
    <w:p w:rsidRDefault="009A22FB" w:rsidP="009A22FB" w:rsidR="009A22FB" w:rsidRPr="009A22FB">
      <w:pPr>
        <w:spacing w:after="0"/>
        <w:jc w:val="both"/>
        <w:rPr>
          <w:rFonts w:cs="Times New Roman" w:eastAsia="Times New Roman"/>
        </w:rPr>
      </w:pPr>
      <w:r w:rsidRPr="009A22FB">
        <w:rPr>
          <w:rFonts w:cs="Times New Roman" w:eastAsia="Times New Roman"/>
        </w:rPr>
        <w:t xml:space="preserve">Split, 10. siječnja 2017.                                                              S U D A C: </w:t>
      </w:r>
    </w:p>
    <w:p w:rsidRDefault="009A22FB" w:rsidP="009A22FB" w:rsidR="009A22FB" w:rsidRPr="009A22FB">
      <w:pPr>
        <w:spacing w:after="0"/>
        <w:jc w:val="both"/>
        <w:rPr>
          <w:rFonts w:cs="Times New Roman" w:eastAsia="Times New Roman"/>
        </w:rPr>
      </w:pPr>
      <w:r w:rsidRPr="009A22FB">
        <w:rPr>
          <w:rFonts w:cs="Times New Roman" w:eastAsia="Times New Roman"/>
        </w:rPr>
        <w:t xml:space="preserve">                                                                                                    </w:t>
      </w:r>
      <w:smartTag w:element="PersonName" w:uri="urn:schemas-microsoft-com:office:smarttags">
        <w:r w:rsidRPr="009A22FB">
          <w:rPr>
            <w:rFonts w:cs="Times New Roman" w:eastAsia="Times New Roman"/>
          </w:rPr>
          <w:t>Jozo Ćaleta</w:t>
        </w:r>
      </w:smartTag>
      <w:r w:rsidRPr="009A22FB">
        <w:rPr>
          <w:rFonts w:cs="Times New Roman" w:eastAsia="Times New Roman"/>
        </w:rPr>
        <w:t>,</w:t>
      </w:r>
    </w:p>
    <w:p w:rsidRDefault="009A22FB" w:rsidP="009A22FB" w:rsidR="009A22FB" w:rsidRPr="009A22FB">
      <w:pPr>
        <w:spacing w:after="0"/>
        <w:jc w:val="both"/>
        <w:rPr>
          <w:rFonts w:cs="Times New Roman" w:eastAsia="Times New Roman"/>
        </w:rPr>
      </w:pPr>
    </w:p>
    <w:p w:rsidRDefault="009A22FB" w:rsidP="009A22FB" w:rsidR="009A22FB" w:rsidRPr="009A22FB">
      <w:pPr>
        <w:spacing w:after="0"/>
        <w:jc w:val="both"/>
        <w:rPr>
          <w:rFonts w:cs="Times New Roman" w:eastAsia="Times New Roman"/>
        </w:rPr>
      </w:pPr>
    </w:p>
    <w:p w:rsidRDefault="009A22FB" w:rsidP="009A22FB" w:rsidR="009A22FB" w:rsidRPr="009A22FB">
      <w:pPr>
        <w:spacing w:after="0"/>
        <w:jc w:val="both"/>
        <w:rPr>
          <w:rFonts w:cs="Times New Roman" w:eastAsia="Times New Roman"/>
        </w:rPr>
      </w:pPr>
    </w:p>
    <w:p w:rsidRDefault="009A22FB" w:rsidP="009A22FB" w:rsidR="009A22FB" w:rsidRPr="009A22FB">
      <w:pPr>
        <w:spacing w:after="0"/>
        <w:jc w:val="both"/>
        <w:rPr>
          <w:rFonts w:cs="Times New Roman" w:eastAsia="Times New Roman"/>
        </w:rPr>
      </w:pPr>
    </w:p>
    <w:p w:rsidRDefault="009A22FB" w:rsidP="009A22FB" w:rsidR="009A22FB" w:rsidRPr="009A22FB">
      <w:pPr>
        <w:spacing w:after="0"/>
        <w:jc w:val="both"/>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2FB"/>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10531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St-1304/2016-145</izvorni_sadrzaj>
    <derivirana_varijabla naziv="DomainObject.Oznaka_1">St-1304/2016-145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St-1304/2016-145</izvorni_sadrzaj>
    <derivirana_varijabla naziv="DomainObject.PoslovniBrojDokumenta_1">St-1304/2016-145</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49F615-22A6-42DF-8269-826FBD625F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280</properties:Words>
  <properties:Characters>1357</properties:Characters>
  <properties:Lines>54</properties:Lines>
  <properties:Paragraphs>19</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2017-01-10T07:29:00Z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St-1304/2016-145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