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fea6" w14:paraId="2d0fea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64C93" w:rsidP="00C64C93" w:rsidR="00C64C93" w:rsidRPr="00C64C93">
      <w:pPr>
        <w:spacing w:after="0"/>
        <w:rPr>
          <w:rFonts w:cs="Times New Roman" w:eastAsia="Times New Roman"/>
        </w:rPr>
      </w:pPr>
      <w:r w:rsidRPr="00C64C93">
        <w:rPr>
          <w:rFonts w:cs="Times New Roman" w:eastAsia="Times New Roman"/>
          <w:bCs/>
        </w:rPr>
        <w:t xml:space="preserve">     REPUBLIKA HRVATSKA                                              </w:t>
      </w:r>
      <w:r w:rsidRPr="00C64C93">
        <w:rPr>
          <w:rFonts w:cs="Times New Roman" w:eastAsia="Times New Roman"/>
        </w:rPr>
        <w:t>Poslovni broj: 14. St-1304/2016.</w:t>
      </w:r>
    </w:p>
    <w:p w:rsidRDefault="00C64C93" w:rsidP="00C64C93" w:rsidR="00C64C93" w:rsidRPr="00C64C93">
      <w:pPr>
        <w:spacing w:after="0"/>
        <w:rPr>
          <w:rFonts w:cs="Times New Roman" w:eastAsia="Times New Roman"/>
        </w:rPr>
      </w:pPr>
      <w:r w:rsidRPr="00C64C93">
        <w:rPr>
          <w:rFonts w:cs="Times New Roman" w:eastAsia="Times New Roman"/>
          <w:bCs/>
        </w:rPr>
        <w:t xml:space="preserve">  TRGOVAČKI SUD U SPLITU</w:t>
      </w:r>
    </w:p>
    <w:p w:rsidRDefault="00C64C93" w:rsidP="00C64C93" w:rsidR="00C64C93" w:rsidRPr="00C64C93">
      <w:pPr>
        <w:spacing w:after="0"/>
        <w:rPr>
          <w:rFonts w:cs="Times New Roman" w:eastAsia="Times New Roman"/>
        </w:rPr>
      </w:pPr>
      <w:proofErr w:type="spellStart"/>
      <w:r w:rsidRPr="00C64C93">
        <w:rPr>
          <w:rFonts w:cs="Times New Roman" w:eastAsia="Times New Roman"/>
        </w:rPr>
        <w:t>Sukoišanska</w:t>
      </w:r>
      <w:proofErr w:type="spellEnd"/>
      <w:r w:rsidRPr="00C64C93">
        <w:rPr>
          <w:rFonts w:cs="Times New Roman" w:eastAsia="Times New Roman"/>
        </w:rPr>
        <w:t xml:space="preserve"> 6. – 21 000  S P L I T</w:t>
      </w:r>
    </w:p>
    <w:p w:rsidRDefault="00C64C93" w:rsidP="00C64C93" w:rsidR="00C64C93" w:rsidRPr="00C64C93">
      <w:pPr>
        <w:spacing w:after="0"/>
        <w:rPr>
          <w:rFonts w:cs="Times New Roman" w:eastAsia="Times New Roman"/>
          <w:szCs w:val="20"/>
        </w:rPr>
      </w:pPr>
    </w:p>
    <w:p w:rsidRDefault="00C64C93" w:rsidP="00C64C93" w:rsidR="00C64C93" w:rsidRPr="00C64C93">
      <w:pPr>
        <w:spacing w:after="0"/>
        <w:rPr>
          <w:rFonts w:cs="Times New Roman" w:eastAsia="Times New Roman"/>
          <w:szCs w:val="20"/>
        </w:rPr>
      </w:pPr>
    </w:p>
    <w:p w:rsidRDefault="00C64C93" w:rsidP="00C64C93" w:rsidR="00C64C93" w:rsidRPr="00C64C93">
      <w:pPr>
        <w:spacing w:after="0"/>
        <w:jc w:val="center"/>
        <w:rPr>
          <w:rFonts w:cs="Times New Roman" w:eastAsia="Times New Roman"/>
        </w:rPr>
      </w:pPr>
      <w:r w:rsidRPr="00C64C93">
        <w:rPr>
          <w:rFonts w:cs="Times New Roman" w:eastAsia="Times New Roman"/>
        </w:rPr>
        <w:t>R E P U B L I K A    H R V A T S K A</w:t>
      </w:r>
    </w:p>
    <w:p w:rsidRDefault="00C64C93" w:rsidP="00C64C93" w:rsidR="00C64C93" w:rsidRPr="00C64C93">
      <w:pPr>
        <w:spacing w:after="0"/>
        <w:jc w:val="center"/>
        <w:rPr>
          <w:rFonts w:cs="Times New Roman" w:eastAsia="Times New Roman"/>
        </w:rPr>
      </w:pPr>
    </w:p>
    <w:p w:rsidRDefault="00C64C93" w:rsidP="00C64C93" w:rsidR="00C64C93" w:rsidRPr="00C64C93">
      <w:pPr>
        <w:spacing w:after="0"/>
        <w:jc w:val="center"/>
        <w:rPr>
          <w:rFonts w:cs="Times New Roman" w:eastAsia="Times New Roman"/>
        </w:rPr>
      </w:pPr>
      <w:r w:rsidRPr="00C64C93">
        <w:rPr>
          <w:rFonts w:cs="Times New Roman" w:eastAsia="Times New Roman"/>
        </w:rPr>
        <w:t>Z A K LJ U Č A K</w:t>
      </w:r>
    </w:p>
    <w:p w:rsidRDefault="00C64C93" w:rsidP="00C64C93" w:rsidR="00C64C93" w:rsidRPr="00C64C93">
      <w:pPr>
        <w:spacing w:after="0"/>
        <w:rPr>
          <w:rFonts w:cs="Times New Roman" w:eastAsia="Times New Roman"/>
          <w:szCs w:val="20"/>
          <w:lang w:val="de-DE"/>
        </w:rPr>
      </w:pPr>
    </w:p>
    <w:p w:rsidRDefault="00C64C93" w:rsidP="00C64C93" w:rsidR="00C64C93" w:rsidRPr="00C64C93">
      <w:pPr>
        <w:spacing w:after="0"/>
        <w:jc w:val="both"/>
        <w:rPr>
          <w:rFonts w:cs="Times New Roman" w:eastAsia="Times New Roman"/>
        </w:rPr>
      </w:pPr>
      <w:r w:rsidRPr="00C64C93">
        <w:rPr>
          <w:rFonts w:cs="Times New Roman" w:eastAsia="Times New Roman"/>
        </w:rPr>
        <w:tab/>
        <w:t xml:space="preserve">Trgovački sud u Splitu, po sudcu Jozi Ćaleti, u stečajnom postupku nad stečajnim Dužnikom: BANKA SPLITSKO-DALMATINSKA, </w:t>
      </w:r>
      <w:proofErr w:type="spellStart"/>
      <w:r w:rsidRPr="00C64C93">
        <w:rPr>
          <w:rFonts w:cs="Times New Roman" w:eastAsia="Times New Roman"/>
        </w:rPr>
        <w:t>d.d</w:t>
      </w:r>
      <w:proofErr w:type="spellEnd"/>
      <w:r w:rsidRPr="00C64C93">
        <w:rPr>
          <w:rFonts w:cs="Times New Roman" w:eastAsia="Times New Roman"/>
        </w:rPr>
        <w:t>, u stečaju, Split (Grad Split), 114 brigade 9, OIB: 25351138943. (dalje: Dužnik, stečajni Dužnik), koju zastupa stečajni upravitelj Ivan Eterović, iz Splita, 31. listopada 2018.</w:t>
      </w:r>
      <w:r w:rsidRPr="00C64C93">
        <w:rPr>
          <w:rFonts w:cs="Times New Roman" w:eastAsia="Times New Roman"/>
          <w:lang w:val="de-DE"/>
        </w:rPr>
        <w:t xml:space="preserve">, </w:t>
      </w:r>
      <w:proofErr w:type="spellStart"/>
      <w:r w:rsidRPr="00C64C93">
        <w:rPr>
          <w:rFonts w:cs="Times New Roman" w:eastAsia="Times New Roman"/>
          <w:lang w:val="de-DE"/>
        </w:rPr>
        <w:t>izvanraspravno</w:t>
      </w:r>
      <w:proofErr w:type="spellEnd"/>
      <w:r w:rsidRPr="00C64C93">
        <w:rPr>
          <w:rFonts w:cs="Times New Roman" w:eastAsia="Times New Roman"/>
          <w:lang w:val="de-DE"/>
        </w:rPr>
        <w:t xml:space="preserve">, </w:t>
      </w:r>
    </w:p>
    <w:p w:rsidRDefault="00C64C93" w:rsidP="00C64C93" w:rsidR="00C64C93" w:rsidRPr="00C64C93">
      <w:pPr>
        <w:spacing w:after="0"/>
        <w:rPr>
          <w:rFonts w:cs="Times New Roman" w:eastAsia="Times New Roman"/>
        </w:rPr>
      </w:pPr>
    </w:p>
    <w:p w:rsidRDefault="00C64C93" w:rsidP="00C64C93" w:rsidR="00C64C93" w:rsidRPr="00C64C93">
      <w:pPr>
        <w:spacing w:after="0"/>
        <w:rPr>
          <w:rFonts w:cs="Times New Roman" w:eastAsia="Times New Roman"/>
        </w:rPr>
      </w:pPr>
    </w:p>
    <w:p w:rsidRDefault="00C64C93" w:rsidP="00C64C93" w:rsidR="00C64C93" w:rsidRPr="00C64C93">
      <w:pPr>
        <w:spacing w:after="0"/>
        <w:jc w:val="center"/>
        <w:rPr>
          <w:rFonts w:cs="Times New Roman" w:eastAsia="Times New Roman"/>
        </w:rPr>
      </w:pPr>
      <w:r w:rsidRPr="00C64C93">
        <w:rPr>
          <w:rFonts w:cs="Times New Roman" w:eastAsia="Times New Roman"/>
        </w:rPr>
        <w:t xml:space="preserve">z a k </w:t>
      </w:r>
      <w:proofErr w:type="spellStart"/>
      <w:r w:rsidRPr="00C64C93">
        <w:rPr>
          <w:rFonts w:cs="Times New Roman" w:eastAsia="Times New Roman"/>
        </w:rPr>
        <w:t>lj</w:t>
      </w:r>
      <w:proofErr w:type="spellEnd"/>
      <w:r w:rsidRPr="00C64C93">
        <w:rPr>
          <w:rFonts w:cs="Times New Roman" w:eastAsia="Times New Roman"/>
        </w:rPr>
        <w:t xml:space="preserve"> u č i o     j e</w:t>
      </w:r>
    </w:p>
    <w:p w:rsidRDefault="00C64C93" w:rsidP="00C64C93" w:rsidR="00C64C93" w:rsidRPr="00C64C93">
      <w:pPr>
        <w:spacing w:after="0"/>
        <w:rPr>
          <w:rFonts w:cs="Times New Roman" w:eastAsia="Times New Roman"/>
        </w:rPr>
      </w:pPr>
    </w:p>
    <w:p w:rsidRDefault="00C64C93" w:rsidP="00C64C93" w:rsidR="00C64C93" w:rsidRPr="00C64C93">
      <w:pPr>
        <w:spacing w:after="0"/>
        <w:jc w:val="both"/>
        <w:rPr>
          <w:rFonts w:cs="Times New Roman" w:eastAsia="Times New Roman"/>
        </w:rPr>
      </w:pPr>
      <w:r w:rsidRPr="00C64C93">
        <w:rPr>
          <w:rFonts w:cs="Times New Roman" w:eastAsia="Times New Roman"/>
        </w:rPr>
        <w:t xml:space="preserve">            Upućuje se Stečajni upravitelj Ivan Eterović jamčevine i </w:t>
      </w:r>
      <w:proofErr w:type="spellStart"/>
      <w:r w:rsidRPr="00C64C93">
        <w:rPr>
          <w:rFonts w:cs="Times New Roman" w:eastAsia="Times New Roman"/>
        </w:rPr>
        <w:t>kupovnine</w:t>
      </w:r>
      <w:proofErr w:type="spellEnd"/>
      <w:r w:rsidRPr="00C64C93">
        <w:rPr>
          <w:rFonts w:cs="Times New Roman" w:eastAsia="Times New Roman"/>
        </w:rPr>
        <w:t xml:space="preserve"> ostvarene od prodaje nekretnina iz Rješenja o dosudi ovog Suda od 09. listopada 2018. prenijeti na depozitni račun ovog Suda, broj: HR1623900011300000664, koji se vodi kod Hrvatske poštanske banke, d.d., sa svrhom: „prijenos </w:t>
      </w:r>
      <w:proofErr w:type="spellStart"/>
      <w:r w:rsidRPr="00C64C93">
        <w:rPr>
          <w:rFonts w:cs="Times New Roman" w:eastAsia="Times New Roman"/>
        </w:rPr>
        <w:t>kupovnina</w:t>
      </w:r>
      <w:proofErr w:type="spellEnd"/>
      <w:r w:rsidRPr="00C64C93">
        <w:rPr>
          <w:rFonts w:cs="Times New Roman" w:eastAsia="Times New Roman"/>
        </w:rPr>
        <w:t xml:space="preserve"> iz Rješenja o dosudi od 09. listopada 2018. do njegove pravomoćnosti“, analogno podnesku Stečajnog upravitelja od 30. listopada 2018.</w:t>
      </w:r>
    </w:p>
    <w:p w:rsidRDefault="00C64C93" w:rsidP="00C64C93" w:rsidR="00C64C93" w:rsidRPr="00C64C93">
      <w:pPr>
        <w:spacing w:after="0"/>
        <w:jc w:val="both"/>
        <w:rPr>
          <w:rFonts w:cs="Times New Roman" w:eastAsia="Times New Roman"/>
        </w:rPr>
      </w:pPr>
    </w:p>
    <w:p w:rsidRDefault="00C64C93" w:rsidP="00C64C93" w:rsidR="00C64C93" w:rsidRPr="00C64C93">
      <w:pPr>
        <w:spacing w:after="0"/>
        <w:jc w:val="both"/>
        <w:rPr>
          <w:rFonts w:cs="Times New Roman" w:eastAsia="Times New Roman"/>
        </w:rPr>
      </w:pPr>
    </w:p>
    <w:p w:rsidRDefault="00C64C93" w:rsidP="00C64C93" w:rsidR="00C64C93" w:rsidRPr="00C64C93">
      <w:pPr>
        <w:spacing w:after="0"/>
        <w:jc w:val="center"/>
        <w:rPr>
          <w:rFonts w:cs="Times New Roman" w:eastAsia="Times New Roman"/>
        </w:rPr>
      </w:pPr>
      <w:r w:rsidRPr="00C64C93">
        <w:rPr>
          <w:rFonts w:cs="Times New Roman" w:eastAsia="Times New Roman"/>
        </w:rPr>
        <w:t>Split, 31. listopada 2018.</w:t>
      </w:r>
    </w:p>
    <w:p w:rsidRDefault="00C64C93" w:rsidP="00C64C93" w:rsidR="00C64C93" w:rsidRPr="00C64C93">
      <w:pPr>
        <w:spacing w:after="0"/>
        <w:jc w:val="both"/>
        <w:rPr>
          <w:rFonts w:cs="Times New Roman" w:eastAsia="Times New Roman"/>
        </w:rPr>
      </w:pPr>
    </w:p>
    <w:p w:rsidRDefault="00C64C93" w:rsidP="00C64C93" w:rsidR="00C64C93" w:rsidRPr="00C64C93">
      <w:pPr>
        <w:spacing w:after="0"/>
        <w:jc w:val="both"/>
        <w:rPr>
          <w:rFonts w:cs="Times New Roman" w:eastAsia="Times New Roman"/>
        </w:rPr>
      </w:pPr>
    </w:p>
    <w:p w:rsidRDefault="00C64C93" w:rsidP="00C64C93" w:rsidR="00C64C93" w:rsidRPr="00C64C93">
      <w:pPr>
        <w:spacing w:after="0"/>
        <w:ind w:left="4248"/>
        <w:jc w:val="center"/>
        <w:rPr>
          <w:rFonts w:cs="Times New Roman" w:eastAsia="Times New Roman"/>
          <w:lang w:val="en-US"/>
        </w:rPr>
      </w:pPr>
      <w:r w:rsidRPr="00C64C93">
        <w:rPr>
          <w:rFonts w:cs="Times New Roman" w:eastAsia="Times New Roman"/>
          <w:lang w:val="en-US"/>
        </w:rPr>
        <w:t>SUDAC</w:t>
      </w:r>
    </w:p>
    <w:p w:rsidRDefault="00C64C93" w:rsidP="00C64C93" w:rsidR="00C64C93" w:rsidRPr="00C64C93">
      <w:pPr>
        <w:spacing w:after="0"/>
        <w:ind w:left="4248"/>
        <w:jc w:val="center"/>
        <w:rPr>
          <w:rFonts w:cs="Times New Roman" w:eastAsia="Times New Roman"/>
          <w:lang w:val="en-US"/>
        </w:rPr>
      </w:pPr>
    </w:p>
    <w:p w:rsidRDefault="00C64C93" w:rsidP="00C64C93" w:rsidR="00C64C93" w:rsidRPr="00C64C93">
      <w:pPr>
        <w:spacing w:after="0"/>
        <w:ind w:left="4248"/>
        <w:jc w:val="center"/>
        <w:rPr>
          <w:rFonts w:cs="Times New Roman" w:eastAsia="Times New Roman"/>
          <w:lang w:val="en-US"/>
        </w:rPr>
      </w:pPr>
      <w:proofErr w:type="gramStart"/>
      <w:r w:rsidRPr="00C64C93">
        <w:rPr>
          <w:rFonts w:cs="Times New Roman" w:eastAsia="Times New Roman"/>
          <w:lang w:val="en-US"/>
        </w:rPr>
        <w:t xml:space="preserve">Jozo Ćaleta, </w:t>
      </w:r>
      <w:proofErr w:type="spellStart"/>
      <w:r w:rsidRPr="00C64C93">
        <w:rPr>
          <w:rFonts w:cs="Times New Roman" w:eastAsia="Times New Roman"/>
          <w:lang w:val="en-US"/>
        </w:rPr>
        <w:t>v.r</w:t>
      </w:r>
      <w:proofErr w:type="spellEnd"/>
      <w:r w:rsidRPr="00C64C93">
        <w:rPr>
          <w:rFonts w:cs="Times New Roman" w:eastAsia="Times New Roman"/>
          <w:lang w:val="en-US"/>
        </w:rPr>
        <w:t>.</w:t>
      </w:r>
      <w:proofErr w:type="gramEnd"/>
    </w:p>
    <w:p w:rsidRDefault="00C64C93" w:rsidP="00C64C93" w:rsidR="00C64C93" w:rsidRPr="00C64C93">
      <w:pPr>
        <w:spacing w:after="0"/>
        <w:ind w:left="4248"/>
        <w:jc w:val="center"/>
        <w:rPr>
          <w:rFonts w:cs="Times New Roman" w:eastAsia="Times New Roman"/>
          <w:lang w:val="en-US"/>
        </w:rPr>
      </w:pPr>
      <w:proofErr w:type="spellStart"/>
      <w:proofErr w:type="gramStart"/>
      <w:r w:rsidRPr="00C64C93">
        <w:rPr>
          <w:rFonts w:cs="Times New Roman" w:eastAsia="Times New Roman"/>
          <w:lang w:val="en-US"/>
        </w:rPr>
        <w:t>za</w:t>
      </w:r>
      <w:proofErr w:type="spellEnd"/>
      <w:proofErr w:type="gramEnd"/>
      <w:r w:rsidRPr="00C64C93">
        <w:rPr>
          <w:rFonts w:cs="Times New Roman" w:eastAsia="Times New Roman"/>
          <w:lang w:val="en-US"/>
        </w:rPr>
        <w:t xml:space="preserve"> </w:t>
      </w:r>
      <w:proofErr w:type="spellStart"/>
      <w:r w:rsidRPr="00C64C93">
        <w:rPr>
          <w:rFonts w:cs="Times New Roman" w:eastAsia="Times New Roman"/>
          <w:lang w:val="en-US"/>
        </w:rPr>
        <w:t>točnost</w:t>
      </w:r>
      <w:proofErr w:type="spellEnd"/>
      <w:r w:rsidRPr="00C64C93">
        <w:rPr>
          <w:rFonts w:cs="Times New Roman" w:eastAsia="Times New Roman"/>
          <w:lang w:val="en-US"/>
        </w:rPr>
        <w:t xml:space="preserve"> </w:t>
      </w:r>
      <w:proofErr w:type="spellStart"/>
      <w:r w:rsidRPr="00C64C93">
        <w:rPr>
          <w:rFonts w:cs="Times New Roman" w:eastAsia="Times New Roman"/>
          <w:lang w:val="en-US"/>
        </w:rPr>
        <w:t>otpravka-ovlašteni</w:t>
      </w:r>
      <w:proofErr w:type="spellEnd"/>
      <w:r w:rsidRPr="00C64C93">
        <w:rPr>
          <w:rFonts w:cs="Times New Roman" w:eastAsia="Times New Roman"/>
          <w:lang w:val="en-US"/>
        </w:rPr>
        <w:t xml:space="preserve"> </w:t>
      </w:r>
      <w:proofErr w:type="spellStart"/>
      <w:r w:rsidRPr="00C64C93">
        <w:rPr>
          <w:rFonts w:cs="Times New Roman" w:eastAsia="Times New Roman"/>
          <w:lang w:val="en-US"/>
        </w:rPr>
        <w:t>službenik</w:t>
      </w:r>
      <w:proofErr w:type="spellEnd"/>
    </w:p>
    <w:p w:rsidRDefault="00C64C93" w:rsidP="00C64C93" w:rsidR="00C64C93" w:rsidRPr="00C64C93">
      <w:pPr>
        <w:spacing w:after="0"/>
        <w:ind w:left="4248"/>
        <w:jc w:val="center"/>
        <w:rPr>
          <w:rFonts w:cs="Times New Roman" w:eastAsia="Times New Roman"/>
          <w:lang w:val="en-US"/>
        </w:rPr>
      </w:pPr>
      <w:r w:rsidRPr="00C64C93">
        <w:rPr>
          <w:rFonts w:cs="Times New Roman" w:eastAsia="Times New Roman"/>
          <w:lang w:val="en-US"/>
        </w:rPr>
        <w:t xml:space="preserve">Vesna </w:t>
      </w:r>
      <w:proofErr w:type="spellStart"/>
      <w:r w:rsidRPr="00C64C93">
        <w:rPr>
          <w:rFonts w:cs="Times New Roman" w:eastAsia="Times New Roman"/>
          <w:lang w:val="en-US"/>
        </w:rPr>
        <w:t>Čargo</w:t>
      </w:r>
      <w:proofErr w:type="spellEnd"/>
    </w:p>
    <w:p w:rsidRDefault="00C64C93" w:rsidP="00C64C93" w:rsidR="00C64C93" w:rsidRPr="00C64C93">
      <w:pPr>
        <w:spacing w:after="0"/>
        <w:jc w:val="both"/>
        <w:rPr>
          <w:rFonts w:cs="Times New Roman" w:eastAsia="Times New Roman"/>
        </w:rPr>
      </w:pPr>
    </w:p>
    <w:p w:rsidRDefault="00C64C93" w:rsidP="00C64C93" w:rsidR="00C64C93" w:rsidRPr="00C64C93">
      <w:pPr>
        <w:spacing w:after="0"/>
        <w:jc w:val="both"/>
        <w:rPr>
          <w:rFonts w:cs="Times New Roman" w:eastAsia="Times New Roman"/>
        </w:rPr>
      </w:pPr>
    </w:p>
    <w:p w:rsidRDefault="00C64C93" w:rsidP="00C64C93" w:rsidR="00C64C93" w:rsidRPr="00C64C93">
      <w:pPr>
        <w:spacing w:after="0"/>
        <w:jc w:val="both"/>
        <w:rPr>
          <w:rFonts w:cs="Times New Roman" w:eastAsia="Times New Roman"/>
        </w:rPr>
      </w:pPr>
    </w:p>
    <w:p w:rsidRDefault="00C64C93" w:rsidP="00C64C93" w:rsidR="00C64C93" w:rsidRPr="00C64C93">
      <w:pPr>
        <w:spacing w:after="0"/>
        <w:jc w:val="both"/>
        <w:rPr>
          <w:rFonts w:cs="Times New Roman" w:eastAsia="Times New Roman"/>
        </w:rPr>
      </w:pPr>
      <w:r w:rsidRPr="00C64C93">
        <w:rPr>
          <w:rFonts w:cs="Times New Roman" w:eastAsia="Times New Roman"/>
        </w:rPr>
        <w:t xml:space="preserve">Pravna pouka: Protiv ovog Zaključka nije dopušten pravni lijek. </w:t>
      </w:r>
    </w:p>
    <w:p w:rsidRDefault="00C64C93" w:rsidP="00C64C93" w:rsidR="00C64C93" w:rsidRPr="00C64C93">
      <w:pPr>
        <w:spacing w:after="0"/>
        <w:jc w:val="both"/>
        <w:rPr>
          <w:rFonts w:cs="Times New Roman" w:eastAsia="Times New Roman"/>
        </w:rPr>
      </w:pPr>
    </w:p>
    <w:p w:rsidRDefault="00C64C93" w:rsidP="00C64C93" w:rsidR="00C64C93" w:rsidRPr="00C64C93">
      <w:pPr>
        <w:spacing w:after="0"/>
        <w:rPr>
          <w:rFonts w:cs="Times New Roman" w:eastAsia="Times New Roman"/>
        </w:rPr>
      </w:pPr>
    </w:p>
    <w:p w:rsidRDefault="00C64C93" w:rsidP="00C64C93" w:rsidR="00C64C93" w:rsidRPr="00C64C93">
      <w:pPr>
        <w:spacing w:after="0"/>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C93"/>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6169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St-1304/2016-338</izvorni_sadrzaj>
    <derivirana_varijabla naziv="DomainObject.Oznaka_1">St-1304/2016-338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26. listopada 2018.</izvorni_sadrzaj>
    <derivirana_varijabla naziv="DomainObject.Predmet.SpisIzvanSuda.DatumIzlazaSpisa_1">26.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St-1304/2016-338</izvorni_sadrzaj>
    <derivirana_varijabla naziv="DomainObject.PoslovniBrojDokumenta_1">St-1304/2016-338</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3913E1-865C-4E80-BA0E-26B79534A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182</properties:Words>
  <properties:Characters>919</properties:Characters>
  <properties:Lines>42</properties:Lines>
  <properties:Paragraphs>14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2018-10-31T11:23:00Z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St-1304/2016-338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