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ece79" w14:paraId="87ece79" w:rsidRDefault="00652002" w:rsidP="00652002" w:rsidR="00652002">
      <w:pPr>
        <w:jc w:val="right"/>
        <w15:collapsed w:val="false"/>
      </w:pPr>
      <w:bookmarkStart w:name="_GoBack" w:id="0"/>
      <w:bookmarkEnd w:id="0"/>
      <w:r>
        <w:t>OBRAZAC  20.</w:t>
      </w:r>
    </w:p>
    <w:p w:rsidRDefault="00652002" w:rsidP="00652002" w:rsidR="00652002"/>
    <w:p w:rsidRDefault="00652002" w:rsidP="00652002" w:rsidR="00652002"/>
    <w:p w:rsidRDefault="00652002" w:rsidP="00652002" w:rsidR="00652002"/>
    <w:p w:rsidRDefault="00652002" w:rsidP="00652002" w:rsidR="00652002">
      <w:pPr>
        <w:jc w:val="center"/>
      </w:pPr>
    </w:p>
    <w:p w:rsidRDefault="00652002" w:rsidP="00652002" w:rsidR="00652002">
      <w:pPr>
        <w:jc w:val="center"/>
      </w:pPr>
      <w:r>
        <w:t>IZVJEŠĆE  STEČAJNOG  UPRAVITELJA</w:t>
      </w:r>
    </w:p>
    <w:p w:rsidRDefault="00652002" w:rsidP="00652002" w:rsidR="00652002">
      <w:pPr>
        <w:jc w:val="center"/>
      </w:pPr>
      <w:r>
        <w:t>O  TIJEKU  STEČAJNOG  POSTUPKA  I  O  STANJU  STEČAJNE  MASE</w:t>
      </w:r>
    </w:p>
    <w:p w:rsidRDefault="00652002" w:rsidP="00652002" w:rsidR="00652002">
      <w:pPr>
        <w:jc w:val="center"/>
      </w:pPr>
      <w:r>
        <w:t>(čl. 89. st. 2. Stečajnog zakona)</w:t>
      </w:r>
    </w:p>
    <w:p w:rsidRDefault="00652002" w:rsidP="00652002" w:rsidR="00652002">
      <w:pPr>
        <w:jc w:val="center"/>
      </w:pPr>
    </w:p>
    <w:p w:rsidRDefault="00652002" w:rsidP="00652002" w:rsidR="00652002"/>
    <w:p w:rsidRDefault="00652002" w:rsidP="00652002" w:rsidR="00652002"/>
    <w:p w:rsidRDefault="00652002" w:rsidP="00652002" w:rsidR="00652002"/>
    <w:p w:rsidRDefault="00652002" w:rsidP="00652002" w:rsidR="00652002">
      <w:r>
        <w:t xml:space="preserve">NADLEŽNI  TRGOVAČKI  SUD:  Trgovački sud u Zagrebu, Amruševa 2/II, Zagreb </w:t>
      </w:r>
    </w:p>
    <w:p w:rsidRDefault="00652002" w:rsidP="00652002" w:rsidR="00652002">
      <w:r>
        <w:t xml:space="preserve">POSLOVNI  BROJ:  8 St-2746/15  </w:t>
      </w:r>
    </w:p>
    <w:p w:rsidRDefault="00652002" w:rsidP="00652002" w:rsidR="00652002">
      <w:r>
        <w:t xml:space="preserve">STEČAJNI  DUŽNIK:  Stečajna masa iza GLASNOVIĆ ŠKZ, Zagreb, Taborska 5, u stečaju   </w:t>
      </w:r>
    </w:p>
    <w:p w:rsidRDefault="00652002" w:rsidP="00652002" w:rsidR="00652002">
      <w:r>
        <w:t xml:space="preserve">                                   OIB:66582101603.</w:t>
      </w:r>
    </w:p>
    <w:p w:rsidRDefault="00652002" w:rsidP="00652002" w:rsidR="00652002"/>
    <w:p w:rsidRDefault="00652002" w:rsidP="00652002" w:rsidR="00652002"/>
    <w:p w:rsidRDefault="00652002" w:rsidP="00652002" w:rsidR="00652002"/>
    <w:p w:rsidRDefault="00652002" w:rsidP="00652002" w:rsidR="00652002"/>
    <w:p w:rsidRDefault="00652002" w:rsidP="00652002" w:rsidR="00652002"/>
    <w:p w:rsidRDefault="00652002" w:rsidP="00652002" w:rsidR="00652002">
      <w:r>
        <w:t xml:space="preserve">      </w:t>
      </w:r>
    </w:p>
    <w:p w:rsidRDefault="00652002" w:rsidP="00652002" w:rsidR="00652002">
      <w:r>
        <w:t xml:space="preserve">U Ivancu,  25. 05. 2018. godine.     </w:t>
      </w:r>
    </w:p>
    <w:p w:rsidRDefault="00652002" w:rsidP="00652002" w:rsidR="00652002"/>
    <w:p w:rsidRDefault="00652002" w:rsidP="00652002" w:rsidR="00652002"/>
    <w:p w:rsidRDefault="00652002" w:rsidP="00652002" w:rsidR="00652002"/>
    <w:p w:rsidRDefault="00652002" w:rsidP="00652002" w:rsidR="00652002"/>
    <w:p w:rsidRDefault="00652002" w:rsidP="00652002" w:rsidR="00652002">
      <w:r>
        <w:lastRenderedPageBreak/>
        <w:t>I)</w:t>
      </w:r>
      <w:r>
        <w:tab/>
      </w:r>
    </w:p>
    <w:p w:rsidRDefault="00652002" w:rsidP="00652002" w:rsidR="00652002">
      <w:r>
        <w:t>Gornji je sud rješenjem broj 40 St-2636/17 od 16.11.2017.g. odredio u stečajnom postupku nad Stečajnom masom iza stečajnog dužnika GLASNOVIĆ ŠKZ, u stečaju, Zagreb, Taborska 5, OIB:66582101603, nastavak postupka radi naknadne diobe.</w:t>
      </w:r>
    </w:p>
    <w:p w:rsidRDefault="00652002" w:rsidP="00652002" w:rsidR="00652002">
      <w:r>
        <w:t>Stečajni upravitelj je saznao da kod FINA, u Očevidniku ovrha za ovršenika, ovdje stečajnog dužnika, postoje zaplijenjena sredstva po prethodnoj mjeri temeljem rješenja Općinskog građanskog suda u Zagrebu broj 21 Ovrvmj-4/11-7 od 10.listopada 2011.g., a koji ovršni postupak još nije završen, a i rješenje o prethodnoj mjeri je ukinuto po žalbi ovršenika, ovdje stečajnog dužnika.</w:t>
      </w:r>
    </w:p>
    <w:p w:rsidRDefault="00652002" w:rsidP="00652002" w:rsidR="00652002">
      <w:r>
        <w:t>II)</w:t>
      </w:r>
      <w:r>
        <w:tab/>
      </w:r>
    </w:p>
    <w:p w:rsidRDefault="00652002" w:rsidP="00652002" w:rsidR="00652002">
      <w:r>
        <w:t>Provjeravajući navedeno s Odjelom za prisilne naplate FINE, potvrdili su mi da postoje zaplijenjena sredstva na ovršeniku GLASNOVIĆ  ŠKZ u stečaju 30100 Zagreb, te da FINA u pogledu postupanja sa zaplijenjenim sredstvima može postupati isključivo ako zaprimi nalog suda o postupanju s istim.</w:t>
      </w:r>
    </w:p>
    <w:p w:rsidRDefault="00652002" w:rsidP="00652002" w:rsidR="00652002">
      <w:r>
        <w:t>Nadalje, u tijeku zatvaranja dosadašnjih žiro-računa koje je stečajni dužnik imao kod Privredne banke Zagreb prije nastavka ovog postupka, Banka je obavijestila stečajnog upravitelja kako slijedi. Citiram:</w:t>
      </w:r>
    </w:p>
    <w:p w:rsidRDefault="00652002" w:rsidP="00652002" w:rsidR="00652002" w:rsidRPr="00652002">
      <w:pPr>
        <w:rPr>
          <w:b/>
          <w:i/>
        </w:rPr>
      </w:pPr>
      <w:r w:rsidRPr="00652002">
        <w:rPr>
          <w:b/>
          <w:i/>
        </w:rPr>
        <w:t xml:space="preserve">''Poštovani, </w:t>
      </w:r>
    </w:p>
    <w:p w:rsidRDefault="00652002" w:rsidP="00652002" w:rsidR="00652002" w:rsidRPr="00652002">
      <w:pPr>
        <w:rPr>
          <w:b/>
          <w:i/>
        </w:rPr>
      </w:pPr>
      <w:r w:rsidRPr="00652002">
        <w:rPr>
          <w:b/>
          <w:i/>
        </w:rPr>
        <w:t>sukladno vašemu zahtjevu u prilogu šaljemo obavijest o zatvaranu računa broj HR5523400091101010155 i računa HR3223400091310135003.</w:t>
      </w:r>
    </w:p>
    <w:p w:rsidRDefault="00652002" w:rsidP="00652002" w:rsidR="00652002" w:rsidRPr="00652002">
      <w:pPr>
        <w:rPr>
          <w:b/>
          <w:i/>
        </w:rPr>
      </w:pPr>
      <w:r w:rsidRPr="00652002">
        <w:rPr>
          <w:b/>
          <w:i/>
        </w:rPr>
        <w:t>Preostala sredstva na računu HR5523400091101010155 u iznosu od 16.279,21 kn su prebačena prema vašoj instrukciji na račun HR0623600001102670557.</w:t>
      </w:r>
    </w:p>
    <w:p w:rsidRDefault="00652002" w:rsidP="00652002" w:rsidR="00652002" w:rsidRPr="00652002">
      <w:pPr>
        <w:rPr>
          <w:b/>
          <w:i/>
        </w:rPr>
      </w:pPr>
      <w:r w:rsidRPr="00652002">
        <w:rPr>
          <w:b/>
          <w:i/>
        </w:rPr>
        <w:t>Na računu HR5523400091101010155 su bila sredstva koja su zaplijeljena temeljem naloga FINA-e i to u iznosu od 95.315,09 kn, te su na računu HR3223400091310135003 bila sredstva koja su zaplijeljena temeljem naloga FINA-e i to u iznosu od 40.956,09 kn.</w:t>
      </w:r>
    </w:p>
    <w:p w:rsidRDefault="00652002" w:rsidP="00652002" w:rsidR="00652002" w:rsidRPr="00652002">
      <w:pPr>
        <w:rPr>
          <w:b/>
          <w:i/>
        </w:rPr>
      </w:pPr>
      <w:r w:rsidRPr="00652002">
        <w:rPr>
          <w:b/>
          <w:i/>
        </w:rPr>
        <w:t>Budući da je zaplijena sredstava izvršena temeljem naloga FINA-e, Banka ne smije prenositi predmetna sredstva bez naloga FINA-e ili bez sudskog naloga.</w:t>
      </w:r>
    </w:p>
    <w:p w:rsidRDefault="00652002" w:rsidP="00652002" w:rsidR="00652002" w:rsidRPr="00652002">
      <w:pPr>
        <w:rPr>
          <w:b/>
          <w:i/>
        </w:rPr>
      </w:pPr>
      <w:r w:rsidRPr="00652002">
        <w:rPr>
          <w:b/>
          <w:i/>
        </w:rPr>
        <w:t>Potrebno je da vidite direktno s FINA-om što se tiče zaplijenjenih sredstava, a Banka će onda postupiti sukladno nalogu koji dobije od FINA-e.</w:t>
      </w:r>
    </w:p>
    <w:p w:rsidRDefault="00652002" w:rsidP="00652002" w:rsidR="00652002" w:rsidRPr="00652002">
      <w:pPr>
        <w:rPr>
          <w:b/>
          <w:i/>
        </w:rPr>
      </w:pPr>
      <w:r w:rsidRPr="00652002">
        <w:rPr>
          <w:b/>
          <w:i/>
        </w:rPr>
        <w:t>Sukladno tome, zaplijenjena sredstva su na posebnom računu sve dok ne zaprimimo nalog od FINA-e ili suda.''</w:t>
      </w:r>
    </w:p>
    <w:p w:rsidRDefault="00652002" w:rsidP="00652002" w:rsidR="00652002">
      <w:r>
        <w:t>III)</w:t>
      </w:r>
      <w:r>
        <w:tab/>
      </w:r>
    </w:p>
    <w:p w:rsidRDefault="00652002" w:rsidP="00652002" w:rsidR="00652002">
      <w:r>
        <w:t>Osnovom svega navedenog predlažem stečajnom sucu da donese adekvatnu odluku sa nalogom  Privrednoj banci d.d. Zagreb, Radnička cesta 50 da prenese navedena zaplijenjena sredstva koja se kod njih vode na ovršeniku, ovdje pravnom predniku stečajnog dužnika, GLASNOVIĆ ŠKZ u stečaju 30100 Zagreb, prijašnji OIB:79229498214, na žiro račun Stečajne mase iza stečajnog dužnika GLASNOVIĆ  ŠKZ, u stečaju, Zagreb, Taborska 5, sadašnji  OIB:66582101603, IBAN:HR0623600001102670557 otvoren kod Zagrebačke banke d.d. Zagreb, a sve iz razloga jer se radi o imovini koja pripada stečajnoj masi navedenog stečajnog dužnika.</w:t>
      </w:r>
    </w:p>
    <w:p w:rsidRDefault="00652002" w:rsidP="00652002" w:rsidR="00652002">
      <w:r>
        <w:lastRenderedPageBreak/>
        <w:t>IV)</w:t>
      </w:r>
      <w:r>
        <w:tab/>
      </w:r>
    </w:p>
    <w:p w:rsidRDefault="00652002" w:rsidP="00652002" w:rsidR="00652002">
      <w:r>
        <w:t>Istovremeno, stečajni upravitelj izvješćuje stečajnog suca da je u tijeku aktivnosti brisanja svih razlučnih prava nad imovinom koja predstavlja stečajnu masu, poslovnim prostorom i garažom, u koju svrhu je podnio u pojedine sudske spise potrebne podneske.</w:t>
      </w:r>
    </w:p>
    <w:p w:rsidRDefault="00211E3D" w:rsidP="00652002" w:rsidR="00211E3D">
      <w:r>
        <w:t>Stanje novčanih sredstava na žiro-računu stečajnog dužnika je 16.279,21 kn a koja sredstva su prebačena kod zatvaranja dosadašnjeg žiro računa na kojem su se vodila sredstva pričuve.</w:t>
      </w:r>
    </w:p>
    <w:p w:rsidRDefault="00652002" w:rsidP="00652002" w:rsidR="00652002">
      <w:r>
        <w:t xml:space="preserve">V) </w:t>
      </w:r>
    </w:p>
    <w:p w:rsidRDefault="00652002" w:rsidP="00652002" w:rsidR="00652002">
      <w:r>
        <w:t>U daljnjem tijeku stečajnog postupka stečajni upravitelj će nastojati riješiti brisanje navedenih razlučnih prava, izvršiti procjenu nekretnina te predložiti stečajnom sucu donošenje rješenja o unovčenju navedenih nekretnina.</w:t>
      </w:r>
    </w:p>
    <w:p w:rsidRDefault="00652002" w:rsidP="00652002" w:rsidR="00652002"/>
    <w:p w:rsidRDefault="00652002" w:rsidP="00652002" w:rsidR="00652002">
      <w:r>
        <w:t xml:space="preserve">                                                                                              STEČAJNI  UPRAVITELJ:</w:t>
      </w:r>
    </w:p>
    <w:p w:rsidRDefault="00652002" w:rsidP="00652002" w:rsidR="00652002"/>
    <w:p w:rsidRDefault="00652002" w:rsidP="00652002" w:rsidR="00A447AE">
      <w:r>
        <w:t xml:space="preserve">                                                                                         Ivan  Hudoletnjak, dipl. prav.</w:t>
      </w:r>
    </w:p>
    <w:sectPr w:rsidR="00A447A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2002"/>
    <w:rsid w:val="00211E3D"/>
    <w:rsid w:val="00227914"/>
    <w:rsid w:val="00652002"/>
    <w:rsid w:val="00A447AE"/>
    <w:rsid w:val="00B366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27914"/>
    <w:rPr>
      <w:color w:val="808080"/>
      <w:bdr w:space="0" w:sz="0" w:color="auto" w:val="none"/>
      <w:shd w:fill="auto" w:color="auto" w:val="clear"/>
    </w:rPr>
  </w:style>
  <w:style w:customStyle="true" w:styleId="eSPISCCParagraphDefaultFont" w:type="character">
    <w:name w:val="eSPIS_CC_Paragraph Default Font"/>
    <w:basedOn w:val="Zadanifontodlomka"/>
    <w:rsid w:val="002279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7914"/>
    <w:rPr>
      <w:bdr w:space="0" w:sz="0" w:color="auto" w:val="none"/>
      <w:shd w:fill="FFFFCC" w:color="auto" w:val="clear"/>
      <w:lang w:val="hr-HR"/>
    </w:rPr>
  </w:style>
  <w:style w:customStyle="true" w:styleId="PozadinaSvijetloCrvena" w:type="character">
    <w:name w:val="Pozadina_SvijetloCrvena"/>
    <w:basedOn w:val="eSPISCCParagraphDefaultFont"/>
    <w:rsid w:val="002279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79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27914"/>
    <w:rPr>
      <w:color w:val="808080"/>
      <w:bdr w:color="auto" w:space="0" w:sz="0" w:val="none"/>
      <w:shd w:color="auto" w:fill="auto" w:val="clear"/>
    </w:rPr>
  </w:style>
  <w:style w:customStyle="1" w:styleId="eSPISCCParagraphDefaultFont" w:type="character">
    <w:name w:val="eSPIS_CC_Paragraph Default Font"/>
    <w:basedOn w:val="Zadanifontodlomka"/>
    <w:rsid w:val="002279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7914"/>
    <w:rPr>
      <w:bdr w:color="auto" w:space="0" w:sz="0" w:val="none"/>
      <w:shd w:color="auto" w:fill="FFFFCC" w:val="clear"/>
      <w:lang w:val="hr-HR"/>
    </w:rPr>
  </w:style>
  <w:style w:customStyle="1" w:styleId="PozadinaSvijetloCrvena" w:type="character">
    <w:name w:val="Pozadina_SvijetloCrvena"/>
    <w:basedOn w:val="eSPISCCParagraphDefaultFont"/>
    <w:rsid w:val="002279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79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530</properties:Words>
  <properties:Characters>3225</properties:Characters>
  <properties:Lines>77</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2018-06-06T07:58:00Z</dcterms:created>
  <dc:creator>Ivan</dc:creator>
  <cp:lastModifiedBy>Valentina Delač</cp:lastModifiedBy>
  <dcterms:modified xmlns:xsi="http://www.w3.org/2001/XMLSchema-instance" xsi:type="dcterms:W3CDTF">2018-06-06T07:59:00Z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St-2636/2017-20 / Podnesak - Izvješće stečajnog upravitelja (Stečaj ŠKZ izvješće od 25.05.2018.g_.docx)</vt:lpwstr>
  </prop:property>
  <prop:property name="CC_coloring" pid="4" fmtid="{D5CDD505-2E9C-101B-9397-08002B2CF9AE}">
    <vt:bool>false</vt:bool>
  </prop:property>
  <prop:property name="BrojStranica" pid="5" fmtid="{D5CDD505-2E9C-101B-9397-08002B2CF9AE}">
    <vt:i4>3</vt:i4>
  </prop:property>
</prop:Properties>
</file>