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1e15c" w14:paraId="df1e15c" w:rsidRDefault="00D14983" w:rsidP="00910611" w:rsidR="00D1498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14983" w:rsidP="00910611" w:rsidR="00D14983">
      <w:r>
        <w:rPr>
          <w:rFonts w:eastAsia="MS Mincho"/>
        </w:rPr>
        <w:t xml:space="preserve">   REPUBLIKA HRVATSKA</w:t>
      </w:r>
    </w:p>
    <w:p w:rsidRDefault="00D14983" w:rsidP="00910611" w:rsidR="00D14983">
      <w:r>
        <w:rPr>
          <w:rFonts w:eastAsia="MS Mincho"/>
        </w:rPr>
        <w:t>TRGOVAČKI SUD U RIJECI</w:t>
      </w:r>
    </w:p>
    <w:p w:rsidRDefault="00D14983" w:rsidR="00D14983"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8639C6" w:rsidRPr="008639C6">
        <w:t>NAVIS COLOR društvo s ograničenom odgovornošću za građevinu, turizam i trgovinu, Rijeka, Franje Belulović 22, OIB 24091907292</w:t>
      </w:r>
      <w:r w:rsidR="00405479" w:rsidRPr="00E55F05">
        <w:t>,</w:t>
      </w:r>
      <w:r w:rsidR="00405479" w:rsidRPr="00405479">
        <w:t xml:space="preserve"> dana </w:t>
      </w:r>
      <w:r w:rsidR="005230A4">
        <w:t>0</w:t>
      </w:r>
      <w:r w:rsidR="00690E04">
        <w:t>4</w:t>
      </w:r>
      <w:r w:rsidR="005230A4">
        <w:t>.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E55F05">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8639C6" w:rsidRPr="008639C6">
        <w:rPr>
          <w:bCs/>
        </w:rPr>
        <w:t>NAVIS COLOR društvo s ograničenom odgovornošću za građevinu, turizam i trgovinu, Rijeka, Franje Belulović 22, OIB 24091907292</w:t>
      </w:r>
      <w:r w:rsidR="007A72BF" w:rsidRPr="00690E04">
        <w:t>.</w:t>
      </w:r>
    </w:p>
    <w:p w:rsidRDefault="007A72BF" w:rsidP="007A72BF" w:rsidR="007A72BF" w:rsidRPr="00990266">
      <w:pPr>
        <w:pStyle w:val="Bezproreda"/>
        <w:ind w:left="1080"/>
        <w:jc w:val="both"/>
      </w:pPr>
    </w:p>
    <w:p w:rsidRDefault="00BE5CEB" w:rsidP="005109D6" w:rsidR="006B2A66" w:rsidRPr="00690E04">
      <w:pPr>
        <w:jc w:val="both"/>
      </w:pPr>
      <w:r>
        <w:t>II.</w:t>
      </w:r>
      <w:r>
        <w:tab/>
      </w:r>
      <w:r w:rsidR="00321306" w:rsidRPr="00990266">
        <w:t xml:space="preserve">Za stečajnog upravitelja imenuje </w:t>
      </w:r>
      <w:r w:rsidR="005D62DF">
        <w:t>se</w:t>
      </w:r>
      <w:r w:rsidR="00F132F7">
        <w:t xml:space="preserve"> </w:t>
      </w:r>
      <w:r w:rsidR="00D14983">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D14983">
        <w:rPr>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690E04" w:rsidRPr="00690E04">
        <w:rPr>
          <w:bCs/>
          <w:noProof/>
        </w:rPr>
        <w:t>Boris Zadković, Buzet, Sportska 2, OIB 90786626685</w:t>
      </w:r>
      <w:r w:rsidR="00690E04">
        <w:rPr>
          <w:bCs/>
          <w:noProof/>
        </w:rPr>
        <w:t>.</w:t>
      </w:r>
    </w:p>
    <w:p w:rsidRDefault="00BE5CEB" w:rsidP="00BE5CEB" w:rsidR="00BE5CEB" w:rsidRPr="00FA7CB6">
      <w:pPr>
        <w:pStyle w:val="Bezproreda"/>
        <w:jc w:val="both"/>
      </w:pPr>
    </w:p>
    <w:p w:rsidRDefault="00321306" w:rsidP="005F6C7A" w:rsidR="005F6C7A" w:rsidRPr="00690E04">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8639C6" w:rsidRPr="008639C6">
        <w:rPr>
          <w:bCs/>
        </w:rPr>
        <w:t>NAVIS COLOR društvo s ograničenom odgovornošću za građevinu, turizam i trgovinu, Rijeka, Franje Belulović 22, OIB 24091907292</w:t>
      </w:r>
      <w:r w:rsidR="009A3C68" w:rsidRPr="00690E04">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8639C6" w:rsidP="008639C6" w:rsidR="008639C6" w:rsidRPr="008639C6">
      <w:pPr>
        <w:jc w:val="both"/>
      </w:pPr>
      <w:r>
        <w:t xml:space="preserve"> </w:t>
      </w:r>
      <w:r w:rsidRPr="008639C6">
        <w:tab/>
        <w:t>Financijska agencija, Regionalni centar Rijeka podnijela je ovome sudu 14. srpnja 2017. godine prijedlog za otvaranje stečajnog postupka nad dužnikom NAVIS COLOR društvo s ograničenom odgovornošću za građevinu, turizam i trgovinu, Rijeka, Franje Belulović 22, OIB 24091907292 (dalje: dužnik) temeljem čl. 110. st. 1. Stečajnog zakona (Narodne novine, broj 71/15 i 104/17, dalje: SZ-a).</w:t>
      </w:r>
    </w:p>
    <w:p w:rsidRDefault="008639C6" w:rsidP="008639C6" w:rsidR="008639C6" w:rsidRPr="008639C6">
      <w:pPr>
        <w:jc w:val="both"/>
      </w:pPr>
      <w:r w:rsidRPr="008639C6">
        <w:tab/>
        <w:t>Predlagatelj je u prijedlogu naveo da dužnik na dan 10. srpnja 2017. godine u Očevidniku redoslijeda osnova za plaćanje ima evidentirane neizvršene osnove za plaćanje u neprekinutom razdoblju od 120 dana u ukupnom iznosu 38.637,52 kn u koji iznos je uračunata i kamata i naknada Financijske agencije za provedbe ovrhe i da dužnik ima jednog zaposlenika.</w:t>
      </w:r>
    </w:p>
    <w:p w:rsidRDefault="008639C6" w:rsidP="008639C6" w:rsidR="008639C6" w:rsidRPr="008639C6">
      <w:pPr>
        <w:jc w:val="both"/>
      </w:pPr>
      <w:r w:rsidRPr="008639C6">
        <w:lastRenderedPageBreak/>
        <w:tab/>
        <w:t>Rješenjem poslovni broj St-448/17-3 od 30. studenoga 2017. godine pokrenut je prethodni postupak radi utvrđivanja pretpostavki za otvaranje stečajnog postupka, te je naloženo osobi ovlaštenoj za zastupanje dužnika Hrvoju Jakominić iz Rijeke, F. Belulovića 22,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8639C6" w:rsidP="008639C6" w:rsidR="008639C6" w:rsidRPr="008639C6">
      <w:pPr>
        <w:jc w:val="both"/>
      </w:pPr>
      <w:r w:rsidRPr="008639C6">
        <w:tab/>
        <w:t xml:space="preserve">Rješenjem od 19. ožujka 2018. godine određena je mjera osiguranja iz čl.118.st.2. Stečajnog zakona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8639C6" w:rsidP="008639C6" w:rsidR="008639C6" w:rsidRPr="008639C6">
      <w:pPr>
        <w:jc w:val="both"/>
      </w:pPr>
      <w:r w:rsidRPr="008639C6">
        <w:tab/>
        <w:t xml:space="preserve">Vjerovnik Platon d.o.o. Rijeka podnio je sudu podnesak u kojem je naveo da dužnik temeljem objavljenih financijskih izvješća ima potraživanje od oca zastupnika dužnika po zakonu Vjekoslava Jakominić u iznosu 386.775,13 kn, o čemu postoji pisani trag i to Ugovor o kratkoročnoj pozajmici broj 1-2015 od 31. prosinca 2015. godine. </w:t>
      </w:r>
    </w:p>
    <w:p w:rsidRDefault="008639C6" w:rsidP="008639C6" w:rsidR="008639C6" w:rsidRPr="008639C6">
      <w:pPr>
        <w:jc w:val="both"/>
      </w:pPr>
      <w:r w:rsidRPr="008639C6">
        <w:tab/>
        <w:t>U podnesku je navedeno da je otac zastupnika dužnika po zakonu Vjekoslav Jakominić dana 01. svibnja 2016. godine dužniku dao u zakup poslovni prostor u Njivicama, Draga 33 u svrhu iznajmljivanja stana u turističke svrhe u visini godišnje naknade od 25.000,00 kn. Nadalje, u podnesku se navodi da drugi vlasnik Zora Jakominić daje istu nekretninu, s danom 02. siječnja 2017. godine u zakup dužniku u svrhu njegova iznajmljivanja u turističke svrhe za iznos najma od 90.000,00 kn.</w:t>
      </w:r>
    </w:p>
    <w:p w:rsidRDefault="008639C6" w:rsidP="008639C6" w:rsidR="008639C6" w:rsidRPr="008639C6">
      <w:pPr>
        <w:jc w:val="both"/>
      </w:pPr>
      <w:r w:rsidRPr="008639C6">
        <w:tab/>
        <w:t>Privremeni stečajni upravitelj nema informacija je li ugovor s Vjekoslavom Jakominić raskinut. Po ugovoru sklopljenim s Vjekoslavom Jakominić radilo se o zakupljenim prostorima u površini od 59m2, dok po ugovoru sa članom društva Zorom Jakominić zakupljeni prostori su u površini od 100m2.</w:t>
      </w:r>
    </w:p>
    <w:p w:rsidRDefault="008639C6" w:rsidP="008639C6" w:rsidR="008639C6" w:rsidRPr="008639C6">
      <w:pPr>
        <w:jc w:val="both"/>
      </w:pPr>
      <w:r w:rsidRPr="008639C6">
        <w:tab/>
        <w:t>Podnesku je priložen i  trostrani Ugovor o cesiji od 31.08.2017. godine, sklopljen  između dužnika kao cedenta, Zore Jakominić kao cesionara i tvrtke Interhome AG iz Švicarske kao cesusa, dužnikov dužnik, kojim je Navis Color d.o.o. svoja dospjela potraživanja u ukupnom iznosu od 3.473,00 EUR-a ustupio Zori Jakominić, istaknuvši pritom kako je ustup tražbine izvršen u vrijeme blokade transakcijskog računa ustupitelja-cedenta Navis Color-a d.o.o.</w:t>
      </w:r>
    </w:p>
    <w:p w:rsidRDefault="008639C6" w:rsidP="008639C6" w:rsidR="008639C6" w:rsidRPr="008639C6">
      <w:pPr>
        <w:jc w:val="both"/>
      </w:pPr>
      <w:r w:rsidRPr="008639C6">
        <w:tab/>
        <w:t xml:space="preserve">Prema bilančnim podacima na dan 31.12. 2016. godinu dužnik je iskazivao vlastitih izvora financiranja u iznosu od 269.899,00 kn (55%) tvoreno od upisanog kapitala i ostvarene i zadržane dobiti umanjene za ostvareni gubitak 2015. godine. Ukupne obveze dužnika iskazane kao kratkoročne  u bilanci na dan 31.12.2016. iznose 218.276,00 kn. </w:t>
      </w:r>
    </w:p>
    <w:p w:rsidRDefault="008639C6" w:rsidP="008639C6" w:rsidR="008639C6" w:rsidRPr="008639C6">
      <w:pPr>
        <w:jc w:val="both"/>
      </w:pPr>
      <w:r w:rsidRPr="008639C6">
        <w:tab/>
        <w:t xml:space="preserve">Vrijednost iskazane imovine društva na dan 31.12.2016. je sva kratkoročna. Strukturalno, na prvi pogled, brzo unovčiva. Ukupno je iskazana u vrijednosti 488.175,00 kn. Od toga je novac na računu i u blagajni 50.537,00 kn, potraživanje od kupaca </w:t>
      </w:r>
      <w:r w:rsidRPr="008639C6">
        <w:lastRenderedPageBreak/>
        <w:t xml:space="preserve">49.332,00 i od države i drugih institucija 1.531,00 kn. Dani zajmovi iskazani su u iznosu od 386.775,00 kn.  </w:t>
      </w:r>
    </w:p>
    <w:p w:rsidRDefault="008639C6" w:rsidP="008639C6" w:rsidR="008639C6" w:rsidRPr="008639C6">
      <w:pPr>
        <w:jc w:val="both"/>
      </w:pPr>
      <w:r w:rsidRPr="008639C6">
        <w:tab/>
        <w:t>Prva blokada transakcijskog računa bila je u 31.10.2014. i trajala je cca mjesec dana. Do blokade koja traje neprekinuto od 13.03.2017. godine, društvo je i 2015. i 2016. bilo u par navrata blokiranog računa. Transakcijski račun je i danas blokiran. Na dan 14.05.2018.godine iznos blokade iznosi 120.435,91 kn.</w:t>
      </w:r>
    </w:p>
    <w:p w:rsidRDefault="008639C6" w:rsidP="008639C6" w:rsidR="008639C6" w:rsidRPr="008639C6">
      <w:pPr>
        <w:jc w:val="both"/>
      </w:pPr>
      <w:r w:rsidRPr="008639C6">
        <w:tab/>
        <w:t xml:space="preserve">Iskazana nabavna vrijednost uredske imovine u iznosu od 14.053,44 kn na dan 31.12.2017. godine u potpunosti je otpisana , tako da sadašnja knjigovodstvena vrijednost te opreme iznosi 0,00 kn. Dužnik u vlasništvu nema motornih vozila što potvrđuje uvjerenje Stanice za tehnički pregled Rijeka. </w:t>
      </w:r>
    </w:p>
    <w:p w:rsidRDefault="008639C6" w:rsidP="008639C6" w:rsidR="008639C6" w:rsidRPr="008639C6">
      <w:pPr>
        <w:jc w:val="both"/>
      </w:pPr>
      <w:r w:rsidRPr="008639C6">
        <w:tab/>
        <w:t xml:space="preserve">U iznosu od 5.759,99 kn iskazuje se vrijednost investicije u tijeku za 31.12.2017. Radi se o nabavci masažne kade koja je najvjerojatnije ugrađena u unajmljenu nekretninu. </w:t>
      </w:r>
    </w:p>
    <w:p w:rsidRDefault="008639C6" w:rsidP="008639C6" w:rsidR="008639C6" w:rsidRPr="008639C6">
      <w:pPr>
        <w:jc w:val="both"/>
      </w:pPr>
      <w:r w:rsidRPr="008639C6">
        <w:tab/>
        <w:t xml:space="preserve">Sud je službenim putem pribavio podatke o nekretninama u  vlasništvu dužnika, te je utvrđeno da dužnik nema nekretnina u vlasništvu.  </w:t>
      </w:r>
    </w:p>
    <w:p w:rsidRDefault="008639C6" w:rsidP="008639C6" w:rsidR="008639C6" w:rsidRPr="008639C6">
      <w:pPr>
        <w:jc w:val="both"/>
      </w:pPr>
      <w:r w:rsidRPr="008639C6">
        <w:tab/>
        <w:t xml:space="preserve">Knjiženja u bruto bilanci na dan 31.12.2017. godine sadrže promjene po dostavljenoj dokumentaciji knjigovodstvenom servisu do listopada mjeseca 2017. godine. Privremeni stečajni upravitelj nema se saznanje o tome jeli dužnik izradio godišnja financijska izvješća za 2017. godinu i P/D (prijava poreza na dobit) za 2017. S obzirom na otkaz ugovora o pružanju knjigovodstvenih usluga za pretpostaviti je da navedena izvješća dužnik nije izradio. </w:t>
      </w:r>
    </w:p>
    <w:p w:rsidRDefault="008639C6" w:rsidP="008639C6" w:rsidR="008639C6" w:rsidRPr="008639C6">
      <w:pPr>
        <w:jc w:val="both"/>
      </w:pPr>
      <w:r w:rsidRPr="008639C6">
        <w:tab/>
        <w:t>Najznačajniji iskaz je na poziciji kratkoročni krediti članovima uprave i dr. osobama u visini 387.000,00 kn i potraživanje za kamate na danu pozajmicu 11.600,00 kn.</w:t>
      </w:r>
    </w:p>
    <w:p w:rsidRDefault="008639C6" w:rsidP="008639C6" w:rsidR="008639C6" w:rsidRPr="008639C6">
      <w:pPr>
        <w:jc w:val="both"/>
      </w:pPr>
      <w:r w:rsidRPr="008639C6">
        <w:tab/>
        <w:t>Iskazano potraživanje za predujam za najam nekretnine u iznosu od 78.425,23 kn u cijelosti je neopravdano, što znači da se zakup platio ali nije iskazan i trošak odnosno rashod.</w:t>
      </w:r>
    </w:p>
    <w:p w:rsidRDefault="008639C6" w:rsidP="008639C6" w:rsidR="008639C6" w:rsidRPr="008639C6">
      <w:pPr>
        <w:jc w:val="both"/>
      </w:pPr>
      <w:r w:rsidRPr="008639C6">
        <w:tab/>
        <w:t>Potraživanje od kupaca iskazano su u iznosu 83.423,66 kn.</w:t>
      </w:r>
    </w:p>
    <w:p w:rsidRDefault="008639C6" w:rsidP="008639C6" w:rsidR="008639C6" w:rsidRPr="008639C6">
      <w:pPr>
        <w:jc w:val="both"/>
      </w:pPr>
      <w:r w:rsidRPr="008639C6">
        <w:tab/>
        <w:t>Potraživanje od Kamgrad d.o.o. za graditeljstvo iskazano je u iznosu 68.368,95 kn. Iskazano potraživanje odnosi se na ispostavljene fakture za kooperantske radove na hotelu Albona u Rabcu, gdje je prema ispostavljenoj okončanoj situaciji izvedeno ukupno radova u vrijednosti 99.447,33 kn Okončanu situaciju naručitelj nije ovjerio. Ugovor i aneksi istom nisu mi bili dostupni. Osim saznanja da se dio tražbine ne plaća već se zadržava kao garancija na ime kvalitete izvedenih radova do isteka garantnog roka, s time da se ne zna koliki je % (postotak) ugovoren, može se pretpostaviti da postoje još neki razlozi zbog kojih se ostatak ne plaća (napr. fakturirane količine veće od priznatih prema građ.knjizi – ovo je pretpostavka i kao što je navedeno nemam povratnu informaciju od Kamgrada d.o.o.</w:t>
      </w:r>
    </w:p>
    <w:p w:rsidRDefault="008639C6" w:rsidP="008639C6" w:rsidR="008639C6" w:rsidRPr="008639C6">
      <w:pPr>
        <w:jc w:val="both"/>
      </w:pPr>
      <w:r w:rsidRPr="008639C6">
        <w:tab/>
        <w:t xml:space="preserve">Potraživanje od Aqua pro, obrta za vodoinstalaterske radove u vl. Tihomira Odorčića iz Velog Brguda je iskazano u iznosu od 15.053,71 kn. </w:t>
      </w:r>
    </w:p>
    <w:p w:rsidRDefault="008639C6" w:rsidP="008639C6" w:rsidR="008639C6" w:rsidRPr="008639C6">
      <w:pPr>
        <w:jc w:val="both"/>
      </w:pPr>
      <w:r w:rsidRPr="008639C6">
        <w:tab/>
        <w:t xml:space="preserve">Iskazano potraživanje je iz ranijeg razdoblja iskazano kao početno i završno. Radi se se o fakturiranim, a neizvedenim radovima, što je u cijelosti osporeno. Radilo se o zajedničkom (dobivenom) poslu za grad, s time da je nositelj posla prema investitoru bio obrt, pa je dužnik ispostavljao obrtu, a obrt investitoru. Osporavanje obrt temelji na građevinskoj knjizi. Dužnik nije prisilno pokušao naplatiti tu tražbinu. Prema navedenom saznanju, iskazano potraživanje je neosnovano i valjalo ga je uskladiti tj. isknjižiti.  </w:t>
      </w:r>
    </w:p>
    <w:p w:rsidRDefault="008639C6" w:rsidP="008639C6" w:rsidR="008639C6" w:rsidRPr="008639C6">
      <w:pPr>
        <w:jc w:val="both"/>
      </w:pPr>
      <w:r w:rsidRPr="008639C6">
        <w:lastRenderedPageBreak/>
        <w:tab/>
        <w:t xml:space="preserve">Ukupno iskazane nepodmirene obveze na dan 31.12.2017. iskazane su u iznosu od 325.000,00 kn, što bi značilo da dužnik prema bilančnom iskazu na dan 31.12.2017. godine ima sredstava koja premašuju iskazane ukupne njegove obveze na taj dan. </w:t>
      </w:r>
    </w:p>
    <w:p w:rsidRDefault="008639C6" w:rsidP="008639C6" w:rsidR="008639C6" w:rsidRPr="008639C6">
      <w:pPr>
        <w:jc w:val="both"/>
      </w:pPr>
      <w:r w:rsidRPr="008639C6">
        <w:tab/>
        <w:t>To što prema krnjoj bruto bilanci dužnik na dan 31.12.2017. godine relativno dobro stoji, a insolventan je od ožujka mjeseca 2017. godine do danas, ukazuje da iskazano potraživanje za  pozajmicu od približno 400.000,00 kn i nije u kategoriji brzo unovčive imovine. Iskazana je kao kratkoročna, a protekom 12 mjeseci poslovanja nije iskazan povrat niti 1 kune. Opravdano se postavlja pitanje manipuliranja  s novcem na žiroračunu  u vrijeme likvidnog stanja na transakcijskom računu dužnika i to godinama unatrag.</w:t>
      </w:r>
    </w:p>
    <w:p w:rsidRDefault="008639C6" w:rsidP="008639C6" w:rsidR="008639C6" w:rsidRPr="008639C6">
      <w:pPr>
        <w:jc w:val="both"/>
      </w:pPr>
      <w:r w:rsidRPr="008639C6">
        <w:tab/>
        <w:t xml:space="preserve">Dio potraživanja od kupca bi se mogao naplatiti, a dio po  isteku garantnog roka ako nije korišten za namjene za koje se daje (tj. zadržava). </w:t>
      </w:r>
    </w:p>
    <w:p w:rsidRDefault="008639C6" w:rsidP="008639C6" w:rsidR="008639C6" w:rsidRPr="008639C6">
      <w:pPr>
        <w:jc w:val="both"/>
      </w:pPr>
      <w:r w:rsidRPr="008639C6">
        <w:tab/>
        <w:t>Kako dužnik ima jednog zaposlenika, u osobi zastupnika po zakonu koji je i ujedno sin jedinog osnivača društva i prokuriste, bonitet dužnika bi valjalo utvrđivati kroz bonitet prokuriste, supruga vlasnice – Vjekoslava Jakominića koji je dužnik za podizanu gotovinu iz dužnika – pretvoreno u kratkoročnu pozajmicu, koju nota bene ne vraća dužniku.</w:t>
      </w:r>
    </w:p>
    <w:p w:rsidRDefault="008639C6" w:rsidP="008639C6" w:rsidR="008639C6" w:rsidRPr="008639C6">
      <w:pPr>
        <w:jc w:val="both"/>
      </w:pPr>
      <w:r w:rsidRPr="008639C6">
        <w:tab/>
        <w:t xml:space="preserve">Prema podacima FINE od 22. ožujka 2018. godine dužnik u redoslijedu osnova za plaćanje ima evidentirane neizvršene obveze za plaćanje u neprekinutom razdoblju 374 dana u ukupnom iznosu 119.334,80 kn. Stoga je, kod dužnika ostvaren stečajni razlog iz čl.6. SZ-a, a to je nesposobnost za plaćanje. </w:t>
      </w:r>
    </w:p>
    <w:p w:rsidRDefault="008639C6" w:rsidP="008639C6" w:rsidR="008639C6" w:rsidRPr="008639C6">
      <w:pPr>
        <w:jc w:val="both"/>
      </w:pPr>
      <w:r w:rsidRPr="008639C6">
        <w:tab/>
        <w:t>Kako se imovina dužnika sastoji od potraživanja za kratkoročnu pozajmicu od (zaokruženo glavnica+kta) cca 400.000,00 kn, temeljem Ugovora o kratkoročnoj pozajmici br. I-2015 sklopljenog dana 31.12.2015. godine s korisnikom kredita Vjekoslavom Jakominićem, Draga 33 iz Njivica, to privremeni stečajni upravitelj predlaže sudu službenim putem zatraži podatke od Općinskog suda u Rijeci ZK odjel Krk o nekretninama u (su) vlasništvu Vjekoslava Jakominića, od Lučke Kapetanije Rijeka Ispostava Krk o plovilu u vlasništvu Vjekoslava Jakominića kao i od Stanice za tehnički pregled Krk o eventualnom vozilu u vlasništvu Vjekoslava Jakominića.</w:t>
      </w:r>
    </w:p>
    <w:p w:rsidRDefault="008639C6" w:rsidP="008639C6" w:rsidR="008639C6" w:rsidRPr="008639C6">
      <w:pPr>
        <w:jc w:val="both"/>
      </w:pPr>
      <w:r w:rsidRPr="008639C6">
        <w:tab/>
        <w:t xml:space="preserve">Predložio je da sud pozove vjerovnike koji imaju pravni interes za provedbu stečajnog postupka na uplatu predujma za troškove prethodnog i stečajnog postupka u iznosu 50.000,00 kn prema priloženoj specifikaciji. </w:t>
      </w:r>
    </w:p>
    <w:p w:rsidRDefault="008639C6" w:rsidP="008639C6" w:rsidR="008639C6" w:rsidRPr="008639C6">
      <w:pPr>
        <w:jc w:val="both"/>
      </w:pPr>
      <w:r w:rsidRPr="008639C6">
        <w:tab/>
        <w:t xml:space="preserve">Sud je zatražio od Općinskog suda u Rijeci, Zemljišnoknjižnog odjela Krk podatke o tome je li Vjekoslav Jakominić iz Njivica, Draga 33 upisan kao vlasnik ili suvlasnik nekretnina na području nadležnosti Općinskog suda u Rijeci, Zemljišnoknjižni odjel Krk, budući je u prethodnom postupku utvrđeno da se imovina dužnika sastoji od potraživanja za kratkoročnu pozajmicu u visini cca 400.000,00 kn, temeljem Ugovora o kratkoročnoj pozajmici 1-2015 sklopljene 21. prosinca 2015. godine s korisnikom kredita Vjekoslavom Jakominić. </w:t>
      </w:r>
    </w:p>
    <w:p w:rsidRDefault="008639C6" w:rsidP="008639C6" w:rsidR="008639C6" w:rsidRPr="008639C6">
      <w:pPr>
        <w:jc w:val="both"/>
      </w:pPr>
      <w:r w:rsidRPr="008639C6">
        <w:tab/>
        <w:t xml:space="preserve">Uvidom u izvadak iz zemljišnih knjiga zk. ul.2552, k.o. Omišalj, utvrđeno je da je Vjekoslav Jakominić suvlasnik suvlasničkog dijela: 18/273, k.č.br.4727/182, pašnjak, kuća, terasa, dvor, ukupne površine 703 m2. Predmetna nekretnina nije opterećena pravima u korist trećih osoba. </w:t>
      </w:r>
    </w:p>
    <w:p w:rsidRDefault="008639C6" w:rsidP="008639C6" w:rsidR="008639C6" w:rsidRPr="008639C6">
      <w:pPr>
        <w:jc w:val="both"/>
      </w:pPr>
      <w:r w:rsidRPr="008639C6">
        <w:tab/>
        <w:t xml:space="preserve">Prema dopisu Lučke kapetanije Rijeka od 23. svibnja 2018. godine Vjekoslav Jakominić iz Njivica, Draga 33 nije upisan kao vlasnik plovila. </w:t>
      </w:r>
    </w:p>
    <w:p w:rsidRDefault="008639C6" w:rsidP="008639C6" w:rsidR="008639C6" w:rsidRPr="008639C6">
      <w:pPr>
        <w:jc w:val="both"/>
      </w:pPr>
      <w:r w:rsidRPr="008639C6">
        <w:lastRenderedPageBreak/>
        <w:tab/>
        <w:t xml:space="preserve">Prema Uvjerenju Stanice za tehnički pregled vozila – Auto – Hrvatska STP Rijeka Vjekoslav Jakominić iz Njivica, Draga 33 na dan 22. svibnja 2018. godine nije evidentiran kao vlasnik vozila. </w:t>
      </w:r>
    </w:p>
    <w:p w:rsidRDefault="008639C6" w:rsidP="008639C6" w:rsidR="008639C6" w:rsidRPr="008639C6">
      <w:pPr>
        <w:jc w:val="both"/>
      </w:pPr>
      <w:r w:rsidRPr="008639C6">
        <w:tab/>
        <w:t xml:space="preserve">Obzirom da je u prethodnom postupku utvrđeno postojanje stečajnog razloga – nesposobnost za plaćanje i činjenica nedostatnosti dužnikove imovine za namirenje troškova stečajnog postupka, sud je pozvao osobe koje imaju pravni interes za provedbu stečajnog postupka na uplatu predujma za namirenje troškova prethodnog i otvorenog stečajnog postupka u iznosu 50.000,00 kn. </w:t>
      </w:r>
    </w:p>
    <w:p w:rsidRDefault="008639C6" w:rsidP="008639C6" w:rsidR="008639C6" w:rsidRPr="008639C6">
      <w:pPr>
        <w:jc w:val="both"/>
      </w:pPr>
      <w:r w:rsidRPr="008639C6">
        <w:tab/>
        <w:t>Strukturu predvidivih troškova čine trošak izrade pečata 200,00 kn, knjigovodstvene usluge 9.500,00 kn, odvjetničke usluge 20.000,00 kn, nagrada privremenom stečajnom upravitelju u iznosu 6.000,00 kn, naknada troškova stečajnom upravitelju u iznosu 6.000,00 kn, bankovne naknade, naknada FINI 3.300,00 kn i sudske pristojbe 5.000,00 kn.</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8639C6">
        <w:t>06. lipnja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8639C6">
        <w:t>50</w:t>
      </w:r>
      <w:r w:rsidR="006E323A">
        <w:t>.000,00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8639C6">
        <w:t>06. lipnja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8639C6">
        <w:t>06. lipnja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BB406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690E04">
        <w:rPr>
          <w:bCs/>
        </w:rPr>
        <w:t>04</w:t>
      </w:r>
      <w:r w:rsidR="001B3224">
        <w:rPr>
          <w:bCs/>
        </w:rPr>
        <w:t>.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AD2C58" w:rsidR="008B0102">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r w:rsidR="00AD2C58">
        <w:t xml:space="preserve"> </w:t>
      </w:r>
      <w:r w:rsidR="008F309B" w:rsidRPr="00690E04">
        <w:rPr>
          <w:bCs/>
          <w:sz w:val="28"/>
        </w:rPr>
        <w:t xml:space="preserve"> </w:t>
      </w:r>
      <w:r w:rsidR="008F309B" w:rsidRPr="00690E04">
        <w:rPr>
          <w:sz w:val="28"/>
        </w:rPr>
        <w:t xml:space="preserve"> </w:t>
      </w:r>
    </w:p>
    <w:p w:rsidRDefault="00D14983" w:rsidP="00AD2C58" w:rsidR="00D14983">
      <w:pPr>
        <w:ind w:firstLine="708" w:left="1416"/>
        <w:jc w:val="right"/>
        <w:rPr>
          <w:sz w:val="28"/>
        </w:rPr>
      </w:pPr>
    </w:p>
    <w:p w:rsidRDefault="00D14983" w:rsidP="00AD2C58" w:rsidR="00D14983" w:rsidRPr="00690E04">
      <w:pPr>
        <w:ind w:firstLine="708" w:left="1416"/>
        <w:jc w:val="right"/>
        <w:rPr>
          <w:sz w:val="44"/>
        </w:rPr>
      </w:pPr>
    </w:p>
    <w:p w:rsidRDefault="000F22B3" w:rsidP="00144CBC" w:rsidR="000F22B3" w:rsidRPr="00CA2F8E">
      <w:pPr>
        <w:ind w:firstLine="708" w:left="1416"/>
        <w:jc w:val="right"/>
      </w:pPr>
    </w:p>
    <w:p w:rsidRDefault="00B96C6F" w:rsidP="00B96C6F" w:rsidR="00B96C6F" w:rsidRPr="00F05C01">
      <w:pPr>
        <w:jc w:val="both"/>
        <w:rPr>
          <w:bCs/>
        </w:rPr>
      </w:pPr>
      <w:r w:rsidRPr="00F05C01">
        <w:rPr>
          <w:bCs/>
        </w:rPr>
        <w:lastRenderedPageBreak/>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4983">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8639C6">
      <w:t>448/17-30</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86B98"/>
    <w:rsid w:val="00690E04"/>
    <w:rsid w:val="0069250E"/>
    <w:rsid w:val="00694F56"/>
    <w:rsid w:val="00695FC7"/>
    <w:rsid w:val="006A123A"/>
    <w:rsid w:val="006B0015"/>
    <w:rsid w:val="006B20BA"/>
    <w:rsid w:val="006B2A66"/>
    <w:rsid w:val="006B32C5"/>
    <w:rsid w:val="006B5AC8"/>
    <w:rsid w:val="006B67AC"/>
    <w:rsid w:val="006B6EF4"/>
    <w:rsid w:val="006D7039"/>
    <w:rsid w:val="006D7C06"/>
    <w:rsid w:val="006E0C7C"/>
    <w:rsid w:val="006E323A"/>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9C6"/>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2C58"/>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14983"/>
    <w:rsid w:val="00D220FF"/>
    <w:rsid w:val="00D22F0B"/>
    <w:rsid w:val="00D3305C"/>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25479"/>
    <w:rsid w:val="00E400E3"/>
    <w:rsid w:val="00E40E6B"/>
    <w:rsid w:val="00E429BD"/>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D14983"/>
    <w:rPr>
      <w:color w:val="808080"/>
      <w:bdr w:space="0" w:sz="0" w:color="auto" w:val="none"/>
      <w:shd w:fill="auto" w:color="auto" w:val="clear"/>
    </w:rPr>
  </w:style>
  <w:style w:customStyle="true" w:styleId="eSPISCCParagraphDefaultFont" w:type="character">
    <w:name w:val="eSPIS_CC_Paragraph Default Font"/>
    <w:basedOn w:val="Zadanifontodlomka"/>
    <w:rsid w:val="00D1498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14983"/>
    <w:rPr>
      <w:b/>
      <w:bdr w:space="0" w:sz="0" w:color="auto" w:val="none"/>
      <w:shd w:fill="FFFFCC" w:color="auto" w:val="clear"/>
      <w:lang w:val="hr-HR"/>
    </w:rPr>
  </w:style>
  <w:style w:customStyle="true" w:styleId="PozadinaSvijetloCrvena" w:type="character">
    <w:name w:val="Pozadina_SvijetloCrvena"/>
    <w:basedOn w:val="eSPISCCParagraphDefaultFont"/>
    <w:rsid w:val="00D1498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1498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D14983"/>
    <w:rPr>
      <w:color w:val="808080"/>
      <w:bdr w:color="auto" w:space="0" w:sz="0" w:val="none"/>
      <w:shd w:color="auto" w:fill="auto" w:val="clear"/>
    </w:rPr>
  </w:style>
  <w:style w:customStyle="1" w:styleId="eSPISCCParagraphDefaultFont" w:type="character">
    <w:name w:val="eSPIS_CC_Paragraph Default Font"/>
    <w:basedOn w:val="Zadanifontodlomka"/>
    <w:rsid w:val="00D1498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14983"/>
    <w:rPr>
      <w:b/>
      <w:bdr w:color="auto" w:space="0" w:sz="0" w:val="none"/>
      <w:shd w:color="auto" w:fill="FFFFCC" w:val="clear"/>
      <w:lang w:val="hr-HR"/>
    </w:rPr>
  </w:style>
  <w:style w:customStyle="1" w:styleId="PozadinaSvijetloCrvena" w:type="character">
    <w:name w:val="Pozadina_SvijetloCrvena"/>
    <w:basedOn w:val="eSPISCCParagraphDefaultFont"/>
    <w:rsid w:val="00D1498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1498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15716032">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St-448/2017</izvorni_sadrzaj>
    <derivirana_varijabla naziv="DomainObject.Predmet.OznakaBroj_1">St-448/2017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NAVIS COLOR d.o.o.</izvorni_sadrzaj>
    <derivirana_varijabla naziv="DomainObject.Predmet.ProtustrankaFormated_1">  NAVIS COLOR d.o.o.</derivirana_varijabla>
  </DomainObject.Predmet.ProtustrankaFormated>
  <DomainObject.Predmet.ProtustrankaFormatedOIB>
    <izvorni_sadrzaj>  NAVIS COLOR d.o.o., OIB 24091907292</izvorni_sadrzaj>
    <derivirana_varijabla naziv="DomainObject.Predmet.ProtustrankaFormatedOIB_1">  NAVIS COLOR d.o.o., OIB 24091907292</derivirana_varijabla>
  </DomainObject.Predmet.ProtustrankaFormatedOIB>
  <DomainObject.Predmet.ProtustrankaFormatedWithAdress>
    <izvorni_sadrzaj> NAVIS COLOR d.o.o., Franje Belulovića 22, 51000 Rijeka</izvorni_sadrzaj>
    <derivirana_varijabla naziv="DomainObject.Predmet.ProtustrankaFormatedWithAdress_1"> NAVIS COLOR d.o.o., Franje Belulovića 22, 51000 Rijeka</derivirana_varijabla>
  </DomainObject.Predmet.ProtustrankaFormatedWithAdress>
  <DomainObject.Predmet.ProtustrankaFormatedWithAdressOIB>
    <izvorni_sadrzaj> NAVIS COLOR d.o.o., OIB 24091907292, Franje Belulovića 22, 51000 Rijeka</izvorni_sadrzaj>
    <derivirana_varijabla naziv="DomainObject.Predmet.ProtustrankaFormatedWithAdressOIB_1"> NAVIS COLOR d.o.o., OIB 24091907292, Franje Belulovića 22, 51000 Rijeka</derivirana_varijabla>
  </DomainObject.Predmet.ProtustrankaFormatedWithAdressOIB>
  <DomainObject.Predmet.ProtustrankaWithAdress>
    <izvorni_sadrzaj>NAVIS COLOR d.o.o. Franje Belulovića 22, 51000 Rijeka</izvorni_sadrzaj>
    <derivirana_varijabla naziv="DomainObject.Predmet.ProtustrankaWithAdress_1">NAVIS COLOR d.o.o. Franje Belulovića 22, 51000 Rijeka</derivirana_varijabla>
  </DomainObject.Predmet.ProtustrankaWithAdress>
  <DomainObject.Predmet.ProtustrankaWithAdressOIB>
    <izvorni_sadrzaj>NAVIS COLOR d.o.o., OIB 24091907292, Franje Belulovića 22, 51000 Rijeka</izvorni_sadrzaj>
    <derivirana_varijabla naziv="DomainObject.Predmet.ProtustrankaWithAdressOIB_1">NAVIS COLOR d.o.o., OIB 24091907292, Franje Belulovića 22, 51000 Rijeka</derivirana_varijabla>
  </DomainObject.Predmet.ProtustrankaWithAdressOIB>
  <DomainObject.Predmet.ProtustrankaNazivFormated>
    <izvorni_sadrzaj>NAVIS COLOR d.o.o.</izvorni_sadrzaj>
    <derivirana_varijabla naziv="DomainObject.Predmet.ProtustrankaNazivFormated_1">NAVIS COLOR d.o.o.</derivirana_varijabla>
  </DomainObject.Predmet.ProtustrankaNazivFormated>
  <DomainObject.Predmet.ProtustrankaNazivFormatedOIB>
    <izvorni_sadrzaj>NAVIS COLOR d.o.o., OIB 24091907292</izvorni_sadrzaj>
    <derivirana_varijabla naziv="DomainObject.Predmet.ProtustrankaNazivFormatedOIB_1">NAVIS COLOR d.o.o., OIB 24091907292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NAVIS COLOR d.o.o.</item>
    </izvorni_sadrzaj>
    <derivirana_varijabla naziv="DomainObject.Predmet.ProtuStrankaListFormated_1">
      <item>NAVIS COLOR d.o.o.</item>
    </derivirana_varijabla>
  </DomainObject.Predmet.ProtuStrankaListFormated>
  <DomainObject.Predmet.ProtuStrankaListFormatedOIB>
    <izvorni_sadrzaj>
      <item>NAVIS COLOR d.o.o., OIB 24091907292</item>
    </izvorni_sadrzaj>
    <derivirana_varijabla naziv="DomainObject.Predmet.ProtuStrankaListFormatedOIB_1">
      <item>NAVIS COLOR d.o.o., OIB 24091907292</item>
    </derivirana_varijabla>
  </DomainObject.Predmet.ProtuStrankaListFormatedOIB>
  <DomainObject.Predmet.ProtuStrankaListFormatedWithAdress>
    <izvorni_sadrzaj>
      <item>NAVIS COLOR d.o.o., Franje Belulovića 22, 51000 Rijeka</item>
    </izvorni_sadrzaj>
    <derivirana_varijabla naziv="DomainObject.Predmet.ProtuStrankaListFormatedWithAdress_1">
      <item>NAVIS COLOR d.o.o., Franje Belulovića 22, 51000 Rijeka</item>
    </derivirana_varijabla>
  </DomainObject.Predmet.ProtuStrankaListFormatedWithAdress>
  <DomainObject.Predmet.ProtuStrankaListFormatedWithAdressOIB>
    <izvorni_sadrzaj>
      <item>NAVIS COLOR d.o.o., OIB 24091907292, Franje Belulovića 22, 51000 Rijeka</item>
    </izvorni_sadrzaj>
    <derivirana_varijabla naziv="DomainObject.Predmet.ProtuStrankaListFormatedWithAdressOIB_1">
      <item>NAVIS COLOR d.o.o., OIB 24091907292, Franje Belulovića 22, 51000 Rijeka</item>
    </derivirana_varijabla>
  </DomainObject.Predmet.ProtuStrankaListFormatedWithAdressOIB>
  <DomainObject.Predmet.ProtuStrankaListNazivFormated>
    <izvorni_sadrzaj>
      <item>NAVIS COLOR d.o.o.</item>
    </izvorni_sadrzaj>
    <derivirana_varijabla naziv="DomainObject.Predmet.ProtuStrankaListNazivFormated_1">
      <item>NAVIS COLOR d.o.o.</item>
    </derivirana_varijabla>
  </DomainObject.Predmet.ProtuStrankaListNazivFormated>
  <DomainObject.Predmet.ProtuStrankaListNazivFormatedOIB>
    <izvorni_sadrzaj>
      <item>NAVIS COLOR d.o.o., OIB 24091907292</item>
    </izvorni_sadrzaj>
    <derivirana_varijabla naziv="DomainObject.Predmet.ProtuStrankaListNazivFormatedOIB_1">
      <item>NAVIS COLOR d.o.o., OIB 24091907292</item>
    </derivirana_varijabla>
  </DomainObject.Predmet.ProtuStrankaListNazivFormatedOIB>
  <DomainObject.Predmet.OstaliListFormated>
    <izvorni_sadrzaj>
      <item>Hrvoje Jakominić</item>
    </izvorni_sadrzaj>
    <derivirana_varijabla naziv="DomainObject.Predmet.OstaliListFormated_1">
      <item>Hrvoje Jakominić</item>
    </derivirana_varijabla>
  </DomainObject.Predmet.OstaliListFormated>
  <DomainObject.Predmet.OstaliListFormatedOIB>
    <izvorni_sadrzaj>
      <item>Hrvoje Jakominić, OIB 50572319122</item>
    </izvorni_sadrzaj>
    <derivirana_varijabla naziv="DomainObject.Predmet.OstaliListFormatedOIB_1">
      <item>Hrvoje Jakominić, OIB 50572319122</item>
    </derivirana_varijabla>
  </DomainObject.Predmet.OstaliListFormatedOIB>
  <DomainObject.Predmet.OstaliListFormatedWithAdress>
    <izvorni_sadrzaj>
      <item>Hrvoje Jakominić, Franje Belulovića 22, 51000 Rijeka</item>
    </izvorni_sadrzaj>
    <derivirana_varijabla naziv="DomainObject.Predmet.OstaliListFormatedWithAdress_1">
      <item>Hrvoje Jakominić, Franje Belulovića 22, 51000 Rijeka</item>
    </derivirana_varijabla>
  </DomainObject.Predmet.OstaliListFormatedWithAdress>
  <DomainObject.Predmet.OstaliListFormatedWithAdressOIB>
    <izvorni_sadrzaj>
      <item>Hrvoje Jakominić, OIB 50572319122, Franje Belulovića 22, 51000 Rijeka</item>
    </izvorni_sadrzaj>
    <derivirana_varijabla naziv="DomainObject.Predmet.OstaliListFormatedWithAdressOIB_1">
      <item>Hrvoje Jakominić, OIB 50572319122, Franje Belulovića 22, 51000 Rijeka</item>
    </derivirana_varijabla>
  </DomainObject.Predmet.OstaliListFormatedWithAdressOIB>
  <DomainObject.Predmet.OstaliListNazivFormated>
    <izvorni_sadrzaj>
      <item>Hrvoje Jakominić</item>
    </izvorni_sadrzaj>
    <derivirana_varijabla naziv="DomainObject.Predmet.OstaliListNazivFormated_1">
      <item>Hrvoje Jakominić</item>
    </derivirana_varijabla>
  </DomainObject.Predmet.OstaliListNazivFormated>
  <DomainObject.Predmet.OstaliListNazivFormatedOIB>
    <izvorni_sadrzaj>
      <item>Hrvoje Jakominić, OIB 50572319122</item>
    </izvorni_sadrzaj>
    <derivirana_varijabla naziv="DomainObject.Predmet.OstaliListNazivFormatedOIB_1">
      <item>Hrvoje Jakominić, OIB 50572319122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NAVIS COLOR d.o.o.</izvorni_sadrzaj>
    <derivirana_varijabla naziv="DomainObject.Predmet.ProtustrankaIDrugi_1">NAVIS COLOR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NAVIS COLOR d.o.o., OIB 24091907292, Franje Belulovića 22, 51000 Rijeka</izvorni_sadrzaj>
    <derivirana_varijabla naziv="DomainObject.Predmet.ProtustrankaIDrugiAdressOIB_1">NAVIS COLOR d.o.o., OIB 24091907292, Franje Belulovića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NAVIS COLOR d.o.o.</item>
      <item>Hrvoje Jakominić</item>
    </izvorni_sadrzaj>
    <derivirana_varijabla naziv="DomainObject.Predmet.SudioniciListNaziv_1">
      <item>FINA  Rijeka</item>
      <item>NAVIS COLOR d.o.o.</item>
      <item>Hrvoje Jakominić</item>
    </derivirana_varijabla>
  </DomainObject.Predmet.SudioniciListNaziv>
  <DomainObject.Predmet.SudioniciListAdressOIB>
    <izvorni_sadrzaj>
      <item>FINA  Rijeka, OIB 85821130368, Frana Kurelca 8,51000 Rijeka</item>
      <item>NAVIS COLOR d.o.o., OIB 24091907292, Franje Belulovića 22,51000 Rijeka</item>
      <item>Hrvoje Jakominić, OIB 50572319122, Franje Belulovića 22,51000 Rijeka</item>
    </izvorni_sadrzaj>
    <derivirana_varijabla naziv="DomainObject.Predmet.SudioniciListAdressOIB_1">
      <item>FINA  Rijeka, OIB 85821130368, Frana Kurelca 8,51000 Rijeka</item>
      <item>NAVIS COLOR d.o.o., OIB 24091907292, Franje Belulovića 22,51000 Rijeka</item>
      <item>Hrvoje Jakominić, OIB 50572319122, Franje Belulovića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24091907292</item>
      <item>, OIB 50572319122</item>
    </izvorni_sadrzaj>
    <derivirana_varijabla naziv="DomainObject.Predmet.SudioniciListNazivOIB_1">
      <item>, OIB 85821130368</item>
      <item>, OIB 24091907292</item>
      <item>, OIB 50572319122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1674B7-E548-4AAA-BBC4-9BB03B68ED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2285</properties:Words>
  <properties:Characters>13007</properties:Characters>
  <properties:Lines>233</properties:Lines>
  <properties:Paragraphs>58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2018-07-04T12:45:00Z</dcterms:created>
  <dc:creator>dcmelik</dc:creator>
  <cp:lastModifiedBy>Jasna Radulović</cp:lastModifiedBy>
  <cp:lastPrinted>2018-07-04T09:55:00Z</cp:lastPrinted>
  <dcterms:modified xmlns:xsi="http://www.w3.org/2001/XMLSchema-instance" xsi:type="dcterms:W3CDTF">2018-07-04T12:48:00Z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(448-17 NOVO SZ-15. ČL.132.docx)</vt:lpwstr>
  </prop:property>
  <prop:property name="CC_coloring" pid="4" fmtid="{D5CDD505-2E9C-101B-9397-08002B2CF9AE}">
    <vt:bool>false</vt:bool>
  </prop:property>
  <prop:property name="BrojStranica" pid="5" fmtid="{D5CDD505-2E9C-101B-9397-08002B2CF9AE}">
    <vt:i4>6</vt:i4>
  </prop:property>
</prop:Properties>
</file>