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8011B" w:rsidR="00C578C5" w:rsidRPr="002E55BF">
        <w:tc>
          <w:tcPr>
            <w:tcW w:type="dxa" w:w="2829"/>
            <w:shd w:fill="auto" w:color="auto" w:val="clear"/>
          </w:tcPr>
          <w:p w:rsidRDefault="00C578C5" w:rsidP="0098011B" w:rsidR="00C578C5" w:rsidRPr="002E55BF">
            <w:pPr>
              <w:spacing w:after="0"/>
              <w:jc w:val="center"/>
            </w:pPr>
            <w:bookmarkStart w:name="_GoBack" w:id="0"/>
            <w:bookmarkEnd w:id="0"/>
            <w:r w:rsidRPr="002E55BF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78C5" w:rsidP="0098011B" w:rsidR="00C578C5" w:rsidRPr="002E55BF">
            <w:pPr>
              <w:spacing w:after="0" w:before="120"/>
              <w:jc w:val="center"/>
            </w:pPr>
            <w:r w:rsidRPr="002E55BF">
              <w:t>Republika Hrvatska</w:t>
            </w:r>
          </w:p>
          <w:p w:rsidRDefault="00C578C5" w:rsidP="0098011B" w:rsidR="00C578C5" w:rsidRPr="002E55BF">
            <w:pPr>
              <w:spacing w:after="0"/>
              <w:jc w:val="center"/>
            </w:pPr>
            <w:r w:rsidRPr="002E55BF">
              <w:t>Trgovački sud u Varaždinu</w:t>
            </w:r>
          </w:p>
          <w:p w:rsidRDefault="00C578C5" w:rsidP="0098011B" w:rsidR="00C578C5" w:rsidRPr="002E55BF">
            <w:pPr>
              <w:spacing w:after="0"/>
              <w:jc w:val="center"/>
            </w:pPr>
            <w:r w:rsidRPr="002E55BF">
              <w:t>Varaždin, Braće Radić 2</w:t>
            </w:r>
          </w:p>
        </w:tc>
      </w:tr>
    </w:tbl>
    <w:p w14:textId="085c997" w14:paraId="085c997" w:rsidRDefault="00C578C5" w:rsidP="00C578C5" w:rsidR="00C578C5" w:rsidRPr="002E55BF">
      <w:pPr>
        <w:spacing w:after="0"/>
        <w:jc w:val="both"/>
        <w15:collapsed w:val="false"/>
        <w:rPr>
          <w:lang w:val="pt-BR"/>
        </w:rPr>
      </w:pPr>
    </w:p>
    <w:p w:rsidRDefault="00C578C5" w:rsidP="00C578C5" w:rsidR="00C578C5" w:rsidRPr="002E55BF">
      <w:pPr>
        <w:spacing w:after="0"/>
        <w:jc w:val="both"/>
      </w:pPr>
      <w:r w:rsidRPr="002E55BF">
        <w:tab/>
      </w:r>
      <w:r w:rsidRPr="002E55BF">
        <w:tab/>
      </w:r>
      <w:r w:rsidRPr="002E55BF">
        <w:tab/>
      </w:r>
      <w:r w:rsidRPr="002E55BF">
        <w:tab/>
      </w:r>
      <w:r w:rsidRPr="002E55BF">
        <w:tab/>
        <w:t xml:space="preserve">    </w:t>
      </w:r>
    </w:p>
    <w:p w:rsidRDefault="00C578C5" w:rsidP="00C578C5" w:rsidR="00C578C5" w:rsidRPr="002E55BF">
      <w:pPr>
        <w:spacing w:after="0"/>
        <w:jc w:val="center"/>
      </w:pPr>
      <w:r w:rsidRPr="002E55BF">
        <w:t>R E P U B L I K A    H R V A T S K A</w:t>
      </w:r>
    </w:p>
    <w:p w:rsidRDefault="00C578C5" w:rsidP="00C578C5" w:rsidR="00C578C5" w:rsidRPr="002E55BF">
      <w:pPr>
        <w:spacing w:after="0"/>
        <w:jc w:val="both"/>
      </w:pPr>
    </w:p>
    <w:p w:rsidRDefault="00C578C5" w:rsidP="00C578C5" w:rsidR="00C578C5">
      <w:pPr>
        <w:pStyle w:val="Naslov2"/>
        <w:spacing w:after="0"/>
        <w:rPr>
          <w:b w:val="false"/>
          <w:sz w:val="24"/>
          <w:szCs w:val="24"/>
        </w:rPr>
      </w:pPr>
      <w:r w:rsidRPr="002E55BF">
        <w:rPr>
          <w:b w:val="false"/>
          <w:sz w:val="24"/>
          <w:szCs w:val="24"/>
        </w:rPr>
        <w:t>R J E Š E NJ E</w:t>
      </w:r>
    </w:p>
    <w:p w:rsidRDefault="00564EDE" w:rsidP="00564EDE" w:rsidR="00564EDE">
      <w:pPr>
        <w:spacing w:after="0"/>
        <w:jc w:val="center"/>
      </w:pPr>
    </w:p>
    <w:p w:rsidRDefault="00C578C5" w:rsidP="00564EDE" w:rsidR="00C578C5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6058F0">
        <w:t>19</w:t>
      </w:r>
      <w:r w:rsidR="00707319">
        <w:t>. prosinca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C578C5" w:rsidP="00564EDE" w:rsidR="00C578C5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5402E2" w:rsidP="005402E2" w:rsidR="005402E2" w:rsidRPr="00C2698B">
      <w:pPr>
        <w:ind w:left="708"/>
        <w:jc w:val="both"/>
      </w:pPr>
      <w:r w:rsidRPr="00CE3EB3">
        <w:rPr>
          <w:b/>
        </w:rPr>
        <w:t>Suvlasnički dio: 4/5538 ETAŽNO VLASNIŠTVO (E-45) 1. Spremište Sp-29</w:t>
      </w:r>
      <w:r w:rsidRPr="00C2698B">
        <w:t xml:space="preserve"> koji se nalazi u podrumu višestambene građevine dilatacija S1 izgrađ. na čest. 376/6,u ul. Kamila Kolba 2B izgrađ. na čest. 376/6 neto korisne površine P=1,69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5402E2">
        <w:rPr>
          <w:rFonts w:cs="Times New Roman"/>
        </w:rPr>
        <w:t>1.97</w:t>
      </w:r>
      <w:r w:rsidR="007207D4">
        <w:rPr>
          <w:rFonts w:cs="Times New Roman"/>
        </w:rPr>
        <w:t>5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EF3CEF">
        <w:rPr>
          <w:rFonts w:cs="Times New Roman"/>
        </w:rPr>
        <w:t>1.58</w:t>
      </w:r>
      <w:r w:rsidR="007207D4">
        <w:rPr>
          <w:rFonts w:cs="Times New Roman"/>
        </w:rPr>
        <w:t>0,00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CB4FEA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lastRenderedPageBreak/>
        <w:t xml:space="preserve">Pod poziv na broj (PNB) kao podatak prvi (P1) treba upisati broj </w:t>
      </w:r>
      <w:r w:rsidR="007207D4">
        <w:rPr>
          <w:rFonts w:cs="Times New Roman"/>
        </w:rPr>
        <w:t>11</w:t>
      </w:r>
      <w:r w:rsidR="00EF3CEF">
        <w:rPr>
          <w:rFonts w:cs="Times New Roman"/>
        </w:rPr>
        <w:t>0280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CB4FEA">
        <w:rPr>
          <w:rFonts w:cs="Times New Roman"/>
        </w:rPr>
        <w:t>561</w:t>
      </w:r>
      <w:r w:rsidR="00EF3CEF">
        <w:rPr>
          <w:rFonts w:cs="Times New Roman"/>
        </w:rPr>
        <w:t>97</w:t>
      </w:r>
      <w:r w:rsidRPr="005F52AF">
        <w:rPr>
          <w:rFonts w:cs="Times New Roman"/>
        </w:rPr>
        <w:t>.</w:t>
      </w:r>
    </w:p>
    <w:p w:rsidRDefault="00C578C5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550BF1" w:rsidR="008E3FD9" w:rsidRPr="008C4C35">
      <w:pPr>
        <w:pStyle w:val="Odlomakpopisa"/>
        <w:ind w:firstLine="0" w:left="708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12271/16,</w:t>
      </w:r>
      <w:r w:rsidR="00550BF1">
        <w:rPr>
          <w:rFonts w:cs="Times New Roman"/>
        </w:rPr>
        <w:t xml:space="preserve"> </w:t>
      </w:r>
      <w:r w:rsidR="008814B8">
        <w:rPr>
          <w:rFonts w:cs="Times New Roman"/>
        </w:rPr>
        <w:t xml:space="preserve">Z-11853/2017, </w:t>
      </w:r>
      <w:r w:rsidR="00550BF1">
        <w:rPr>
          <w:rFonts w:cs="Times New Roman"/>
        </w:rPr>
        <w:t>Z-4037/07,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C578C5" w:rsidR="008E3FD9" w:rsidRPr="00C578C5">
      <w:pPr>
        <w:rPr>
          <w:rFonts w:cs="Times New Roman"/>
        </w:rPr>
      </w:pPr>
    </w:p>
    <w:p w:rsidRDefault="008E3FD9" w:rsidP="00C578C5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966904">
        <w:rPr>
          <w:rFonts w:cs="Times New Roman"/>
        </w:rPr>
        <w:t>10. prosinca</w:t>
      </w:r>
      <w:r>
        <w:rPr>
          <w:rFonts w:cs="Times New Roman"/>
        </w:rPr>
        <w:t xml:space="preserve"> 2018. izvještaj o provedenoj elektroničkoj javnoj dražbi (identifikator nadmetanja </w:t>
      </w:r>
      <w:r w:rsidR="008A4DD0">
        <w:rPr>
          <w:rFonts w:cs="Times New Roman"/>
        </w:rPr>
        <w:t>11028</w:t>
      </w:r>
      <w:r>
        <w:rPr>
          <w:rFonts w:cs="Times New Roman"/>
        </w:rPr>
        <w:t xml:space="preserve">) od </w:t>
      </w:r>
      <w:r w:rsidR="00966904">
        <w:rPr>
          <w:rFonts w:cs="Times New Roman"/>
        </w:rPr>
        <w:t>5. prosinca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8A4DD0">
        <w:rPr>
          <w:rFonts w:cs="Times New Roman"/>
        </w:rPr>
        <w:t>343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966904">
        <w:rPr>
          <w:rFonts w:cs="Times New Roman"/>
        </w:rPr>
        <w:t>4. prosinca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8A4DD0">
        <w:rPr>
          <w:rFonts w:cs="Times New Roman"/>
        </w:rPr>
        <w:t>1.97</w:t>
      </w:r>
      <w:r w:rsidR="00966904">
        <w:rPr>
          <w:rFonts w:cs="Times New Roman"/>
        </w:rPr>
        <w:t>5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8A4DD0">
        <w:rPr>
          <w:rFonts w:cs="Times New Roman"/>
        </w:rPr>
        <w:t>1.97</w:t>
      </w:r>
      <w:r w:rsidR="00966904">
        <w:rPr>
          <w:rFonts w:cs="Times New Roman"/>
        </w:rPr>
        <w:t>5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8A4DD0">
        <w:rPr>
          <w:rFonts w:cs="Times New Roman"/>
        </w:rPr>
        <w:t>39</w:t>
      </w:r>
      <w:r w:rsidR="00966904">
        <w:rPr>
          <w:rFonts w:cs="Times New Roman"/>
        </w:rPr>
        <w:t>5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8A4DD0">
        <w:rPr>
          <w:rFonts w:cs="Times New Roman"/>
        </w:rPr>
        <w:t>1.58</w:t>
      </w:r>
      <w:r w:rsidR="00966904">
        <w:rPr>
          <w:rFonts w:cs="Times New Roman"/>
        </w:rPr>
        <w:t>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8A4DD0">
        <w:rPr>
          <w:rFonts w:cs="Times New Roman"/>
        </w:rPr>
        <w:t>1.58</w:t>
      </w:r>
      <w:r w:rsidR="00966904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C578C5" w:rsidP="00C578C5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6058F0">
        <w:t>19</w:t>
      </w:r>
      <w:r w:rsidR="00966904">
        <w:rPr>
          <w:rFonts w:cs="Times New Roman"/>
        </w:rPr>
        <w:t>. prosinca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8D602B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C578C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C578C5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7FF" w:rsidP="00537B78" w:rsidR="000677FF">
      <w:r>
        <w:separator/>
      </w:r>
    </w:p>
  </w:endnote>
  <w:endnote w:id="0" w:type="continuationSeparator">
    <w:p w:rsidRDefault="000677FF" w:rsidP="00537B78" w:rsidR="00067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7FF" w:rsidP="00537B78" w:rsidR="000677FF">
      <w:r>
        <w:separator/>
      </w:r>
    </w:p>
  </w:footnote>
  <w:footnote w:id="0" w:type="continuationSeparator">
    <w:p w:rsidRDefault="000677FF" w:rsidP="00537B78" w:rsidR="00067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572717"/>
      <w:docPartObj>
        <w:docPartGallery w:val="Page Numbers (Top of Page)"/>
        <w:docPartUnique/>
      </w:docPartObj>
    </w:sdtPr>
    <w:sdtEndPr/>
    <w:sdtContent>
      <w:p w:rsidRDefault="00C578C5" w:rsidP="00C578C5" w:rsidR="00C578C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02B">
          <w:t>1</w:t>
        </w:r>
        <w:r>
          <w:fldChar w:fldCharType="end"/>
        </w:r>
      </w:p>
      <w:p w:rsidRDefault="008D602B" w:rsidP="00C578C5" w:rsidR="00C578C5">
        <w:pPr>
          <w:pStyle w:val="Zaglavlje"/>
          <w:spacing w:after="0"/>
          <w:jc w:val="center"/>
        </w:pPr>
      </w:p>
    </w:sdtContent>
  </w:sdt>
  <w:p w:rsidRDefault="00C578C5" w:rsidP="00C578C5" w:rsidR="008C21E9">
    <w:pPr>
      <w:pStyle w:val="Zaglavlje"/>
      <w:spacing w:after="0"/>
      <w:jc w:val="center"/>
    </w:pPr>
    <w:r>
      <w:tab/>
      <w:t>Poslovni broj: 4 St-252/16-269</w:t>
    </w:r>
  </w:p>
  <w:p w:rsidRDefault="00C578C5" w:rsidP="00C578C5" w:rsidR="00C578C5" w:rsidRPr="00C578C5">
    <w:pPr>
      <w:pStyle w:val="Zaglavlje"/>
      <w:spacing w:after="0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7FF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1E93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2E2"/>
    <w:rsid w:val="005437D7"/>
    <w:rsid w:val="00543CB6"/>
    <w:rsid w:val="00544E5B"/>
    <w:rsid w:val="00547C28"/>
    <w:rsid w:val="0055093A"/>
    <w:rsid w:val="00550BF1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8F0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430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19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D4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4B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DD0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02B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0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057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8C5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E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3CEF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DEBDD-5E59-471A-B3B6-4EF12E15B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5100</properties:Characters>
  <properties:Lines>116</properties:Lines>
  <properties:Paragraphs>38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2018-12-14T13:46:00Z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2018-12-18T13:01:00Z</cp:lastPrinted>
  <dcterms:modified xmlns:xsi="http://www.w3.org/2001/XMLSchema-instance" xsi:type="dcterms:W3CDTF">2018-12-19T13:45:00Z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(St-252-16-269-III rješenje o dosudi spremište  E-45 Erste banka-19.12.18..docx)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