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d5b2" w14:paraId="8dbd5b2" w:rsidRDefault="001727EA" w:rsidP="001727EA" w:rsidR="001727EA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column">
              <wp:posOffset>422275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727EA" w:rsidP="001727EA" w:rsidR="001727EA">
      <w:pPr>
        <w:pStyle w:val="Zaglavlje"/>
        <w:ind w:left="426"/>
      </w:pPr>
    </w:p>
    <w:p w:rsidRDefault="001727EA" w:rsidP="001727EA" w:rsidR="001727EA">
      <w:pPr>
        <w:pStyle w:val="Zaglavlje"/>
        <w:ind w:left="426"/>
      </w:pPr>
    </w:p>
    <w:p w:rsidRDefault="001727EA" w:rsidP="004357F8" w:rsidR="001727EA">
      <w:pPr>
        <w:pStyle w:val="Zaglavlje"/>
      </w:pPr>
    </w:p>
    <w:p w:rsidRDefault="004357F8" w:rsidP="004357F8" w:rsidR="004357F8">
      <w:pPr>
        <w:pStyle w:val="Zaglavlje"/>
      </w:pPr>
    </w:p>
    <w:p w:rsidRDefault="004357F8" w:rsidP="004357F8" w:rsidR="004357F8">
      <w:pPr>
        <w:pStyle w:val="Zaglavlje"/>
      </w:pPr>
    </w:p>
    <w:p w:rsidRDefault="001727EA" w:rsidP="004357F8" w:rsidR="001727EA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1727EA" w:rsidP="004357F8" w:rsidR="001727EA" w:rsidRPr="00953077">
      <w:pPr>
        <w:pStyle w:val="Zaglavlje"/>
      </w:pPr>
      <w:r w:rsidRPr="00953077">
        <w:t>Trgovački sud u Zagrebu</w:t>
      </w:r>
    </w:p>
    <w:p w:rsidRDefault="001727EA" w:rsidP="004357F8" w:rsidR="001727EA">
      <w:pPr>
        <w:pStyle w:val="Zaglavlje"/>
      </w:pPr>
      <w:r w:rsidRPr="00953077">
        <w:t xml:space="preserve">Zagreb, </w:t>
      </w:r>
      <w:r w:rsidR="00CD4566">
        <w:t xml:space="preserve">Amruševa 2/II                                                                         </w:t>
      </w:r>
      <w:r w:rsidR="00AA2F56">
        <w:t xml:space="preserve">  </w:t>
      </w:r>
      <w:r w:rsidR="00CD4566">
        <w:t xml:space="preserve">  </w:t>
      </w:r>
      <w:r w:rsidR="00330BDF">
        <w:t xml:space="preserve"> </w:t>
      </w:r>
      <w:r w:rsidR="004357F8">
        <w:t xml:space="preserve">     </w:t>
      </w:r>
      <w:r w:rsidR="00731335">
        <w:t xml:space="preserve"> </w:t>
      </w:r>
      <w:r w:rsidR="004357F8">
        <w:t xml:space="preserve"> </w:t>
      </w:r>
      <w:r w:rsidR="00330BDF">
        <w:t xml:space="preserve">  </w:t>
      </w:r>
      <w:r w:rsidR="00731335">
        <w:t>70.</w:t>
      </w:r>
      <w:r w:rsidR="00CD4566">
        <w:t>St</w:t>
      </w:r>
      <w:r w:rsidR="00330BDF">
        <w:t>-7107/2016</w:t>
      </w:r>
    </w:p>
    <w:p w:rsidRDefault="009E2B8A" w:rsidP="009E2B8A" w:rsidR="009E2B8A"/>
    <w:p w:rsidRDefault="004C091D" w:rsidP="001727EA" w:rsidR="001727EA" w:rsidRPr="00537DFF">
      <w:pPr>
        <w:jc w:val="center"/>
      </w:pPr>
      <w:r>
        <w:t xml:space="preserve">  </w:t>
      </w:r>
      <w:r w:rsidR="001727EA">
        <w:t xml:space="preserve">R  </w:t>
      </w:r>
      <w:r w:rsidR="001727EA" w:rsidRPr="00537DFF">
        <w:t>E P U B L I K A    H R V A T S K A</w:t>
      </w:r>
    </w:p>
    <w:p w:rsidRDefault="009E2B8A" w:rsidP="001727EA" w:rsidR="009E2B8A">
      <w:pPr>
        <w:tabs>
          <w:tab w:pos="3526" w:val="left"/>
        </w:tabs>
      </w:pPr>
    </w:p>
    <w:p w:rsidRDefault="001727EA" w:rsidP="001727EA" w:rsidR="001727EA">
      <w:pPr>
        <w:jc w:val="center"/>
      </w:pPr>
      <w:r>
        <w:t xml:space="preserve">Z A K L J U Č A K </w:t>
      </w:r>
    </w:p>
    <w:p w:rsidRDefault="009E2B8A" w:rsidP="009E2B8A" w:rsidR="009E2B8A"/>
    <w:p w:rsidRDefault="001727EA" w:rsidP="00CD4566" w:rsidR="001727EA" w:rsidRPr="00637DFE">
      <w:pPr>
        <w:pStyle w:val="Default"/>
        <w:jc w:val="both"/>
      </w:pPr>
      <w:r>
        <w:t xml:space="preserve">Trgovački sud u Zagrebu po sucu pojedincu </w:t>
      </w:r>
      <w:r w:rsidR="00C45C72">
        <w:t>Maji Jurovicki</w:t>
      </w:r>
      <w:r w:rsidRPr="00537DFF">
        <w:t xml:space="preserve"> u stečajnom postupku otvorenim nad stečajnim dužnikom </w:t>
      </w:r>
      <w:r w:rsidR="00777F15" w:rsidRPr="00637DFE">
        <w:rPr>
          <w:bCs/>
        </w:rPr>
        <w:t>GORŠETA GRAĐEVINARSTVO d.o.o. u stečaju, Glina (Grad Glina), Skela 64, OIB: 12620034705, MBS: 120002636</w:t>
      </w:r>
      <w:r w:rsidRPr="00637DFE">
        <w:t xml:space="preserve">, dana </w:t>
      </w:r>
      <w:r w:rsidR="004630B8">
        <w:t>15</w:t>
      </w:r>
      <w:r w:rsidR="00C32F42" w:rsidRPr="00637DFE">
        <w:t xml:space="preserve">. </w:t>
      </w:r>
      <w:r w:rsidR="004630B8">
        <w:t>lip</w:t>
      </w:r>
      <w:r w:rsidR="00777F15" w:rsidRPr="00637DFE">
        <w:t>nja</w:t>
      </w:r>
      <w:r w:rsidR="008040B3" w:rsidRPr="00637DFE">
        <w:t xml:space="preserve"> 2018</w:t>
      </w:r>
      <w:r w:rsidRPr="00637DFE">
        <w:t xml:space="preserve">. </w:t>
      </w:r>
    </w:p>
    <w:p w:rsidRDefault="009E2B8A" w:rsidP="009E2B8A" w:rsidR="009E2B8A" w:rsidRPr="00637DFE"/>
    <w:p w:rsidRDefault="001727EA" w:rsidP="009E2B8A" w:rsidR="009E2B8A">
      <w:pPr>
        <w:jc w:val="center"/>
      </w:pPr>
      <w:r>
        <w:t xml:space="preserve">z a k l j u č i o  je </w:t>
      </w:r>
    </w:p>
    <w:p w:rsidRDefault="00AA2F56" w:rsidP="004630B8" w:rsidR="00AA2F56">
      <w:pPr>
        <w:pStyle w:val="Default"/>
        <w:jc w:val="both"/>
      </w:pPr>
    </w:p>
    <w:p w:rsidRDefault="000D4F00" w:rsidP="004630B8" w:rsidR="000D4F00">
      <w:pPr>
        <w:pStyle w:val="Default"/>
        <w:jc w:val="both"/>
      </w:pPr>
      <w:r>
        <w:t xml:space="preserve">I </w:t>
      </w:r>
      <w:r w:rsidR="00D027FA">
        <w:t xml:space="preserve">  </w:t>
      </w:r>
      <w:r>
        <w:t>Predmet prodaje:</w:t>
      </w:r>
    </w:p>
    <w:p w:rsidRDefault="000D4F00" w:rsidP="004630B8" w:rsidR="00102186">
      <w:pPr>
        <w:pStyle w:val="Default"/>
        <w:jc w:val="both"/>
        <w:rPr>
          <w:color w:val="auto"/>
        </w:rPr>
      </w:pPr>
      <w:r>
        <w:t xml:space="preserve">- nekretnine upisane u </w:t>
      </w:r>
      <w:r w:rsidR="002F7E4E" w:rsidRPr="00637DFE">
        <w:t xml:space="preserve">Općinskog </w:t>
      </w:r>
      <w:r w:rsidR="00102186" w:rsidRPr="00637DFE">
        <w:rPr>
          <w:color w:val="auto"/>
        </w:rPr>
        <w:t xml:space="preserve"> građanskog</w:t>
      </w:r>
      <w:r w:rsidR="00102186">
        <w:rPr>
          <w:color w:val="auto"/>
        </w:rPr>
        <w:t xml:space="preserve"> </w:t>
      </w:r>
      <w:r w:rsidR="00102186" w:rsidRPr="00B67FC9">
        <w:rPr>
          <w:color w:val="auto"/>
        </w:rPr>
        <w:t xml:space="preserve">suda u Zagrebu, </w:t>
      </w:r>
      <w:r w:rsidR="00102186">
        <w:rPr>
          <w:color w:val="auto"/>
        </w:rPr>
        <w:t>Z</w:t>
      </w:r>
      <w:r w:rsidR="00102186" w:rsidRPr="00B67FC9">
        <w:rPr>
          <w:color w:val="auto"/>
        </w:rPr>
        <w:t>emljišno</w:t>
      </w:r>
      <w:r w:rsidR="00102186">
        <w:rPr>
          <w:color w:val="auto"/>
        </w:rPr>
        <w:t xml:space="preserve"> </w:t>
      </w:r>
      <w:r w:rsidR="00102186" w:rsidRPr="00B67FC9">
        <w:rPr>
          <w:color w:val="auto"/>
        </w:rPr>
        <w:t xml:space="preserve">knjižni odjel </w:t>
      </w:r>
      <w:r w:rsidR="00102186">
        <w:rPr>
          <w:color w:val="auto"/>
        </w:rPr>
        <w:t>Dugo Selo</w:t>
      </w:r>
      <w:r w:rsidR="00102186" w:rsidRPr="00B67FC9">
        <w:rPr>
          <w:color w:val="auto"/>
        </w:rPr>
        <w:t xml:space="preserve">, k.o. </w:t>
      </w:r>
      <w:r w:rsidR="00102186">
        <w:rPr>
          <w:color w:val="auto"/>
        </w:rPr>
        <w:t>30830</w:t>
      </w:r>
      <w:r w:rsidR="00102186" w:rsidRPr="00B67FC9">
        <w:rPr>
          <w:color w:val="auto"/>
        </w:rPr>
        <w:t xml:space="preserve">, </w:t>
      </w:r>
      <w:r w:rsidR="00102186">
        <w:rPr>
          <w:color w:val="auto"/>
        </w:rPr>
        <w:t>Dugo Selo I</w:t>
      </w:r>
      <w:r w:rsidR="00102186" w:rsidRPr="00B67FC9">
        <w:rPr>
          <w:color w:val="auto"/>
        </w:rPr>
        <w:t xml:space="preserve">, zk. ul </w:t>
      </w:r>
      <w:r w:rsidR="00102186">
        <w:rPr>
          <w:color w:val="auto"/>
        </w:rPr>
        <w:t>2739</w:t>
      </w:r>
      <w:r w:rsidR="00102186" w:rsidRPr="00B67FC9">
        <w:rPr>
          <w:color w:val="auto"/>
        </w:rPr>
        <w:t>, k.č. br.</w:t>
      </w:r>
      <w:r w:rsidR="00102186">
        <w:rPr>
          <w:color w:val="auto"/>
        </w:rPr>
        <w:t xml:space="preserve"> 327/12</w:t>
      </w:r>
      <w:r w:rsidR="00102186" w:rsidRPr="00B67FC9">
        <w:rPr>
          <w:color w:val="auto"/>
        </w:rPr>
        <w:t xml:space="preserve">, </w:t>
      </w:r>
      <w:r w:rsidR="00441308">
        <w:rPr>
          <w:color w:val="auto"/>
        </w:rPr>
        <w:t xml:space="preserve">Stambeno-poslovna zgrada u ulici Stjepana Ferenčaka, </w:t>
      </w:r>
      <w:r w:rsidR="00102186">
        <w:rPr>
          <w:color w:val="auto"/>
        </w:rPr>
        <w:t xml:space="preserve">površine 198 </w:t>
      </w:r>
      <w:r w:rsidR="00102186" w:rsidRPr="00B67FC9">
        <w:rPr>
          <w:color w:val="auto"/>
        </w:rPr>
        <w:t>m²</w:t>
      </w:r>
      <w:r w:rsidR="00102186">
        <w:rPr>
          <w:color w:val="auto"/>
        </w:rPr>
        <w:t>,  DVORIŠTE</w:t>
      </w:r>
      <w:r w:rsidR="00102186" w:rsidRPr="00B67FC9">
        <w:rPr>
          <w:color w:val="auto"/>
        </w:rPr>
        <w:t xml:space="preserve">, površine </w:t>
      </w:r>
      <w:r w:rsidR="00102186">
        <w:rPr>
          <w:color w:val="auto"/>
        </w:rPr>
        <w:t>287</w:t>
      </w:r>
      <w:r w:rsidR="00102186" w:rsidRPr="00B67FC9">
        <w:rPr>
          <w:color w:val="auto"/>
        </w:rPr>
        <w:t xml:space="preserve"> m², </w:t>
      </w:r>
      <w:r w:rsidR="00102186">
        <w:rPr>
          <w:color w:val="auto"/>
        </w:rPr>
        <w:t>ukupno  površine 485 m² i to:</w:t>
      </w:r>
    </w:p>
    <w:p w:rsidRDefault="00102186" w:rsidP="00102186" w:rsidR="00102186" w:rsidRPr="00B67FC9">
      <w:pPr>
        <w:pStyle w:val="Default"/>
        <w:ind w:left="567"/>
        <w:rPr>
          <w:color w:val="auto"/>
        </w:rPr>
      </w:pPr>
    </w:p>
    <w:p w:rsidRDefault="00102186" w:rsidP="00102186" w:rsidR="00102186">
      <w:pPr>
        <w:pStyle w:val="Default"/>
        <w:ind w:left="63"/>
        <w:rPr>
          <w:color w:val="auto"/>
        </w:rPr>
      </w:pPr>
      <w:r>
        <w:rPr>
          <w:color w:val="auto"/>
        </w:rPr>
        <w:t>4. Suvlasnički dio: 174/10000 ETAŽNO VLASNIŠTVO (E-4)</w:t>
      </w:r>
      <w:r w:rsidRPr="00B67FC9">
        <w:rPr>
          <w:color w:val="auto"/>
        </w:rPr>
        <w:t xml:space="preserve"> </w:t>
      </w:r>
    </w:p>
    <w:p w:rsidRDefault="00102186" w:rsidP="00102186" w:rsidR="00102186">
      <w:pPr>
        <w:pStyle w:val="Default"/>
        <w:ind w:left="63"/>
      </w:pPr>
      <w:r>
        <w:t>-1. Garaža u podrumu (G4) korisne površine 10,10 m²</w:t>
      </w:r>
    </w:p>
    <w:p w:rsidRDefault="00102186" w:rsidP="00102186" w:rsidR="00102186">
      <w:pPr>
        <w:pStyle w:val="Default"/>
        <w:ind w:left="63"/>
      </w:pPr>
    </w:p>
    <w:p w:rsidRDefault="00102186" w:rsidP="00102186" w:rsidR="00102186">
      <w:pPr>
        <w:pStyle w:val="Default"/>
        <w:ind w:left="63"/>
        <w:rPr>
          <w:color w:val="auto"/>
        </w:rPr>
      </w:pPr>
      <w:r>
        <w:rPr>
          <w:color w:val="auto"/>
        </w:rPr>
        <w:t>5. Suvlasnički dio: 53/10000 ETAŽNO VLASNIŠTVO (E-5)</w:t>
      </w:r>
      <w:r w:rsidRPr="00B67FC9">
        <w:rPr>
          <w:color w:val="auto"/>
        </w:rPr>
        <w:t xml:space="preserve"> </w:t>
      </w:r>
    </w:p>
    <w:p w:rsidRDefault="00102186" w:rsidP="00102186" w:rsidR="00102186" w:rsidRPr="00253F27">
      <w:pPr>
        <w:pStyle w:val="Default"/>
        <w:ind w:left="63"/>
      </w:pPr>
      <w:r>
        <w:t>-1. Spremište stanara  u podrumu (S1) korisne površine 3,03 m²</w:t>
      </w:r>
    </w:p>
    <w:p w:rsidRDefault="00102186" w:rsidP="00102186" w:rsidR="00102186">
      <w:pPr>
        <w:pStyle w:val="Default"/>
        <w:rPr>
          <w:color w:val="auto"/>
        </w:rPr>
      </w:pPr>
    </w:p>
    <w:p w:rsidRDefault="00102186" w:rsidP="00102186" w:rsidR="00102186">
      <w:pPr>
        <w:pStyle w:val="Default"/>
        <w:ind w:left="63"/>
        <w:rPr>
          <w:color w:val="auto"/>
        </w:rPr>
      </w:pPr>
      <w:r>
        <w:rPr>
          <w:color w:val="auto"/>
        </w:rPr>
        <w:t>15. Suvlasnički dio: 981/10000 ETAŽNO VLASNIŠTVO (E-15)</w:t>
      </w:r>
      <w:r w:rsidRPr="00B67FC9">
        <w:rPr>
          <w:color w:val="auto"/>
        </w:rPr>
        <w:t xml:space="preserve"> </w:t>
      </w:r>
    </w:p>
    <w:p w:rsidRDefault="00102186" w:rsidP="00102186" w:rsidR="00102186">
      <w:pPr>
        <w:pStyle w:val="Default"/>
      </w:pPr>
      <w:r>
        <w:t>-1. Stan 3 ST3 u I katu, koji se sastoji od hodnika (4,60m</w:t>
      </w:r>
      <w:r w:rsidR="00330BDF">
        <w:t xml:space="preserve">²); dj. sobe (6,65m²); </w:t>
      </w:r>
      <w:r w:rsidR="00330BDF">
        <w:tab/>
        <w:t>spavaonice</w:t>
      </w:r>
      <w:r>
        <w:t xml:space="preserve"> (10,15m²); kupaonica (4,50m²); ostava (1,82m²); kuhinja, blagovaona, </w:t>
      </w:r>
      <w:r>
        <w:tab/>
        <w:t xml:space="preserve">boravak (25,50m²); balkon (3,68m²);  sveukupno korisne površine  56,90 m² </w:t>
      </w:r>
    </w:p>
    <w:p w:rsidRDefault="00102186" w:rsidP="00102186" w:rsidR="00102186">
      <w:pPr>
        <w:pStyle w:val="Default"/>
        <w:rPr>
          <w:color w:val="auto"/>
        </w:rPr>
      </w:pPr>
    </w:p>
    <w:p w:rsidRDefault="00D027FA" w:rsidP="00102186" w:rsidR="00102186">
      <w:pPr>
        <w:pStyle w:val="Default"/>
        <w:rPr>
          <w:color w:val="auto"/>
        </w:rPr>
      </w:pPr>
      <w:r>
        <w:t xml:space="preserve">II      </w:t>
      </w:r>
      <w:r w:rsidR="00D80477">
        <w:t>Na naveden</w:t>
      </w:r>
      <w:r w:rsidR="00730AB5">
        <w:t xml:space="preserve">im </w:t>
      </w:r>
      <w:r w:rsidR="00D80477">
        <w:t xml:space="preserve">  nekretnin</w:t>
      </w:r>
      <w:r w:rsidR="00730AB5">
        <w:t>ama</w:t>
      </w:r>
      <w:r w:rsidR="00D80477">
        <w:t xml:space="preserve">  upisana su razlučna  prava u korist sljedećih razlučnih vjerovnika kako slijedi:</w:t>
      </w:r>
      <w:r w:rsidR="00102186" w:rsidRPr="00B67FC9">
        <w:rPr>
          <w:color w:val="auto"/>
        </w:rPr>
        <w:t xml:space="preserve"> </w:t>
      </w:r>
    </w:p>
    <w:p w:rsidRDefault="001653D4" w:rsidP="00102186" w:rsidR="001653D4">
      <w:pPr>
        <w:pStyle w:val="Default"/>
        <w:rPr>
          <w:color w:val="auto"/>
        </w:rPr>
      </w:pPr>
    </w:p>
    <w:p w:rsidRDefault="00102186" w:rsidP="00102186" w:rsidR="00D80477">
      <w:pPr>
        <w:pStyle w:val="Default"/>
        <w:rPr>
          <w:color w:val="auto"/>
        </w:rPr>
      </w:pPr>
      <w:r>
        <w:rPr>
          <w:color w:val="auto"/>
        </w:rPr>
        <w:t xml:space="preserve"> OTP BANKA D.D., OIB 52508873833, Zadar, Domovinskog rata 3</w:t>
      </w:r>
    </w:p>
    <w:p w:rsidRDefault="00102186" w:rsidP="00102186" w:rsidR="00102186">
      <w:pPr>
        <w:pStyle w:val="Default"/>
        <w:rPr>
          <w:color w:val="auto"/>
        </w:rPr>
      </w:pPr>
      <w:r>
        <w:rPr>
          <w:color w:val="auto"/>
        </w:rPr>
        <w:t>1.  Na</w:t>
      </w:r>
      <w:r w:rsidRPr="00B67FC9">
        <w:rPr>
          <w:color w:val="auto"/>
        </w:rPr>
        <w:t xml:space="preserve"> </w:t>
      </w:r>
      <w:r>
        <w:rPr>
          <w:color w:val="auto"/>
        </w:rPr>
        <w:t xml:space="preserve"> suvlasnički dio: 4 ( 174/10000)</w:t>
      </w:r>
    </w:p>
    <w:p w:rsidRDefault="00102186" w:rsidP="00102186" w:rsidR="00102186">
      <w:pPr>
        <w:pStyle w:val="Default"/>
        <w:rPr>
          <w:color w:val="auto"/>
        </w:rPr>
      </w:pPr>
      <w:r>
        <w:rPr>
          <w:color w:val="auto"/>
        </w:rPr>
        <w:t xml:space="preserve">     Na</w:t>
      </w:r>
      <w:r w:rsidRPr="00B67FC9">
        <w:rPr>
          <w:color w:val="auto"/>
        </w:rPr>
        <w:t xml:space="preserve"> </w:t>
      </w:r>
      <w:r>
        <w:rPr>
          <w:color w:val="auto"/>
        </w:rPr>
        <w:t xml:space="preserve"> suvlasnički dio: 5 ( 53/10000</w:t>
      </w:r>
    </w:p>
    <w:p w:rsidRDefault="00102186" w:rsidP="00102186" w:rsidR="00102186">
      <w:pPr>
        <w:pStyle w:val="Default"/>
        <w:rPr>
          <w:color w:val="auto"/>
        </w:rPr>
      </w:pPr>
      <w:r>
        <w:rPr>
          <w:color w:val="auto"/>
        </w:rPr>
        <w:t xml:space="preserve">     Na</w:t>
      </w:r>
      <w:r w:rsidRPr="00B67FC9">
        <w:rPr>
          <w:color w:val="auto"/>
        </w:rPr>
        <w:t xml:space="preserve"> </w:t>
      </w:r>
      <w:r>
        <w:rPr>
          <w:color w:val="auto"/>
        </w:rPr>
        <w:t xml:space="preserve"> suvlasnički dio: 15 ( 981/10000</w:t>
      </w:r>
    </w:p>
    <w:p w:rsidRDefault="00102186" w:rsidP="008D45FD" w:rsidR="00102186">
      <w:pPr>
        <w:pStyle w:val="Default"/>
        <w:rPr>
          <w:color w:val="auto"/>
        </w:rPr>
      </w:pPr>
      <w:r>
        <w:rPr>
          <w:color w:val="auto"/>
        </w:rPr>
        <w:t xml:space="preserve">     </w:t>
      </w:r>
    </w:p>
    <w:p w:rsidRDefault="00102186" w:rsidP="00D80477" w:rsidR="00102186">
      <w:pPr>
        <w:pStyle w:val="Default"/>
        <w:rPr>
          <w:color w:val="auto"/>
        </w:rPr>
      </w:pPr>
      <w:r>
        <w:rPr>
          <w:color w:val="auto"/>
        </w:rPr>
        <w:t xml:space="preserve">  REPUBLIKA HRVATSKA, MINISTARSTVO FINANCIJA</w:t>
      </w:r>
    </w:p>
    <w:p w:rsidRDefault="001653D4" w:rsidP="00731335" w:rsidR="00102186">
      <w:pPr>
        <w:pStyle w:val="Default"/>
        <w:ind w:left="142"/>
        <w:rPr>
          <w:color w:val="auto"/>
        </w:rPr>
      </w:pPr>
      <w:r>
        <w:rPr>
          <w:color w:val="auto"/>
        </w:rPr>
        <w:t xml:space="preserve">  </w:t>
      </w:r>
      <w:r w:rsidR="00102186">
        <w:rPr>
          <w:color w:val="auto"/>
        </w:rPr>
        <w:t>Na</w:t>
      </w:r>
      <w:r w:rsidR="00102186" w:rsidRPr="00B67FC9">
        <w:rPr>
          <w:color w:val="auto"/>
        </w:rPr>
        <w:t xml:space="preserve"> </w:t>
      </w:r>
      <w:r w:rsidR="00102186">
        <w:rPr>
          <w:color w:val="auto"/>
        </w:rPr>
        <w:t xml:space="preserve"> suvlasnički dio: 4 ( 174/10000)</w:t>
      </w:r>
    </w:p>
    <w:p w:rsidRDefault="00102186" w:rsidP="00731335" w:rsidR="00102186">
      <w:pPr>
        <w:pStyle w:val="Default"/>
        <w:ind w:left="142"/>
        <w:rPr>
          <w:color w:val="auto"/>
        </w:rPr>
      </w:pPr>
      <w:r>
        <w:rPr>
          <w:color w:val="auto"/>
        </w:rPr>
        <w:t xml:space="preserve">  Na</w:t>
      </w:r>
      <w:r w:rsidRPr="00B67FC9">
        <w:rPr>
          <w:color w:val="auto"/>
        </w:rPr>
        <w:t xml:space="preserve"> </w:t>
      </w:r>
      <w:r>
        <w:rPr>
          <w:color w:val="auto"/>
        </w:rPr>
        <w:t xml:space="preserve"> suvlasnički dio: 5 ( 53/10000</w:t>
      </w:r>
    </w:p>
    <w:p w:rsidRDefault="00102186" w:rsidP="00731335" w:rsidR="00102186">
      <w:pPr>
        <w:pStyle w:val="Default"/>
        <w:ind w:left="142"/>
        <w:rPr>
          <w:color w:val="auto"/>
        </w:rPr>
      </w:pPr>
      <w:r>
        <w:rPr>
          <w:color w:val="auto"/>
        </w:rPr>
        <w:t xml:space="preserve">  Na</w:t>
      </w:r>
      <w:r w:rsidRPr="00B67FC9">
        <w:rPr>
          <w:color w:val="auto"/>
        </w:rPr>
        <w:t xml:space="preserve"> </w:t>
      </w:r>
      <w:r>
        <w:rPr>
          <w:color w:val="auto"/>
        </w:rPr>
        <w:t xml:space="preserve"> suvlasnički dio: 15 ( 981/10000</w:t>
      </w:r>
    </w:p>
    <w:p w:rsidRDefault="00102186" w:rsidP="00102186" w:rsidR="00102186">
      <w:pPr>
        <w:pStyle w:val="Default"/>
        <w:ind w:left="720"/>
        <w:rPr>
          <w:color w:val="auto"/>
        </w:rPr>
      </w:pPr>
    </w:p>
    <w:p w:rsidRDefault="0003696D" w:rsidP="0003696D" w:rsidR="0003696D">
      <w:pPr>
        <w:jc w:val="both"/>
      </w:pPr>
      <w:r>
        <w:lastRenderedPageBreak/>
        <w:t>III.      Način prodaje: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1. Prodaju nekretnina provest će Financijska agencija elektroničkom javnom dražbom.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2. Utvrđena vrijednost nekretnina iznosi 561.525,00 kn.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3. Nekretnine se ne mogu prodati:</w:t>
      </w:r>
    </w:p>
    <w:p w:rsidRDefault="0003696D" w:rsidP="0003696D" w:rsidR="0003696D">
      <w:pPr>
        <w:jc w:val="both"/>
      </w:pPr>
      <w:r>
        <w:t xml:space="preserve">- na prvoj dražbi ispod 3/4 utvrđene vrijednosti, </w:t>
      </w:r>
    </w:p>
    <w:p w:rsidRDefault="0003696D" w:rsidP="0003696D" w:rsidR="0003696D">
      <w:pPr>
        <w:jc w:val="both"/>
      </w:pPr>
      <w:r>
        <w:t>- na drugoj dražbi ispod 1/2  utvrđene vrijednosti,</w:t>
      </w:r>
    </w:p>
    <w:p w:rsidRDefault="0003696D" w:rsidP="0003696D" w:rsidR="0003696D">
      <w:pPr>
        <w:jc w:val="both"/>
      </w:pPr>
      <w:r>
        <w:t>- na trećoj dražbi ispod 1/4 utvrđene vrijednosti,</w:t>
      </w:r>
    </w:p>
    <w:p w:rsidRDefault="0003696D" w:rsidP="0003696D" w:rsidR="0003696D">
      <w:pPr>
        <w:jc w:val="both"/>
      </w:pPr>
      <w:r>
        <w:t>- na četvrtoj dražbi početna cijena iznosi 1,00 kn.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4. Prvi razlučni vjerovnik u prednosnom redu može izjaviti da kupuje nekretnine  te da stavlja u prijeboj svoju tražbinu s protutražbinom stečajnog dužnika po osnovi cijene u visini utvrđene vrijednosti nekretnine.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5. Stečajni dužnik je u sustavu PDV-a. Kupac plaća PDV ili PPN u skladu sa Zakonom.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6. Prodajom nekretnina brišu se svi tereti na istima.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7. U elektroničkoj javnoj dražbi, kao ponuditelji, mogu sudjelovati samo osobe koje su prethodno dale jamčevinu u iznosu od 10% utvrđene vrijednosti nekretnina, odnosno u iznosu od</w:t>
      </w:r>
      <w:r w:rsidR="0027491F">
        <w:t xml:space="preserve">56.152,50 </w:t>
      </w:r>
      <w:r>
        <w:t>kn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03696D" w:rsidP="0003696D" w:rsidR="0003696D">
      <w:pPr>
        <w:jc w:val="both"/>
      </w:pPr>
    </w:p>
    <w:p w:rsidRDefault="009719B2" w:rsidP="0003696D" w:rsidR="0003696D">
      <w:pPr>
        <w:jc w:val="both"/>
      </w:pPr>
      <w:r>
        <w:t>9.  Dražbeni korak iznosi 1</w:t>
      </w:r>
      <w:r w:rsidR="0003696D">
        <w:t>.000,00 kn.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 xml:space="preserve">11. Nekretnine će se rješenjem o dosudi dosuditi kupcu koji ponudi najpovoljniju cijenu. Nekretnine će se dosuditi i kupcima koji su ponudili nižu cijenu prema veličini ponuđene cijene, ako kupci koji su ponudili veću cijenu ne polože kupovninu u roku iz točke 10 ovog zaključka. </w:t>
      </w:r>
    </w:p>
    <w:p w:rsidRDefault="0003696D" w:rsidP="0003696D" w:rsidR="0003696D">
      <w:pPr>
        <w:jc w:val="both"/>
      </w:pPr>
      <w:r>
        <w:t>12.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13. Nakon pravomoćnosti rješenja o dosudi i nakon što kupac položi kupovninu, sud će donijeti zaključak o predaji nekretnine kupcu, čime kupac stupa u posjed istih.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15. Prodaja se provodi po načelu “viđeno-kupljeno”, što isključuje sve naknadne prigovore kupca.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 xml:space="preserve">16. Nekretnine stečajnog dužnika koje su predmet prodaje te dokaze o vlasništvu nekretnine mogu se razgledati uz prethodni dogovor sa stečajnim upraviteljem stečajnog dužnika </w:t>
      </w:r>
      <w:r w:rsidR="00FF7D6C">
        <w:t xml:space="preserve">Branka Malbašić </w:t>
      </w:r>
      <w:r w:rsidR="009719B2">
        <w:t>na broj 01/309-27-75</w:t>
      </w:r>
      <w:r>
        <w:t xml:space="preserve"> ili e-mail: boris.hmelina@zg.t-com.hr</w:t>
      </w:r>
    </w:p>
    <w:p w:rsidRDefault="0003696D" w:rsidP="0003696D" w:rsidR="0003696D">
      <w:pPr>
        <w:jc w:val="both"/>
      </w:pPr>
    </w:p>
    <w:p w:rsidRDefault="0003696D" w:rsidP="0003696D" w:rsidR="0003696D">
      <w:pPr>
        <w:jc w:val="both"/>
      </w:pPr>
      <w:r>
        <w:t>IV.</w:t>
      </w:r>
      <w:r>
        <w:tab/>
        <w:t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sukladno ovom zaključku.</w:t>
      </w:r>
    </w:p>
    <w:p w:rsidRDefault="0003696D" w:rsidP="0003696D" w:rsidR="0003696D">
      <w:pPr>
        <w:jc w:val="both"/>
      </w:pPr>
    </w:p>
    <w:p w:rsidRDefault="0003696D" w:rsidP="0003696D" w:rsidR="00DE3739">
      <w:pPr>
        <w:jc w:val="both"/>
      </w:pPr>
      <w:r>
        <w:t>V.  Ovaj zaključak o prodaji objavit će se na e-oglasnoj ploči Trgovačkog suda u Zagrebu.</w:t>
      </w:r>
    </w:p>
    <w:p w:rsidRDefault="0003696D" w:rsidP="00A37E84" w:rsidR="0003696D">
      <w:pPr>
        <w:jc w:val="center"/>
      </w:pPr>
      <w:r>
        <w:t>.</w:t>
      </w:r>
    </w:p>
    <w:p w:rsidRDefault="00A37E84" w:rsidP="00A37E84" w:rsidR="00A37E84">
      <w:pPr>
        <w:jc w:val="center"/>
      </w:pPr>
      <w:r>
        <w:t xml:space="preserve">Obrazloženje </w:t>
      </w:r>
    </w:p>
    <w:p w:rsidRDefault="00A37E84" w:rsidP="00A37E84" w:rsidR="00A37E84">
      <w:pPr>
        <w:jc w:val="center"/>
      </w:pPr>
    </w:p>
    <w:p w:rsidRDefault="00A37E84" w:rsidP="00EA6E3E" w:rsidR="00EA6E3E">
      <w:pPr>
        <w:jc w:val="both"/>
      </w:pPr>
      <w:r>
        <w:tab/>
      </w:r>
      <w:r w:rsidR="00EA6E3E"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EA6E3E" w:rsidP="00EA6E3E" w:rsidR="00EA6E3E">
      <w:pPr>
        <w:jc w:val="both"/>
      </w:pPr>
      <w:r>
        <w:t xml:space="preserve">          Sud je pravomoćnim rješenjem od 09. svibnja 2018. odredio prodaju u stečajnom postupku nekretnine u vlasništvu stečajnog dužnika opisane točki I. ovog zaključka.</w:t>
      </w:r>
    </w:p>
    <w:p w:rsidRDefault="00EA6E3E" w:rsidP="00EA6E3E" w:rsidR="00EA6E3E">
      <w:pPr>
        <w:jc w:val="both"/>
      </w:pPr>
      <w:r>
        <w:t xml:space="preserve">            Odredbom čl. 247. st. 3. SZ-a propisano je kako  zaključkom o prodaji sud utvrđuje vrijednost nekretnine, način prodaje i uvjete prodaje.</w:t>
      </w:r>
    </w:p>
    <w:p w:rsidRDefault="00EA6E3E" w:rsidP="00EA6E3E" w:rsidR="00EA6E3E">
      <w:pPr>
        <w:jc w:val="both"/>
      </w:pPr>
      <w:r>
        <w:t xml:space="preserve">          Slijedom navedenog, točka II. zaključka donesena je na temelju odredbe čl. 247. st. 3. SZ-a i čl. 97. st. 1.-5. Ovršnog zakona („Narodne novine“ broj 112/2012, 25/13 i 93/2014., dalje: OZ). </w:t>
      </w:r>
    </w:p>
    <w:p w:rsidRDefault="00EA6E3E" w:rsidP="00EA6E3E" w:rsidR="00854499">
      <w:pPr>
        <w:jc w:val="both"/>
      </w:pPr>
      <w:r>
        <w:t xml:space="preserve">          Vrijednost nekretnine utvrđena je na temelju procjene</w:t>
      </w:r>
      <w:r w:rsidR="00854499">
        <w:t xml:space="preserve"> </w:t>
      </w:r>
      <w:r w:rsidR="00C95DCD">
        <w:t>Porezne uprave, Područnog ureda Zagrebačke županije, Ispostava Dugo Selo</w:t>
      </w:r>
      <w:r w:rsidR="00854499">
        <w:t xml:space="preserve"> od 13, travnja 2018..</w:t>
      </w:r>
    </w:p>
    <w:p w:rsidRDefault="00EA6E3E" w:rsidP="00EA6E3E" w:rsidR="00EA6E3E">
      <w:pPr>
        <w:jc w:val="both"/>
      </w:pPr>
      <w:r>
        <w:t xml:space="preserve">         Nadalje, sud je odluku iz točke IV. zaključka donio na temelju odredbe  čl. 247. st. 5., 6. i 7. SZ-a, i na temelju čl. 20. st. 2. Pravilnika, kao i na  temelju odredbe čl. 98. st. 3. OZ.</w:t>
      </w:r>
    </w:p>
    <w:p w:rsidRDefault="00EA6E3E" w:rsidP="00EA6E3E" w:rsidR="00731335">
      <w:pPr>
        <w:pStyle w:val="Bezproreda"/>
        <w:jc w:val="both"/>
      </w:pPr>
      <w:r>
        <w:t xml:space="preserve">         Stečajni je upravitelj tijelo stečajnog postupka sa zadaćom unovčavanja imovine stečajnog dužnika (čl. 89. st. 1. t. 9. SZ-a), te u smislu čl. 2. Pravilnika predstavlja "nadležno </w:t>
      </w:r>
    </w:p>
    <w:p w:rsidRDefault="00EA6E3E" w:rsidP="00EA6E3E" w:rsidR="00A37E84">
      <w:pPr>
        <w:pStyle w:val="Bezproreda"/>
        <w:jc w:val="both"/>
      </w:pPr>
      <w:r>
        <w:t>tijelo" koje Financijskoj agenciji dostavlja zahtjev za prodaju i ostala pismena radi prodaje nekretnina stečajnog dužnika (točka IV. zaključka).</w:t>
      </w:r>
    </w:p>
    <w:p w:rsidRDefault="00EA6E3E" w:rsidP="00EA6E3E" w:rsidR="00EA6E3E">
      <w:pPr>
        <w:pStyle w:val="Bezproreda"/>
        <w:jc w:val="both"/>
      </w:pPr>
    </w:p>
    <w:p w:rsidRDefault="009E2B8A" w:rsidP="009E2B8A" w:rsidR="009E2B8A">
      <w:pPr>
        <w:jc w:val="center"/>
      </w:pPr>
      <w:r>
        <w:t xml:space="preserve">U </w:t>
      </w:r>
      <w:r w:rsidR="00310981">
        <w:t>Zagrebu 15. lipnja 2018</w:t>
      </w:r>
    </w:p>
    <w:p w:rsidRDefault="009E2B8A" w:rsidP="009E2B8A" w:rsidR="009E2B8A">
      <w:pPr>
        <w:jc w:val="both"/>
      </w:pPr>
      <w:r>
        <w:t xml:space="preserve">                  </w:t>
      </w:r>
      <w:r w:rsidR="00B14334">
        <w:t xml:space="preserve">                            </w:t>
      </w:r>
    </w:p>
    <w:p w:rsidRDefault="006A2084" w:rsidP="00310981" w:rsidR="006A2084" w:rsidRPr="00EC7091">
      <w:pPr>
        <w:ind w:firstLine="708" w:left="5664"/>
        <w:jc w:val="right"/>
      </w:pPr>
      <w:r w:rsidRPr="00EC7091">
        <w:t>SUDAC</w:t>
      </w:r>
    </w:p>
    <w:p w:rsidRDefault="00637DFE" w:rsidP="00310981" w:rsidR="006A2084">
      <w:pPr>
        <w:ind w:firstLine="708" w:left="4956"/>
        <w:jc w:val="right"/>
      </w:pPr>
      <w:r>
        <w:t xml:space="preserve">     Maja Jurovicki</w:t>
      </w:r>
      <w:r w:rsidR="0002298E">
        <w:t xml:space="preserve">, v.r. </w:t>
      </w: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BF7D53" w:rsidP="00310981" w:rsidR="00BF7D53">
      <w:pPr>
        <w:ind w:firstLine="708" w:left="4956"/>
        <w:jc w:val="right"/>
      </w:pPr>
    </w:p>
    <w:p w:rsidRDefault="00473015" w:rsidP="009E2B8A" w:rsidR="00B14334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2B8A" w:rsidP="009E2B8A" w:rsidR="009E2B8A">
      <w:pPr>
        <w:jc w:val="both"/>
      </w:pPr>
      <w:r>
        <w:t>Pouka o pravnom lijeku:</w:t>
      </w:r>
    </w:p>
    <w:p w:rsidRDefault="009E2B8A" w:rsidP="009E2B8A" w:rsidR="009E2B8A">
      <w:pPr>
        <w:jc w:val="both"/>
      </w:pPr>
      <w:r>
        <w:t>Protiv ovog zaključka nije dopušten poseban pravni lijek (čl. 11. st. 9. Stečajnog zakona).</w:t>
      </w:r>
    </w:p>
    <w:p w:rsidRDefault="009E2B8A" w:rsidP="009E2B8A" w:rsidR="009E2B8A">
      <w:pPr>
        <w:jc w:val="both"/>
      </w:pPr>
    </w:p>
    <w:p w:rsidRDefault="0002298E" w:rsidP="004F5146" w:rsidR="0002298E">
      <w:pPr>
        <w:jc w:val="right"/>
      </w:pPr>
      <w:r>
        <w:t>za točnost otpravka-ovlašteni službenik</w:t>
      </w:r>
    </w:p>
    <w:p w:rsidRDefault="0002298E" w:rsidP="004F5146" w:rsidR="0002298E">
      <w:pPr>
        <w:jc w:val="right"/>
      </w:pPr>
      <w:r>
        <w:t xml:space="preserve">Mirjana Gašparić </w:t>
      </w:r>
    </w:p>
    <w:p w:rsidRDefault="00C46CCD" w:rsidP="0002298E" w:rsidR="00C46CCD">
      <w:pPr>
        <w:pStyle w:val="Odlomakpopisa"/>
        <w:ind w:left="720"/>
        <w:jc w:val="both"/>
      </w:pPr>
    </w:p>
    <w:p w:rsidRDefault="009E2B8A" w:rsidR="009E2B8A"/>
    <w:sectPr w:rsidSect="008D45FD" w:rsidR="009E2B8A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466" w:rsidP="009E2B8A" w:rsidR="00C74466">
      <w:r>
        <w:separator/>
      </w:r>
    </w:p>
  </w:endnote>
  <w:endnote w:id="0" w:type="continuationSeparator">
    <w:p w:rsidRDefault="00C74466" w:rsidP="009E2B8A" w:rsidR="00C74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466" w:rsidP="009E2B8A" w:rsidR="00C74466">
      <w:r>
        <w:separator/>
      </w:r>
    </w:p>
  </w:footnote>
  <w:footnote w:id="0" w:type="continuationSeparator">
    <w:p w:rsidRDefault="00C74466" w:rsidP="009E2B8A" w:rsidR="00C74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2257903"/>
      <w:docPartObj>
        <w:docPartGallery w:val="Page Numbers (Top of Page)"/>
        <w:docPartUnique/>
      </w:docPartObj>
    </w:sdtPr>
    <w:sdtEndPr/>
    <w:sdtContent>
      <w:p w:rsidRDefault="009E2B8A" w:rsidR="00B143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98E">
          <w:rPr>
            <w:noProof/>
          </w:rPr>
          <w:t>4</w:t>
        </w:r>
        <w:r>
          <w:fldChar w:fldCharType="end"/>
        </w:r>
      </w:p>
      <w:p w:rsidRDefault="00B14334" w:rsidP="00330BDF" w:rsidR="009E2B8A">
        <w:pPr>
          <w:pStyle w:val="Zaglavlje"/>
          <w:jc w:val="center"/>
        </w:pPr>
        <w:r>
          <w:tab/>
        </w:r>
        <w:r>
          <w:tab/>
        </w:r>
        <w:r w:rsidR="004630B8">
          <w:t>70</w:t>
        </w:r>
        <w:r w:rsidR="001A6CE8">
          <w:t>.St-</w:t>
        </w:r>
        <w:r w:rsidR="00330BDF">
          <w:t>7107/2016</w:t>
        </w:r>
      </w:p>
    </w:sdtContent>
  </w:sdt>
  <w:p w:rsidRDefault="009E2B8A" w:rsidR="009E2B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B8A" w:rsidP="009E2B8A" w:rsidR="009E2B8A" w:rsidRPr="0051650D">
    <w:pPr>
      <w:pStyle w:val="Zaglavlje"/>
    </w:pPr>
    <w:r>
      <w:tab/>
    </w:r>
    <w:r>
      <w:tab/>
    </w: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6A4069CC"/>
    <w:multiLevelType w:val="hybridMultilevel"/>
    <w:tmpl w:val="8ADA5C40"/>
    <w:lvl w:tplc="518E3F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0119D9"/>
    <w:rsid w:val="0002298E"/>
    <w:rsid w:val="0003696D"/>
    <w:rsid w:val="000736A1"/>
    <w:rsid w:val="000D4F00"/>
    <w:rsid w:val="00102186"/>
    <w:rsid w:val="001067D7"/>
    <w:rsid w:val="00117685"/>
    <w:rsid w:val="001653D4"/>
    <w:rsid w:val="001727EA"/>
    <w:rsid w:val="001A6CE8"/>
    <w:rsid w:val="0027491F"/>
    <w:rsid w:val="002954CB"/>
    <w:rsid w:val="002C3269"/>
    <w:rsid w:val="002F7E4E"/>
    <w:rsid w:val="00310981"/>
    <w:rsid w:val="00330BDF"/>
    <w:rsid w:val="004357F8"/>
    <w:rsid w:val="00441308"/>
    <w:rsid w:val="004630B8"/>
    <w:rsid w:val="00473015"/>
    <w:rsid w:val="004A13E3"/>
    <w:rsid w:val="004B5480"/>
    <w:rsid w:val="004C091D"/>
    <w:rsid w:val="004C61FD"/>
    <w:rsid w:val="0055044A"/>
    <w:rsid w:val="00556136"/>
    <w:rsid w:val="00580071"/>
    <w:rsid w:val="005E1614"/>
    <w:rsid w:val="0062651E"/>
    <w:rsid w:val="00637DFE"/>
    <w:rsid w:val="006A2084"/>
    <w:rsid w:val="006C1826"/>
    <w:rsid w:val="006D1665"/>
    <w:rsid w:val="006F25D1"/>
    <w:rsid w:val="006F5106"/>
    <w:rsid w:val="00730AB5"/>
    <w:rsid w:val="00731335"/>
    <w:rsid w:val="00777F15"/>
    <w:rsid w:val="007F4D29"/>
    <w:rsid w:val="008040B3"/>
    <w:rsid w:val="00854499"/>
    <w:rsid w:val="008803BE"/>
    <w:rsid w:val="008972D3"/>
    <w:rsid w:val="008A167D"/>
    <w:rsid w:val="008D45FD"/>
    <w:rsid w:val="008E238E"/>
    <w:rsid w:val="008F32E6"/>
    <w:rsid w:val="00925611"/>
    <w:rsid w:val="00964274"/>
    <w:rsid w:val="009719B2"/>
    <w:rsid w:val="00997C9D"/>
    <w:rsid w:val="009B3A94"/>
    <w:rsid w:val="009E2B8A"/>
    <w:rsid w:val="009E7743"/>
    <w:rsid w:val="00A31C05"/>
    <w:rsid w:val="00A369AA"/>
    <w:rsid w:val="00A37E84"/>
    <w:rsid w:val="00AA2F56"/>
    <w:rsid w:val="00AA7D9F"/>
    <w:rsid w:val="00AE49D8"/>
    <w:rsid w:val="00B00F76"/>
    <w:rsid w:val="00B14334"/>
    <w:rsid w:val="00B27E9B"/>
    <w:rsid w:val="00BB2E1F"/>
    <w:rsid w:val="00BC38C1"/>
    <w:rsid w:val="00BF7D53"/>
    <w:rsid w:val="00C32F42"/>
    <w:rsid w:val="00C45C72"/>
    <w:rsid w:val="00C46CCD"/>
    <w:rsid w:val="00C74466"/>
    <w:rsid w:val="00C95DCD"/>
    <w:rsid w:val="00CD4566"/>
    <w:rsid w:val="00D027FA"/>
    <w:rsid w:val="00D136A4"/>
    <w:rsid w:val="00D56675"/>
    <w:rsid w:val="00D80477"/>
    <w:rsid w:val="00DE3739"/>
    <w:rsid w:val="00DF7893"/>
    <w:rsid w:val="00E64BA5"/>
    <w:rsid w:val="00EA6E3E"/>
    <w:rsid w:val="00EF210F"/>
    <w:rsid w:val="00F61D3D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false"/>
    </w:pPr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727EA"/>
    <w:rPr>
      <w:rFonts w:cs="Arial" w:eastAsia="Times New Roman" w:hAnsi="Arial" w:ascii="Arial"/>
      <w:szCs w:val="24"/>
      <w:lang w:eastAsia="hr-HR"/>
    </w:rPr>
  </w:style>
  <w:style w:customStyle="true" w:styleId="Default" w:type="paragraph">
    <w:name w:val="Default"/>
    <w:rsid w:val="00777F15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styleId="Bezproreda" w:type="paragraph">
    <w:name w:val="No Spacing"/>
    <w:uiPriority w:val="1"/>
    <w:qFormat/>
    <w:rsid w:val="00EA6E3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0"/>
    </w:pPr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727EA"/>
    <w:rPr>
      <w:rFonts w:ascii="Arial" w:cs="Arial" w:eastAsia="Times New Roman" w:hAnsi="Arial"/>
      <w:szCs w:val="24"/>
      <w:lang w:eastAsia="hr-HR"/>
    </w:rPr>
  </w:style>
  <w:style w:customStyle="1" w:styleId="Default" w:type="paragraph">
    <w:name w:val="Default"/>
    <w:rsid w:val="00777F15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styleId="Bezproreda" w:type="paragraph">
    <w:name w:val="No Spacing"/>
    <w:uiPriority w:val="1"/>
    <w:qFormat/>
    <w:rsid w:val="00EA6E3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6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1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zastupanog po punomoćniku Stevo Goršeta</izvorni_sadrzaj>
    <derivirana_varijabla naziv="DomainObject.Predmet.ProtustrankaFormated_1">  GORŠETA GRAĐEVINARSTVO d.o.o. zastupanog po punomoćniku Stevo Goršeta</derivirana_varijabla>
  </DomainObject.Predmet.ProtustrankaFormated>
  <DomainObject.Predmet.ProtustrankaFormatedOIB>
    <izvorni_sadrzaj>  GORŠETA GRAĐEVINARSTVO d.o.o., OIB 12620034705 zastupanog po punomoćniku Stevo Goršeta</izvorni_sadrzaj>
    <derivirana_varijabla naziv="DomainObject.Predmet.ProtustrankaFormatedOIB_1">  GORŠETA GRAĐEVINARSTVO d.o.o., OIB 12620034705 zastupanog po punomoćniku Stevo Goršeta</derivirana_varijabla>
  </DomainObject.Predmet.ProtustrankaFormatedOIB>
  <DomainObject.Predmet.ProtustrankaFormatedWithAdress>
    <izvorni_sadrzaj> GORŠETA GRAĐEVINARSTVO d.o.o., Skela 64, 44400 Glina zastupanog po punomoćniku Stevo Goršeta</izvorni_sadrzaj>
    <derivirana_varijabla naziv="DomainObject.Predmet.ProtustrankaFormatedWithAdress_1"> GORŠETA GRAĐEVINARSTVO d.o.o., Skela 64, 44400 Glina zastupanog po punomoćniku Stevo Goršeta</derivirana_varijabla>
  </DomainObject.Predmet.ProtustrankaFormatedWithAdress>
  <DomainObject.Predmet.ProtustrankaFormatedWithAdressOIB>
    <izvorni_sadrzaj> GORŠETA GRAĐEVINARSTVO d.o.o., OIB 12620034705, Skela 64, 44400 Glina zastupanog po punomoćniku Stevo Goršeta</izvorni_sadrzaj>
    <derivirana_varijabla naziv="DomainObject.Predmet.ProtustrankaFormatedWithAdressOIB_1"> GORŠETA GRAĐEVINARSTVO d.o.o., OIB 12620034705, Skela 64, 44400 Glina zastupanog po punomoćniku Stevo Goršeta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zastupanog po punomoćniku Stevo Goršeta</item>
    </izvorni_sadrzaj>
    <derivirana_varijabla naziv="DomainObject.Predmet.ProtuStrankaListFormated_1">
      <item>GORŠETA GRAĐEVINARSTVO d.o.o. zastupanog po punomoćniku Stevo Goršeta</item>
    </derivirana_varijabla>
  </DomainObject.Predmet.ProtuStrankaListFormated>
  <DomainObject.Predmet.ProtuStrankaListFormatedOIB>
    <izvorni_sadrzaj>
      <item>GORŠETA GRAĐEVINARSTVO d.o.o., OIB 12620034705 zastupanog po punomoćniku Stevo Goršeta</item>
    </izvorni_sadrzaj>
    <derivirana_varijabla naziv="DomainObject.Predmet.ProtuStrankaListFormatedOIB_1">
      <item>GORŠETA GRAĐEVINARSTVO d.o.o., OIB 12620034705 zastupanog po punomoćniku Stevo Goršeta</item>
    </derivirana_varijabla>
  </DomainObject.Predmet.ProtuStrankaListFormatedOIB>
  <DomainObject.Predmet.ProtuStrankaListFormatedWithAdress>
    <izvorni_sadrzaj>
      <item>GORŠETA GRAĐEVINARSTVO d.o.o., Skela 64, 44400 Glina zastupanog po punomoćniku Stevo Goršeta</item>
    </izvorni_sadrzaj>
    <derivirana_varijabla naziv="DomainObject.Predmet.ProtuStrankaListFormatedWithAdress_1">
      <item>GORŠETA GRAĐEVINARSTVO d.o.o.,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d.o.o., OIB 12620034705, Skela 64, 44400 Glina zastupanog po punomoćniku Stevo Goršeta</item>
    </izvorni_sadrzaj>
    <derivirana_varijabla naziv="DomainObject.Predmet.ProtuStrankaListFormatedWithAdressOIB_1">
      <item>GORŠETA GRAĐEVINARSTVO d.o.o.,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1091</properties:Words>
  <properties:Characters>6073</properties:Characters>
  <properties:Lines>157</properties:Lines>
  <properties:Paragraphs>64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2018-06-15T09:57:00Z</dcterms:created>
  <dc:creator>Lea</dc:creator>
  <cp:lastModifiedBy>Mirjana Gašparić</cp:lastModifiedBy>
  <cp:lastPrinted>2018-06-15T12:25:00Z</cp:lastPrinted>
  <dcterms:modified xmlns:xsi="http://www.w3.org/2001/XMLSchema-instance" xsi:type="dcterms:W3CDTF">2018-06-15T12:26:00Z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PRODAJI  St-7107-16.docx)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