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c40d" w14:paraId="660c40d"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34159D">
      <w:pPr>
        <w:spacing w:lineRule="auto" w:line="240" w:after="0"/>
        <w:jc w:val="both"/>
        <w:rPr>
          <w:rFonts w:cs="Times New Roman" w:eastAsia="Times New Roman" w:hAnsi="Times New Roman" w:ascii="Times New Roman"/>
          <w:color w:themeColor="text1" w:val="000000"/>
          <w:sz w:val="24"/>
          <w:szCs w:val="24"/>
          <w:lang w:eastAsia="hr-HR"/>
        </w:rPr>
      </w:pPr>
      <w:r w:rsidRPr="0034159D">
        <w:rPr>
          <w:rFonts w:cs="Times New Roman" w:eastAsia="Times New Roman" w:hAnsi="Times New Roman" w:ascii="Times New Roman"/>
          <w:sz w:val="24"/>
          <w:szCs w:val="24"/>
          <w:lang w:eastAsia="hr-HR"/>
        </w:rPr>
        <w:tab/>
        <w:t xml:space="preserve">Trgovački sud u Zadru, OIB: 39670464653, po sudskoj  savjetnici Anamariji Kovačić Milković, odlučujući o zahtjevu Financijske agencije, Regionalnog centra Split, Podružnica Šibenik, od </w:t>
      </w:r>
      <w:r w:rsidR="00417A90" w:rsidRPr="0034159D">
        <w:rPr>
          <w:rFonts w:cs="Times New Roman" w:eastAsia="Times New Roman" w:hAnsi="Times New Roman" w:ascii="Times New Roman"/>
          <w:sz w:val="24"/>
          <w:szCs w:val="24"/>
          <w:lang w:eastAsia="hr-HR"/>
        </w:rPr>
        <w:t>2</w:t>
      </w:r>
      <w:r w:rsidRPr="0034159D">
        <w:rPr>
          <w:rFonts w:cs="Times New Roman" w:eastAsia="Times New Roman" w:hAnsi="Times New Roman" w:ascii="Times New Roman"/>
          <w:sz w:val="24"/>
          <w:szCs w:val="24"/>
          <w:lang w:eastAsia="hr-HR"/>
        </w:rPr>
        <w:t xml:space="preserve">. </w:t>
      </w:r>
      <w:r w:rsidR="00417A90" w:rsidRPr="0034159D">
        <w:rPr>
          <w:rFonts w:cs="Times New Roman" w:eastAsia="Times New Roman" w:hAnsi="Times New Roman" w:ascii="Times New Roman"/>
          <w:sz w:val="24"/>
          <w:szCs w:val="24"/>
          <w:lang w:eastAsia="hr-HR"/>
        </w:rPr>
        <w:t>siječnja</w:t>
      </w:r>
      <w:r w:rsidRPr="0034159D">
        <w:rPr>
          <w:rFonts w:cs="Times New Roman" w:eastAsia="Times New Roman" w:hAnsi="Times New Roman" w:ascii="Times New Roman"/>
          <w:sz w:val="24"/>
          <w:szCs w:val="24"/>
          <w:lang w:eastAsia="hr-HR"/>
        </w:rPr>
        <w:t xml:space="preserve"> 2018. za provedbu skraćenog stečajnoga postupka nad dužnikom </w:t>
      </w:r>
      <w:r w:rsidR="0034159D" w:rsidRPr="0034159D">
        <w:rPr>
          <w:rFonts w:cs="Times New Roman" w:hAnsi="Times New Roman" w:ascii="Times New Roman"/>
          <w:sz w:val="24"/>
          <w:szCs w:val="24"/>
        </w:rPr>
        <w:t>UDRUGA "TRIBUNJ", Tribunj, Put Sovlja 4, OIB: 17638717480</w:t>
      </w:r>
      <w:r w:rsidRPr="0034159D">
        <w:rPr>
          <w:rFonts w:cs="Times New Roman" w:eastAsia="Times New Roman" w:hAnsi="Times New Roman" w:ascii="Times New Roman"/>
          <w:sz w:val="24"/>
          <w:szCs w:val="24"/>
          <w:lang w:eastAsia="hr-HR"/>
        </w:rPr>
        <w:t xml:space="preserve">, </w:t>
      </w:r>
      <w:r w:rsidR="0034159D" w:rsidRPr="0034159D">
        <w:rPr>
          <w:rFonts w:cs="Times New Roman" w:eastAsia="Times New Roman" w:hAnsi="Times New Roman" w:ascii="Times New Roman"/>
          <w:sz w:val="24"/>
          <w:szCs w:val="24"/>
          <w:lang w:eastAsia="hr-HR"/>
        </w:rPr>
        <w:t>23</w:t>
      </w:r>
      <w:r w:rsidRPr="0034159D">
        <w:rPr>
          <w:rFonts w:cs="Times New Roman" w:eastAsia="Times New Roman" w:hAnsi="Times New Roman" w:ascii="Times New Roman"/>
          <w:color w:themeColor="text1" w:val="000000"/>
          <w:sz w:val="24"/>
          <w:szCs w:val="24"/>
          <w:lang w:eastAsia="hr-HR"/>
        </w:rPr>
        <w:t>.</w:t>
      </w:r>
      <w:r w:rsidR="00E41C91" w:rsidRPr="0034159D">
        <w:rPr>
          <w:rFonts w:cs="Times New Roman" w:eastAsia="Times New Roman" w:hAnsi="Times New Roman" w:ascii="Times New Roman"/>
          <w:color w:themeColor="text1" w:val="000000"/>
          <w:sz w:val="24"/>
          <w:szCs w:val="24"/>
          <w:lang w:eastAsia="hr-HR"/>
        </w:rPr>
        <w:t xml:space="preserve"> s</w:t>
      </w:r>
      <w:r w:rsidRPr="0034159D">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34159D">
        <w:rPr>
          <w:rFonts w:cs="Times New Roman" w:eastAsia="Times New Roman" w:hAnsi="Times New Roman" w:ascii="Times New Roman"/>
          <w:sz w:val="24"/>
          <w:szCs w:val="24"/>
          <w:lang w:eastAsia="hr-HR"/>
        </w:rPr>
        <w:t>23</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7659C4"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7659C4"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417A90">
      <w:rPr>
        <w:rFonts w:cs="Times New Roman" w:eastAsia="Times New Roman" w:hAnsi="Times New Roman" w:ascii="Times New Roman"/>
        <w:sz w:val="24"/>
        <w:szCs w:val="24"/>
        <w:lang w:eastAsia="hr-HR"/>
      </w:rPr>
      <w:t>1</w:t>
    </w:r>
    <w:r w:rsidR="0034159D">
      <w:rPr>
        <w:rFonts w:cs="Times New Roman" w:eastAsia="Times New Roman" w:hAnsi="Times New Roman" w:ascii="Times New Roman"/>
        <w:sz w:val="24"/>
        <w:szCs w:val="24"/>
        <w:lang w:eastAsia="hr-HR"/>
      </w:rPr>
      <w:t>9</w:t>
    </w:r>
    <w:r w:rsidRPr="00FB43FB">
      <w:rPr>
        <w:rFonts w:cs="Times New Roman" w:eastAsia="Times New Roman" w:hAnsi="Times New Roman" w:ascii="Times New Roman"/>
        <w:sz w:val="24"/>
        <w:szCs w:val="24"/>
        <w:lang w:eastAsia="hr-HR"/>
      </w:rPr>
      <w:t>/2018-</w:t>
    </w:r>
    <w:r w:rsidR="002E4000">
      <w:rPr>
        <w:rFonts w:cs="Times New Roman" w:eastAsia="Times New Roman" w:hAnsi="Times New Roman" w:ascii="Times New Roman"/>
        <w:sz w:val="24"/>
        <w:szCs w:val="24"/>
        <w:lang w:eastAsia="hr-HR"/>
      </w:rPr>
      <w:t>7</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2E4000"/>
    <w:rsid w:val="0034159D"/>
    <w:rsid w:val="00417A90"/>
    <w:rsid w:val="007659C4"/>
    <w:rsid w:val="00DB052E"/>
    <w:rsid w:val="00E41C91"/>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7659C4"/>
    <w:rPr>
      <w:color w:val="808080"/>
      <w:bdr w:space="0" w:sz="0" w:color="auto" w:val="none"/>
      <w:shd w:fill="auto" w:color="auto" w:val="clear"/>
    </w:rPr>
  </w:style>
  <w:style w:customStyle="true" w:styleId="eSPISCCParagraphDefaultFont" w:type="character">
    <w:name w:val="eSPIS_CC_Paragraph Default Font"/>
    <w:basedOn w:val="Zadanifontodlomka"/>
    <w:rsid w:val="007659C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659C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659C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59C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7659C4"/>
    <w:rPr>
      <w:color w:val="808080"/>
      <w:bdr w:color="auto" w:space="0" w:sz="0" w:val="none"/>
      <w:shd w:color="auto" w:fill="auto" w:val="clear"/>
    </w:rPr>
  </w:style>
  <w:style w:customStyle="1" w:styleId="eSPISCCParagraphDefaultFont" w:type="character">
    <w:name w:val="eSPIS_CC_Paragraph Default Font"/>
    <w:basedOn w:val="Zadanifontodlomka"/>
    <w:rsid w:val="007659C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659C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659C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59C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TRIBUNJ</izvorni_sadrzaj>
    <derivirana_varijabla naziv="DomainObject.Predmet.ProtustrankaFormated_1">  UDRUGA TRIBUNJ</derivirana_varijabla>
  </DomainObject.Predmet.ProtustrankaFormated>
  <DomainObject.Predmet.ProtustrankaFormatedOIB>
    <izvorni_sadrzaj>  UDRUGA TRIBUNJ, OIB 17638717480</izvorni_sadrzaj>
    <derivirana_varijabla naziv="DomainObject.Predmet.ProtustrankaFormatedOIB_1">  UDRUGA TRIBUNJ, OIB 17638717480</derivirana_varijabla>
  </DomainObject.Predmet.ProtustrankaFormatedOIB>
  <DomainObject.Predmet.ProtustrankaFormatedWithAdress>
    <izvorni_sadrzaj> UDRUGA TRIBUNJ, Put Sovlja 4, 22211 Tribunj</izvorni_sadrzaj>
    <derivirana_varijabla naziv="DomainObject.Predmet.ProtustrankaFormatedWithAdress_1"> UDRUGA TRIBUNJ, Put Sovlja 4, 22211 Tribunj</derivirana_varijabla>
  </DomainObject.Predmet.ProtustrankaFormatedWithAdress>
  <DomainObject.Predmet.ProtustrankaFormatedWithAdressOIB>
    <izvorni_sadrzaj> UDRUGA TRIBUNJ, OIB 17638717480, Put Sovlja 4, 22211 Tribunj</izvorni_sadrzaj>
    <derivirana_varijabla naziv="DomainObject.Predmet.ProtustrankaFormatedWithAdressOIB_1"> UDRUGA TRIBUNJ, OIB 17638717480, Put Sovlja 4, 22211 Tribunj</derivirana_varijabla>
  </DomainObject.Predmet.ProtustrankaFormatedWithAdressOIB>
  <DomainObject.Predmet.ProtustrankaWithAdress>
    <izvorni_sadrzaj>UDRUGA TRIBUNJ Put Sovlja 4, 22211 Tribunj</izvorni_sadrzaj>
    <derivirana_varijabla naziv="DomainObject.Predmet.ProtustrankaWithAdress_1">UDRUGA TRIBUNJ Put Sovlja 4, 22211 Tribunj</derivirana_varijabla>
  </DomainObject.Predmet.ProtustrankaWithAdress>
  <DomainObject.Predmet.ProtustrankaWithAdressOIB>
    <izvorni_sadrzaj>UDRUGA TRIBUNJ, OIB 17638717480, Put Sovlja 4, 22211 Tribunj</izvorni_sadrzaj>
    <derivirana_varijabla naziv="DomainObject.Predmet.ProtustrankaWithAdressOIB_1">UDRUGA TRIBUNJ, OIB 17638717480, Put Sovlja 4, 22211 Tribunj</derivirana_varijabla>
  </DomainObject.Predmet.ProtustrankaWithAdressOIB>
  <DomainObject.Predmet.ProtustrankaNazivFormated>
    <izvorni_sadrzaj>UDRUGA TRIBUNJ</izvorni_sadrzaj>
    <derivirana_varijabla naziv="DomainObject.Predmet.ProtustrankaNazivFormated_1">UDRUGA TRIBUNJ</derivirana_varijabla>
  </DomainObject.Predmet.ProtustrankaNazivFormated>
  <DomainObject.Predmet.ProtustrankaNazivFormatedOIB>
    <izvorni_sadrzaj>UDRUGA TRIBUNJ, OIB 17638717480</izvorni_sadrzaj>
    <derivirana_varijabla naziv="DomainObject.Predmet.ProtustrankaNazivFormatedOIB_1">UDRUGA TRIBUNJ, OIB 17638717480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UDRUGA TRIBUNJ</item>
    </izvorni_sadrzaj>
    <derivirana_varijabla naziv="DomainObject.Predmet.ProtuStrankaListFormated_1">
      <item>UDRUGA TRIBUNJ</item>
    </derivirana_varijabla>
  </DomainObject.Predmet.ProtuStrankaListFormated>
  <DomainObject.Predmet.ProtuStrankaListFormatedOIB>
    <izvorni_sadrzaj>
      <item>UDRUGA TRIBUNJ, OIB 17638717480</item>
    </izvorni_sadrzaj>
    <derivirana_varijabla naziv="DomainObject.Predmet.ProtuStrankaListFormatedOIB_1">
      <item>UDRUGA TRIBUNJ, OIB 17638717480</item>
    </derivirana_varijabla>
  </DomainObject.Predmet.ProtuStrankaListFormatedOIB>
  <DomainObject.Predmet.ProtuStrankaListFormatedWithAdress>
    <izvorni_sadrzaj>
      <item>UDRUGA TRIBUNJ, Put Sovlja 4, 22211 Tribunj</item>
    </izvorni_sadrzaj>
    <derivirana_varijabla naziv="DomainObject.Predmet.ProtuStrankaListFormatedWithAdress_1">
      <item>UDRUGA TRIBUNJ, Put Sovlja 4, 22211 Tribunj</item>
    </derivirana_varijabla>
  </DomainObject.Predmet.ProtuStrankaListFormatedWithAdress>
  <DomainObject.Predmet.ProtuStrankaListFormatedWithAdressOIB>
    <izvorni_sadrzaj>
      <item>UDRUGA TRIBUNJ, OIB 17638717480, Put Sovlja 4, 22211 Tribunj</item>
    </izvorni_sadrzaj>
    <derivirana_varijabla naziv="DomainObject.Predmet.ProtuStrankaListFormatedWithAdressOIB_1">
      <item>UDRUGA TRIBUNJ, OIB 17638717480, Put Sovlja 4, 22211 Tribunj</item>
    </derivirana_varijabla>
  </DomainObject.Predmet.ProtuStrankaListFormatedWithAdressOIB>
  <DomainObject.Predmet.ProtuStrankaListNazivFormated>
    <izvorni_sadrzaj>
      <item>UDRUGA TRIBUNJ</item>
    </izvorni_sadrzaj>
    <derivirana_varijabla naziv="DomainObject.Predmet.ProtuStrankaListNazivFormated_1">
      <item>UDRUGA TRIBUNJ</item>
    </derivirana_varijabla>
  </DomainObject.Predmet.ProtuStrankaListNazivFormated>
  <DomainObject.Predmet.ProtuStrankaListNazivFormatedOIB>
    <izvorni_sadrzaj>
      <item>UDRUGA TRIBUNJ, OIB 17638717480</item>
    </izvorni_sadrzaj>
    <derivirana_varijabla naziv="DomainObject.Predmet.ProtuStrankaListNazivFormatedOIB_1">
      <item>UDRUGA TRIBUNJ, OIB 17638717480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UDRUGA TRIBUNJ</izvorni_sadrzaj>
    <derivirana_varijabla naziv="DomainObject.Predmet.ProtustrankaIDrugi_1">UDRUGA TRIBUNJ</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UDRUGA TRIBUNJ, OIB 17638717480, Put Sovlja 4, 22211 Tribunj</izvorni_sadrzaj>
    <derivirana_varijabla naziv="DomainObject.Predmet.ProtustrankaIDrugiAdressOIB_1">UDRUGA TRIBUNJ, OIB 17638717480, Put Sovlja 4,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UDRUGA TRIBUNJ</item>
    </izvorni_sadrzaj>
    <derivirana_varijabla naziv="DomainObject.Predmet.SudioniciListNaziv_1">
      <item>FINANCIJSKA AGENCIJA</item>
      <item>UDRUGA TRIBUNJ</item>
    </derivirana_varijabla>
  </DomainObject.Predmet.SudioniciListNaziv>
  <DomainObject.Predmet.SudioniciListAdressOIB>
    <izvorni_sadrzaj>
      <item>FINANCIJSKA AGENCIJA, OIB 85821130368, Perivoj L.Marune 1,22000 Šibenik</item>
      <item>UDRUGA TRIBUNJ, OIB 17638717480, Put Sovlja 4,22211 Tribunj</item>
    </izvorni_sadrzaj>
    <derivirana_varijabla naziv="DomainObject.Predmet.SudioniciListAdressOIB_1">
      <item>FINANCIJSKA AGENCIJA, OIB 85821130368, Perivoj L.Marune 1,22000 Šibenik</item>
      <item>UDRUGA TRIBUNJ, OIB 17638717480, Put Sovlja 4,22211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17638717480</item>
    </izvorni_sadrzaj>
    <derivirana_varijabla naziv="DomainObject.Predmet.SudioniciListNazivOIB_1">
      <item>, OIB 85821130368</item>
      <item>, OIB 17638717480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1029</properties:Characters>
  <properties:Lines>46</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2018-05-23T08:57:00Z</dcterms:created>
  <dc:creator>wsadmin</dc:creator>
  <cp:lastModifiedBy>Anita Ivandić</cp:lastModifiedBy>
  <cp:lastPrinted>2018-05-23T08:56:00Z</cp:lastPrinted>
  <dcterms:modified xmlns:xsi="http://www.w3.org/2001/XMLSchema-instance" xsi:type="dcterms:W3CDTF">2018-05-23T11:07:00Z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(st-19-18 šibenik.docx)</vt:lpwstr>
  </prop:property>
  <prop:property name="CC_coloring" pid="4" fmtid="{D5CDD505-2E9C-101B-9397-08002B2CF9AE}">
    <vt:bool>false</vt:bool>
  </prop:property>
  <prop:property name="BrojStranica" pid="5" fmtid="{D5CDD505-2E9C-101B-9397-08002B2CF9AE}">
    <vt:i4>1</vt:i4>
  </prop:property>
</prop:Properties>
</file>