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b19d62" w14:paraId="1b19d62" w:rsidRDefault="001C6BF9" w:rsidP="007B4A82" w:rsidR="007B4A82" w:rsidRPr="007D42D3">
      <w:pPr>
        <w:jc w:val="right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B4A82">
        <w:rPr>
          <w:noProof/>
          <w:lang w:eastAsia="hr-HR" w:val="hr-HR"/>
        </w:rPr>
        <w:tab/>
      </w:r>
      <w:r w:rsidR="007B4A82">
        <w:rPr>
          <w:noProof/>
          <w:lang w:eastAsia="hr-HR" w:val="hr-HR"/>
        </w:rPr>
        <w:tab/>
      </w:r>
      <w:r w:rsidR="007B4A82">
        <w:rPr>
          <w:noProof/>
          <w:lang w:eastAsia="hr-HR" w:val="hr-HR"/>
        </w:rPr>
        <w:tab/>
      </w:r>
      <w:r w:rsidR="007B4A82">
        <w:rPr>
          <w:noProof/>
          <w:lang w:eastAsia="hr-HR" w:val="hr-HR"/>
        </w:rPr>
        <w:tab/>
      </w:r>
      <w:r w:rsidR="007B4A82">
        <w:rPr>
          <w:noProof/>
          <w:lang w:eastAsia="hr-HR" w:val="hr-HR"/>
        </w:rPr>
        <w:tab/>
      </w:r>
      <w:r w:rsidR="007B4A82">
        <w:rPr>
          <w:noProof/>
          <w:lang w:eastAsia="hr-HR" w:val="hr-HR"/>
        </w:rPr>
        <w:tab/>
      </w:r>
      <w:r w:rsidR="007B4A82">
        <w:rPr>
          <w:noProof/>
          <w:lang w:eastAsia="hr-HR" w:val="hr-HR"/>
        </w:rPr>
        <w:tab/>
        <w:t xml:space="preserve">   </w:t>
      </w:r>
      <w:r w:rsidR="007B4A82" w:rsidRPr="00DA64D9">
        <w:rPr>
          <w:b/>
          <w:lang w:val="hr-HR"/>
        </w:rPr>
        <w:t>Posl. br. 12. St-</w:t>
      </w:r>
      <w:r w:rsidR="00C77530">
        <w:rPr>
          <w:b/>
          <w:lang w:val="hr-HR"/>
        </w:rPr>
        <w:t>57/2015</w:t>
      </w:r>
    </w:p>
    <w:p w:rsidRDefault="007B4A82" w:rsidP="007B4A82" w:rsidR="007B4A82" w:rsidRPr="007D42D3">
      <w:pPr>
        <w:pStyle w:val="Naslov1"/>
        <w:jc w:val="both"/>
        <w:rPr>
          <w:sz w:val="8"/>
          <w:szCs w:val="8"/>
        </w:rPr>
      </w:pPr>
    </w:p>
    <w:p w:rsidRDefault="007B4A82" w:rsidP="007B4A82" w:rsidR="007B4A82" w:rsidRPr="00DA64D9">
      <w:pPr>
        <w:pStyle w:val="Naslov1"/>
        <w:jc w:val="both"/>
      </w:pPr>
      <w:r w:rsidRPr="00DA64D9">
        <w:t>REPUBLIKA HRVATSKA</w:t>
      </w:r>
    </w:p>
    <w:p w:rsidRDefault="007B4A82" w:rsidP="007B4A82" w:rsidR="007B4A82" w:rsidRPr="00DA64D9">
      <w:pPr>
        <w:jc w:val="both"/>
        <w:rPr>
          <w:lang w:val="hr-HR"/>
        </w:rPr>
      </w:pPr>
      <w:r w:rsidRPr="00DA64D9">
        <w:rPr>
          <w:b/>
          <w:lang w:val="hr-HR"/>
        </w:rPr>
        <w:t xml:space="preserve">TRGOVAČKI SUD U SPLITU </w:t>
      </w:r>
      <w:r w:rsidRPr="00DA64D9">
        <w:rPr>
          <w:lang w:val="hr-HR"/>
        </w:rPr>
        <w:t xml:space="preserve">            </w:t>
      </w:r>
      <w:r w:rsidRPr="00DA64D9">
        <w:rPr>
          <w:lang w:val="hr-HR"/>
        </w:rPr>
        <w:tab/>
      </w:r>
      <w:r w:rsidRPr="00DA64D9">
        <w:rPr>
          <w:lang w:val="hr-HR"/>
        </w:rPr>
        <w:tab/>
      </w:r>
      <w:r w:rsidRPr="00DA64D9">
        <w:rPr>
          <w:lang w:val="hr-HR"/>
        </w:rPr>
        <w:tab/>
        <w:t xml:space="preserve">      </w:t>
      </w:r>
    </w:p>
    <w:p w:rsidRDefault="007B4A82" w:rsidP="007B4A82" w:rsidR="007B4A82" w:rsidRPr="00DA64D9">
      <w:pPr>
        <w:rPr>
          <w:b/>
          <w:lang w:val="hr-HR"/>
        </w:rPr>
      </w:pPr>
      <w:r w:rsidRPr="00DA64D9">
        <w:rPr>
          <w:b/>
          <w:lang w:val="hr-HR"/>
        </w:rPr>
        <w:t>Split, Sukoišanska br. 6</w:t>
      </w:r>
    </w:p>
    <w:p w:rsidRDefault="007B4A82" w:rsidP="007B4A82" w:rsidR="007B4A82" w:rsidRPr="00C77530">
      <w:pPr>
        <w:rPr>
          <w:lang w:val="hr-HR"/>
        </w:rPr>
      </w:pPr>
    </w:p>
    <w:p w:rsidRDefault="007B4A82" w:rsidP="007B4A82" w:rsidR="007B4A82" w:rsidRPr="007B4A82">
      <w:pPr>
        <w:pStyle w:val="Naslov1"/>
        <w:rPr>
          <w:lang w:val="hr-HR"/>
        </w:rPr>
      </w:pPr>
      <w:r>
        <w:rPr>
          <w:lang w:val="hr-HR"/>
        </w:rPr>
        <w:t xml:space="preserve">U  I M E  </w:t>
      </w:r>
      <w:r w:rsidRPr="00F876E1">
        <w:t>R</w:t>
      </w:r>
      <w:r>
        <w:t xml:space="preserve"> </w:t>
      </w:r>
      <w:r w:rsidRPr="00F876E1">
        <w:t>E</w:t>
      </w:r>
      <w:r>
        <w:t xml:space="preserve"> </w:t>
      </w:r>
      <w:r w:rsidRPr="00F876E1">
        <w:t>P</w:t>
      </w:r>
      <w:r>
        <w:t xml:space="preserve"> </w:t>
      </w:r>
      <w:r w:rsidRPr="00F876E1">
        <w:t>U</w:t>
      </w:r>
      <w:r>
        <w:t xml:space="preserve"> </w:t>
      </w:r>
      <w:r w:rsidRPr="00F876E1">
        <w:t>B</w:t>
      </w:r>
      <w:r>
        <w:t xml:space="preserve"> </w:t>
      </w:r>
      <w:r w:rsidRPr="00F876E1">
        <w:t>L</w:t>
      </w:r>
      <w:r>
        <w:t xml:space="preserve"> </w:t>
      </w:r>
      <w:r w:rsidRPr="00F876E1">
        <w:t>I</w:t>
      </w:r>
      <w:r>
        <w:t xml:space="preserve"> </w:t>
      </w:r>
      <w:r w:rsidRPr="00F876E1">
        <w:t>K</w:t>
      </w:r>
      <w:r>
        <w:t xml:space="preserve"> </w:t>
      </w:r>
      <w:r>
        <w:rPr>
          <w:lang w:val="hr-HR"/>
        </w:rPr>
        <w:t>E</w:t>
      </w:r>
      <w:r>
        <w:t xml:space="preserve">  </w:t>
      </w:r>
      <w:r w:rsidRPr="00F876E1">
        <w:t>H</w:t>
      </w:r>
      <w:r>
        <w:t xml:space="preserve"> </w:t>
      </w:r>
      <w:r w:rsidRPr="00F876E1">
        <w:t>R</w:t>
      </w:r>
      <w:r>
        <w:t xml:space="preserve"> </w:t>
      </w:r>
      <w:r w:rsidRPr="00F876E1">
        <w:t>V</w:t>
      </w:r>
      <w:r>
        <w:t xml:space="preserve"> </w:t>
      </w:r>
      <w:r w:rsidRPr="00F876E1">
        <w:t>A</w:t>
      </w:r>
      <w:r>
        <w:t xml:space="preserve"> </w:t>
      </w:r>
      <w:r w:rsidRPr="00F876E1">
        <w:t>T</w:t>
      </w:r>
      <w:r>
        <w:t xml:space="preserve"> </w:t>
      </w:r>
      <w:r w:rsidRPr="00F876E1">
        <w:t>S</w:t>
      </w:r>
      <w:r>
        <w:t xml:space="preserve"> </w:t>
      </w:r>
      <w:r w:rsidRPr="00F876E1">
        <w:t>K</w:t>
      </w:r>
      <w:r>
        <w:t xml:space="preserve"> </w:t>
      </w:r>
      <w:r>
        <w:rPr>
          <w:lang w:val="hr-HR"/>
        </w:rPr>
        <w:t>E</w:t>
      </w:r>
    </w:p>
    <w:p w:rsidRDefault="007B4A82" w:rsidP="007B4A82" w:rsidR="007B4A82" w:rsidRPr="007E17EA">
      <w:pPr>
        <w:rPr>
          <w:lang w:eastAsia="hr-HR" w:val="hr-HR"/>
        </w:rPr>
      </w:pPr>
    </w:p>
    <w:p w:rsidRDefault="007B4A82" w:rsidP="007B4A82" w:rsidR="007B4A82">
      <w:pPr>
        <w:pStyle w:val="Naslov2"/>
        <w:rPr>
          <w:b/>
          <w:bCs/>
          <w:szCs w:val="24"/>
          <w:lang w:val="hr-HR"/>
        </w:rPr>
      </w:pPr>
      <w:r w:rsidRPr="00F876E1">
        <w:rPr>
          <w:b/>
          <w:bCs/>
          <w:szCs w:val="24"/>
        </w:rPr>
        <w:t>R J E Š E N</w:t>
      </w:r>
      <w:r>
        <w:rPr>
          <w:b/>
          <w:bCs/>
          <w:szCs w:val="24"/>
        </w:rPr>
        <w:t xml:space="preserve"> </w:t>
      </w:r>
      <w:r w:rsidRPr="00F876E1">
        <w:rPr>
          <w:b/>
          <w:bCs/>
          <w:szCs w:val="24"/>
        </w:rPr>
        <w:t xml:space="preserve">J E </w:t>
      </w:r>
    </w:p>
    <w:p w:rsidRDefault="003D5E2A" w:rsidP="003D5E2A" w:rsidR="003D5E2A" w:rsidRPr="00C77530">
      <w:pPr>
        <w:rPr>
          <w:lang w:val="hr-HR"/>
        </w:rPr>
      </w:pPr>
    </w:p>
    <w:p w:rsidRDefault="00C77530" w:rsidP="003D5E2A" w:rsidR="007B4A82" w:rsidRPr="00C77530">
      <w:pPr>
        <w:pStyle w:val="Tijeloteksta"/>
        <w:ind w:firstLine="708"/>
        <w:rPr>
          <w:szCs w:val="24"/>
          <w:lang w:val="hr-HR"/>
        </w:rPr>
      </w:pPr>
      <w:r w:rsidRPr="00C77530">
        <w:rPr>
          <w:lang w:val="hr-HR"/>
        </w:rPr>
        <w:t xml:space="preserve">Trgovački sud u Splitu, po sucu tog suda Pašku Bačiću, kao stečajnom sucu, u stečajnom postupku </w:t>
      </w:r>
      <w:r w:rsidRPr="00C77530">
        <w:rPr>
          <w:szCs w:val="24"/>
          <w:lang w:val="hr-HR"/>
        </w:rPr>
        <w:t>povodom prijedloga predlagatelja – vjerovnika PETRA ŠAMIJE iz Splita, Vojka Krstulovića 11, OIB: 41539931205, kojeg zastupa punomoćnik Marin Budimir</w:t>
      </w:r>
      <w:r>
        <w:rPr>
          <w:szCs w:val="24"/>
          <w:lang w:val="hr-HR"/>
        </w:rPr>
        <w:t>, odvjetnik</w:t>
      </w:r>
      <w:r w:rsidRPr="00C77530">
        <w:rPr>
          <w:szCs w:val="24"/>
          <w:lang w:val="hr-HR"/>
        </w:rPr>
        <w:t xml:space="preserve"> iz Splita, Tolstojeva 35A, za otvaranje stečajnog postupka nad dužnikom GRADATIM d.o.o. Stobreč, Put Vrbovnika bb, OIB: 59396078346</w:t>
      </w:r>
      <w:r w:rsidR="007B4A82" w:rsidRPr="00C77530">
        <w:rPr>
          <w:szCs w:val="24"/>
          <w:lang w:val="hr-HR"/>
        </w:rPr>
        <w:t xml:space="preserve">, dana </w:t>
      </w:r>
      <w:r>
        <w:rPr>
          <w:lang w:val="hr-HR"/>
        </w:rPr>
        <w:t>9. prosinca</w:t>
      </w:r>
      <w:r w:rsidR="00567242" w:rsidRPr="00C77530">
        <w:rPr>
          <w:lang w:val="hr-HR"/>
        </w:rPr>
        <w:t xml:space="preserve"> 2016</w:t>
      </w:r>
      <w:r w:rsidR="007B4A82" w:rsidRPr="00C77530">
        <w:rPr>
          <w:szCs w:val="24"/>
          <w:lang w:val="hr-HR"/>
        </w:rPr>
        <w:t>. godine</w:t>
      </w:r>
    </w:p>
    <w:p w:rsidRDefault="00382327" w:rsidP="00D4027A" w:rsidR="00382327" w:rsidRPr="002E0C6A">
      <w:pPr>
        <w:rPr>
          <w:sz w:val="16"/>
          <w:szCs w:val="16"/>
          <w:lang w:val="hr-HR"/>
        </w:rPr>
      </w:pPr>
    </w:p>
    <w:p w:rsidRDefault="00C77530" w:rsidP="00D4027A" w:rsidR="00C77530" w:rsidRPr="002E0C6A">
      <w:pPr>
        <w:rPr>
          <w:sz w:val="16"/>
          <w:szCs w:val="16"/>
          <w:lang w:val="hr-HR"/>
        </w:rPr>
      </w:pPr>
    </w:p>
    <w:p w:rsidRDefault="00803902" w:rsidP="00D4027A" w:rsidR="00D4027A" w:rsidRPr="00AE18FF">
      <w:pPr>
        <w:jc w:val="center"/>
        <w:rPr>
          <w:lang w:val="hr-HR"/>
        </w:rPr>
      </w:pPr>
      <w:r w:rsidRPr="00AE18FF">
        <w:rPr>
          <w:lang w:val="hr-HR"/>
        </w:rPr>
        <w:t>r i j e š i o</w:t>
      </w:r>
      <w:r w:rsidR="00D4027A" w:rsidRPr="00AE18FF">
        <w:rPr>
          <w:lang w:val="hr-HR"/>
        </w:rPr>
        <w:t xml:space="preserve">   j e                                               </w:t>
      </w:r>
    </w:p>
    <w:p w:rsidRDefault="00D4027A" w:rsidP="00D4027A" w:rsidR="00D4027A" w:rsidRPr="00AE18FF">
      <w:pPr>
        <w:jc w:val="both"/>
        <w:rPr>
          <w:lang w:val="hr-HR"/>
        </w:rPr>
      </w:pPr>
    </w:p>
    <w:p w:rsidRDefault="00EE1FB4" w:rsidP="00EE1FB4" w:rsidR="00EE1FB4" w:rsidRPr="00C77530">
      <w:pPr>
        <w:pStyle w:val="Naslov3"/>
        <w:ind w:firstLine="12" w:left="708"/>
        <w:rPr>
          <w:b w:val="false"/>
          <w:szCs w:val="24"/>
        </w:rPr>
      </w:pPr>
      <w:r w:rsidRPr="00AE18FF">
        <w:rPr>
          <w:b w:val="false"/>
          <w:szCs w:val="24"/>
        </w:rPr>
        <w:t xml:space="preserve">I. Otvara se stečajni postupak nad </w:t>
      </w:r>
      <w:r w:rsidRPr="00567242">
        <w:rPr>
          <w:b w:val="false"/>
          <w:szCs w:val="24"/>
        </w:rPr>
        <w:t xml:space="preserve">dužnikom </w:t>
      </w:r>
      <w:r w:rsidR="00C77530" w:rsidRPr="00C77530">
        <w:rPr>
          <w:b w:val="false"/>
          <w:szCs w:val="24"/>
        </w:rPr>
        <w:t>GRADATIM d.o.o. Stobreč, Put Vrbovnika bb, OIB: 59396078346, MBS: 060180871</w:t>
      </w:r>
      <w:r w:rsidR="000F3214" w:rsidRPr="00C77530">
        <w:rPr>
          <w:b w:val="false"/>
          <w:szCs w:val="24"/>
        </w:rPr>
        <w:t xml:space="preserve">. </w:t>
      </w:r>
    </w:p>
    <w:p w:rsidRDefault="00EE1FB4" w:rsidP="00F61C45" w:rsidR="00EE1FB4" w:rsidRPr="00AE18FF">
      <w:pPr>
        <w:jc w:val="both"/>
        <w:rPr>
          <w:lang w:val="hr-HR"/>
        </w:rPr>
      </w:pPr>
    </w:p>
    <w:p w:rsidRDefault="00F61C45" w:rsidP="00EE1FB4" w:rsidR="00EE1FB4">
      <w:pPr>
        <w:ind w:firstLine="12" w:left="708"/>
        <w:jc w:val="both"/>
        <w:rPr>
          <w:lang w:val="hr-HR"/>
        </w:rPr>
      </w:pPr>
      <w:r>
        <w:rPr>
          <w:lang w:val="hr-HR"/>
        </w:rPr>
        <w:t>II</w:t>
      </w:r>
      <w:r w:rsidR="00EE1FB4" w:rsidRPr="00AE18FF">
        <w:rPr>
          <w:lang w:val="hr-HR"/>
        </w:rPr>
        <w:t xml:space="preserve">. Stečajni postupak je otvoren </w:t>
      </w:r>
      <w:r w:rsidR="00C77530">
        <w:rPr>
          <w:lang w:val="hr-HR"/>
        </w:rPr>
        <w:t>9. prosinca</w:t>
      </w:r>
      <w:r w:rsidR="00567242">
        <w:rPr>
          <w:lang w:val="hr-HR"/>
        </w:rPr>
        <w:t xml:space="preserve"> 2016</w:t>
      </w:r>
      <w:r w:rsidR="002E0C6A">
        <w:rPr>
          <w:lang w:val="hr-HR"/>
        </w:rPr>
        <w:t xml:space="preserve">. godine u </w:t>
      </w:r>
      <w:r w:rsidR="00C95BBD">
        <w:rPr>
          <w:lang w:val="hr-HR"/>
        </w:rPr>
        <w:t>10</w:t>
      </w:r>
      <w:r w:rsidR="001C73B2">
        <w:rPr>
          <w:lang w:val="hr-HR"/>
        </w:rPr>
        <w:t>,0</w:t>
      </w:r>
      <w:r w:rsidR="00112153">
        <w:rPr>
          <w:lang w:val="hr-HR"/>
        </w:rPr>
        <w:t>0</w:t>
      </w:r>
      <w:r w:rsidR="00EE1FB4" w:rsidRPr="00AE18FF">
        <w:rPr>
          <w:lang w:val="hr-HR"/>
        </w:rPr>
        <w:t xml:space="preserve"> sati</w:t>
      </w:r>
      <w:r w:rsidR="002E0C6A">
        <w:rPr>
          <w:lang w:val="hr-HR"/>
        </w:rPr>
        <w:t>,</w:t>
      </w:r>
      <w:r w:rsidR="00EE1FB4" w:rsidRPr="00AE18FF">
        <w:rPr>
          <w:lang w:val="hr-HR"/>
        </w:rPr>
        <w:t xml:space="preserve"> kada je ovo rješenje </w:t>
      </w:r>
      <w:r w:rsidR="00112153">
        <w:rPr>
          <w:lang w:val="hr-HR"/>
        </w:rPr>
        <w:t xml:space="preserve">objavljeno </w:t>
      </w:r>
      <w:r w:rsidR="00112153" w:rsidRPr="00D4141B">
        <w:rPr>
          <w:lang w:val="hr-HR"/>
        </w:rPr>
        <w:t xml:space="preserve">na </w:t>
      </w:r>
      <w:r w:rsidR="0068237D">
        <w:rPr>
          <w:lang w:val="hr-HR"/>
        </w:rPr>
        <w:t>e-oglasnoj ploči suda</w:t>
      </w:r>
      <w:r w:rsidR="00EE1FB4" w:rsidRPr="00AE18FF">
        <w:rPr>
          <w:lang w:val="hr-HR"/>
        </w:rPr>
        <w:t>.</w:t>
      </w:r>
    </w:p>
    <w:p w:rsidRDefault="00F61C45" w:rsidP="00EE1FB4" w:rsidR="00F61C45">
      <w:pPr>
        <w:ind w:firstLine="12" w:left="708"/>
        <w:jc w:val="both"/>
        <w:rPr>
          <w:lang w:val="hr-HR"/>
        </w:rPr>
      </w:pPr>
    </w:p>
    <w:p w:rsidRDefault="00F61C45" w:rsidP="00EE2D1F" w:rsidR="00F61C45" w:rsidRPr="00EE2D1F">
      <w:pPr>
        <w:ind w:left="708"/>
        <w:jc w:val="both"/>
        <w:rPr>
          <w:b/>
        </w:rPr>
      </w:pPr>
      <w:r w:rsidRPr="00AE18FF">
        <w:rPr>
          <w:lang w:val="hr-HR"/>
        </w:rPr>
        <w:t>I</w:t>
      </w:r>
      <w:r>
        <w:rPr>
          <w:lang w:val="hr-HR"/>
        </w:rPr>
        <w:t>I</w:t>
      </w:r>
      <w:r w:rsidRPr="00AE18FF">
        <w:rPr>
          <w:lang w:val="hr-HR"/>
        </w:rPr>
        <w:t>I. Za stečajnog upravitelja imenuje se</w:t>
      </w:r>
      <w:r w:rsidR="00EE2D1F">
        <w:t xml:space="preserve"> Ivan Šteko, dipl. ekonomist iz Imotskog, Kralja Tomislava 8, OIB: 17080810514</w:t>
      </w:r>
      <w:r>
        <w:t>.</w:t>
      </w:r>
    </w:p>
    <w:p w:rsidRDefault="00EE1FB4" w:rsidP="000F3214" w:rsidR="00EE1FB4" w:rsidRPr="00AE18FF">
      <w:pPr>
        <w:jc w:val="both"/>
        <w:rPr>
          <w:lang w:val="hr-HR"/>
        </w:rPr>
      </w:pPr>
    </w:p>
    <w:p w:rsidRDefault="000F3214" w:rsidP="000F3214" w:rsidR="000F3214" w:rsidRPr="00AE18FF">
      <w:pPr>
        <w:pStyle w:val="Naslov3"/>
        <w:ind w:firstLine="12" w:left="708"/>
        <w:rPr>
          <w:b w:val="false"/>
          <w:szCs w:val="24"/>
        </w:rPr>
      </w:pPr>
      <w:r w:rsidRPr="00AE18FF">
        <w:rPr>
          <w:b w:val="false"/>
          <w:szCs w:val="24"/>
        </w:rPr>
        <w:t>IV</w:t>
      </w:r>
      <w:r w:rsidR="00EE1FB4" w:rsidRPr="00AE18FF">
        <w:rPr>
          <w:b w:val="false"/>
          <w:szCs w:val="24"/>
        </w:rPr>
        <w:t xml:space="preserve">. Zaključuje se stečajni postupak nad dužnikom </w:t>
      </w:r>
      <w:r w:rsidR="00C77530" w:rsidRPr="00C77530">
        <w:rPr>
          <w:b w:val="false"/>
          <w:szCs w:val="24"/>
        </w:rPr>
        <w:t>GRADATIM d.o.o. Stobreč, Put Vrbovnika bb, OIB: 59396078346, MBS: 060180871</w:t>
      </w:r>
      <w:r w:rsidR="002E0C6A">
        <w:rPr>
          <w:b w:val="false"/>
        </w:rPr>
        <w:t>,</w:t>
      </w:r>
      <w:r w:rsidR="00D55F73" w:rsidRPr="00AE18FF">
        <w:rPr>
          <w:b w:val="false"/>
          <w:szCs w:val="24"/>
        </w:rPr>
        <w:t xml:space="preserve"> te se određuje njegovo brisanje iz sudskog registra, a što će registarski odjel ovog suda provesti nakon pravomoćnosti ovog rješenja.</w:t>
      </w:r>
    </w:p>
    <w:p w:rsidRDefault="00EE1FB4" w:rsidP="000F3214" w:rsidR="00EE1FB4" w:rsidRPr="00AE18FF">
      <w:pPr>
        <w:ind w:firstLine="12" w:left="708"/>
        <w:jc w:val="both"/>
        <w:rPr>
          <w:lang w:val="hr-HR"/>
        </w:rPr>
      </w:pPr>
    </w:p>
    <w:p w:rsidRDefault="002E0C6A" w:rsidP="002E0C6A" w:rsidR="002E0C6A">
      <w:pPr>
        <w:ind w:firstLine="12" w:left="708"/>
        <w:jc w:val="both"/>
        <w:rPr>
          <w:lang w:val="hr-HR"/>
        </w:rPr>
      </w:pPr>
      <w:r w:rsidRPr="00167585">
        <w:rPr>
          <w:lang w:val="hr-HR"/>
        </w:rPr>
        <w:t xml:space="preserve">V. </w:t>
      </w:r>
      <w:r>
        <w:rPr>
          <w:lang w:val="hr-HR"/>
        </w:rPr>
        <w:t>Stečajni upravitelj je ovlašten</w:t>
      </w:r>
      <w:r w:rsidRPr="00167585">
        <w:rPr>
          <w:lang w:val="hr-HR"/>
        </w:rPr>
        <w:t xml:space="preserve"> i nakon zaključenja stečajnog postupka u ime </w:t>
      </w:r>
      <w:r w:rsidR="007B4A82">
        <w:rPr>
          <w:lang w:val="hr-HR"/>
        </w:rPr>
        <w:t>i</w:t>
      </w:r>
      <w:r w:rsidRPr="00167585">
        <w:rPr>
          <w:lang w:val="hr-HR"/>
        </w:rPr>
        <w:t xml:space="preserve"> za račun stečajne mase unovčiti imovinu stečajnog dužnika </w:t>
      </w:r>
      <w:r w:rsidR="007B4A82">
        <w:rPr>
          <w:lang w:val="hr-HR"/>
        </w:rPr>
        <w:t>i prikupljenim sredstvima na</w:t>
      </w:r>
      <w:r w:rsidRPr="00167585">
        <w:rPr>
          <w:lang w:val="hr-HR"/>
        </w:rPr>
        <w:t xml:space="preserve">miriti nastale troškove stečajnog postupka, a </w:t>
      </w:r>
      <w:r w:rsidR="007B4A82">
        <w:rPr>
          <w:lang w:val="hr-HR"/>
        </w:rPr>
        <w:t>neiskorišteni iznos</w:t>
      </w:r>
      <w:r w:rsidRPr="00167585">
        <w:rPr>
          <w:lang w:val="hr-HR"/>
        </w:rPr>
        <w:t xml:space="preserve"> uplatiti u Fond za pokriće troškova stečajnog postupka te o obavljenim radnjama podnijeti pisano izvješće stečajnom sucu.</w:t>
      </w:r>
    </w:p>
    <w:p w:rsidRDefault="003D79D1" w:rsidP="00C77530" w:rsidR="003D79D1" w:rsidRPr="00167585">
      <w:pPr>
        <w:jc w:val="both"/>
        <w:rPr>
          <w:lang w:val="hr-HR"/>
        </w:rPr>
      </w:pPr>
    </w:p>
    <w:p w:rsidRDefault="002E0C6A" w:rsidP="00B233BE" w:rsidR="00487FC2">
      <w:pPr>
        <w:ind w:firstLine="12" w:left="708"/>
        <w:jc w:val="both"/>
        <w:rPr>
          <w:lang w:val="hr-HR"/>
        </w:rPr>
      </w:pPr>
      <w:r w:rsidRPr="00500C66">
        <w:rPr>
          <w:lang w:val="hr-HR"/>
        </w:rPr>
        <w:t>VI</w:t>
      </w:r>
      <w:r>
        <w:rPr>
          <w:lang w:val="hr-HR"/>
        </w:rPr>
        <w:t xml:space="preserve">. </w:t>
      </w:r>
      <w:r w:rsidRPr="00500C66">
        <w:rPr>
          <w:lang w:val="hr-HR"/>
        </w:rPr>
        <w:t>Ovo rješenje će se</w:t>
      </w:r>
      <w:r>
        <w:rPr>
          <w:lang w:val="hr-HR"/>
        </w:rPr>
        <w:t xml:space="preserve"> </w:t>
      </w:r>
      <w:r w:rsidR="00F61C45">
        <w:rPr>
          <w:lang w:val="hr-HR"/>
        </w:rPr>
        <w:t>objaviti na</w:t>
      </w:r>
      <w:r w:rsidR="00F61C45" w:rsidRPr="00D4141B">
        <w:rPr>
          <w:lang w:val="hr-HR"/>
        </w:rPr>
        <w:t xml:space="preserve"> </w:t>
      </w:r>
      <w:r w:rsidR="00F61C45">
        <w:rPr>
          <w:lang w:val="hr-HR"/>
        </w:rPr>
        <w:t>mrežnoj stranici e-</w:t>
      </w:r>
      <w:r w:rsidR="00487FC2">
        <w:rPr>
          <w:lang w:val="hr-HR"/>
        </w:rPr>
        <w:t>O</w:t>
      </w:r>
      <w:r w:rsidR="00487FC2" w:rsidRPr="00D4141B">
        <w:rPr>
          <w:lang w:val="hr-HR"/>
        </w:rPr>
        <w:t>gla</w:t>
      </w:r>
      <w:r w:rsidR="00487FC2">
        <w:rPr>
          <w:lang w:val="hr-HR"/>
        </w:rPr>
        <w:t>sna</w:t>
      </w:r>
      <w:r w:rsidR="00487FC2" w:rsidRPr="00D4141B">
        <w:rPr>
          <w:lang w:val="hr-HR"/>
        </w:rPr>
        <w:t xml:space="preserve"> </w:t>
      </w:r>
      <w:r w:rsidR="00F61C45">
        <w:rPr>
          <w:lang w:val="hr-HR"/>
        </w:rPr>
        <w:t>ploča sudova</w:t>
      </w:r>
      <w:r w:rsidR="00B233BE">
        <w:rPr>
          <w:lang w:val="hr-HR"/>
        </w:rPr>
        <w:t>.</w:t>
      </w:r>
    </w:p>
    <w:p w:rsidRDefault="00C77530" w:rsidP="00803902" w:rsidR="00C77530" w:rsidRPr="00C95BBD">
      <w:pPr>
        <w:jc w:val="center"/>
        <w:rPr>
          <w:sz w:val="20"/>
          <w:szCs w:val="20"/>
          <w:lang w:val="hr-HR"/>
        </w:rPr>
      </w:pPr>
    </w:p>
    <w:p w:rsidRDefault="00C77530" w:rsidP="00803902" w:rsidR="00C77530" w:rsidRPr="00C77530">
      <w:pPr>
        <w:jc w:val="center"/>
        <w:rPr>
          <w:sz w:val="16"/>
          <w:szCs w:val="16"/>
          <w:lang w:val="hr-HR"/>
        </w:rPr>
      </w:pPr>
    </w:p>
    <w:p w:rsidRDefault="00C77530" w:rsidP="00803902" w:rsidR="00C77530" w:rsidRPr="002F050D">
      <w:pPr>
        <w:jc w:val="center"/>
        <w:rPr>
          <w:sz w:val="16"/>
          <w:szCs w:val="16"/>
          <w:lang w:val="hr-HR"/>
        </w:rPr>
      </w:pPr>
    </w:p>
    <w:p w:rsidRDefault="00803902" w:rsidP="00803902" w:rsidR="00803902" w:rsidRPr="00AE18FF">
      <w:pPr>
        <w:jc w:val="center"/>
        <w:rPr>
          <w:lang w:val="hr-HR"/>
        </w:rPr>
      </w:pPr>
      <w:r w:rsidRPr="00AE18FF">
        <w:rPr>
          <w:lang w:val="hr-HR"/>
        </w:rPr>
        <w:t>Obrazloženje</w:t>
      </w:r>
    </w:p>
    <w:p w:rsidRDefault="00803902" w:rsidP="00803902" w:rsidR="00803902" w:rsidRPr="00AE18FF">
      <w:pPr>
        <w:jc w:val="both"/>
        <w:rPr>
          <w:lang w:val="hr-HR"/>
        </w:rPr>
      </w:pPr>
    </w:p>
    <w:p w:rsidRDefault="00C77530" w:rsidP="00C77530" w:rsidR="00C77530" w:rsidRPr="00C77530">
      <w:pPr>
        <w:tabs>
          <w:tab w:pos="709" w:val="left"/>
        </w:tabs>
        <w:jc w:val="both"/>
        <w:rPr>
          <w:lang w:val="hr-HR"/>
        </w:rPr>
      </w:pPr>
      <w:r>
        <w:tab/>
      </w:r>
      <w:r w:rsidRPr="00C77530">
        <w:rPr>
          <w:lang w:val="hr-HR"/>
        </w:rPr>
        <w:t xml:space="preserve">Povodom prijedloga predlagatelja – vjerovnika Petra Šamije iz Splita za otvaranje stečajnog postupka nad dužnikom GRADATIM d.o.o. Stobreč, rješenjem ovog suda posl. br. </w:t>
      </w:r>
      <w:r w:rsidRPr="00C77530">
        <w:rPr>
          <w:lang w:val="hr-HR"/>
        </w:rPr>
        <w:lastRenderedPageBreak/>
        <w:t>St-57/2015 od 30.08.2016. god.</w:t>
      </w:r>
      <w:r w:rsidR="002F050D">
        <w:rPr>
          <w:lang w:val="hr-HR"/>
        </w:rPr>
        <w:t xml:space="preserve"> pokrenut je prethodni postupak</w:t>
      </w:r>
      <w:r w:rsidRPr="00C77530">
        <w:rPr>
          <w:lang w:val="hr-HR"/>
        </w:rPr>
        <w:t xml:space="preserve"> radi utvrđivanja uvjeta za otvaranje stečajnog postupka nad dužnikom, a sve sukladno odredbama čl. 42. st. 1. u vezi s čl. 39. st. 1. i 2. Stečajnog zakona (Narodne novine broj 44/96, 29/99, 129/00, 123/03, 82/06</w:t>
      </w:r>
      <w:r w:rsidR="00C95BBD">
        <w:rPr>
          <w:lang w:val="hr-HR"/>
        </w:rPr>
        <w:t>, 116/10, 25/12, 133/12 i 45/13,</w:t>
      </w:r>
      <w:r w:rsidRPr="00C77530">
        <w:rPr>
          <w:lang w:val="hr-HR"/>
        </w:rPr>
        <w:t xml:space="preserve"> dalje SZ).</w:t>
      </w:r>
    </w:p>
    <w:p w:rsidRDefault="00B233BE" w:rsidP="00B233BE" w:rsidR="00B233BE" w:rsidRPr="00C77530">
      <w:pPr>
        <w:tabs>
          <w:tab w:pos="709" w:val="left"/>
        </w:tabs>
        <w:jc w:val="both"/>
        <w:rPr>
          <w:lang w:val="hr-HR"/>
        </w:rPr>
      </w:pPr>
    </w:p>
    <w:p w:rsidRDefault="00B233BE" w:rsidP="00C77530" w:rsidR="004836BF">
      <w:pPr>
        <w:ind w:firstLine="708"/>
        <w:jc w:val="both"/>
        <w:rPr>
          <w:lang w:val="hr-HR"/>
        </w:rPr>
      </w:pPr>
      <w:r w:rsidRPr="00B233BE">
        <w:rPr>
          <w:lang w:val="hr-HR"/>
        </w:rPr>
        <w:t xml:space="preserve">Tijekom </w:t>
      </w:r>
      <w:r w:rsidRPr="00AE18FF">
        <w:rPr>
          <w:lang w:val="hr-HR"/>
        </w:rPr>
        <w:t xml:space="preserve">provedenog prethodnog postupka </w:t>
      </w:r>
      <w:r>
        <w:rPr>
          <w:lang w:val="hr-HR"/>
        </w:rPr>
        <w:t>utvrđeno je</w:t>
      </w:r>
      <w:r w:rsidRPr="00AE18FF">
        <w:rPr>
          <w:lang w:val="hr-HR"/>
        </w:rPr>
        <w:t xml:space="preserve"> da su </w:t>
      </w:r>
      <w:r w:rsidR="00C21690">
        <w:rPr>
          <w:lang w:val="hr-HR"/>
        </w:rPr>
        <w:t xml:space="preserve">se </w:t>
      </w:r>
      <w:r w:rsidRPr="00AE18FF">
        <w:rPr>
          <w:lang w:val="hr-HR"/>
        </w:rPr>
        <w:t>u konkretnom slučaju i</w:t>
      </w:r>
      <w:r w:rsidR="00C21690">
        <w:rPr>
          <w:lang w:val="hr-HR"/>
        </w:rPr>
        <w:t>spunili</w:t>
      </w:r>
      <w:r w:rsidRPr="00AE18FF">
        <w:rPr>
          <w:lang w:val="hr-HR"/>
        </w:rPr>
        <w:t xml:space="preserve"> uvjeti za otvaranje </w:t>
      </w:r>
      <w:r w:rsidR="005E58A0">
        <w:rPr>
          <w:lang w:val="hr-HR"/>
        </w:rPr>
        <w:t>stečajnog postupka nad dužnikom, budući da je predlagatelj-vjerovnik učinio vjerojatnim postojanje svoje novčane tražbine prema dužniku te je isto tako utvrđeno postojanje stečajnog razloga nesposobnosti</w:t>
      </w:r>
      <w:r w:rsidR="00C21690">
        <w:rPr>
          <w:lang w:val="hr-HR"/>
        </w:rPr>
        <w:t xml:space="preserve"> za plaćanje dužnika. </w:t>
      </w:r>
    </w:p>
    <w:p w:rsidRDefault="00C77530" w:rsidP="00C77530" w:rsidR="00C77530">
      <w:pPr>
        <w:ind w:firstLine="708"/>
        <w:jc w:val="both"/>
        <w:rPr>
          <w:lang w:val="hr-HR"/>
        </w:rPr>
      </w:pPr>
    </w:p>
    <w:p w:rsidRDefault="00C77530" w:rsidP="00C77530" w:rsidR="00C77530" w:rsidRPr="00874D1D">
      <w:pPr>
        <w:ind w:firstLine="708"/>
        <w:jc w:val="both"/>
        <w:rPr>
          <w:lang w:val="hr-HR"/>
        </w:rPr>
      </w:pPr>
      <w:r w:rsidRPr="00874D1D">
        <w:rPr>
          <w:lang w:val="hr-HR"/>
        </w:rPr>
        <w:t xml:space="preserve">Predlagatelj je dostavljenim obračunskim listovima za isplatu plaće za mjesece studeni i prosinac 2014. god. te siječanj 2015. god. (list 5-7 spisa) učinio vjerojatnim postojanje svoje </w:t>
      </w:r>
      <w:r w:rsidR="002F050D">
        <w:rPr>
          <w:lang w:val="hr-HR"/>
        </w:rPr>
        <w:t xml:space="preserve">novčane </w:t>
      </w:r>
      <w:r w:rsidRPr="00874D1D">
        <w:rPr>
          <w:lang w:val="hr-HR"/>
        </w:rPr>
        <w:t xml:space="preserve">tražbine prema dužniku s osnova neisplaćenih plaća u </w:t>
      </w:r>
      <w:r w:rsidR="00874D1D" w:rsidRPr="00874D1D">
        <w:rPr>
          <w:lang w:val="hr-HR"/>
        </w:rPr>
        <w:t xml:space="preserve">neto </w:t>
      </w:r>
      <w:r w:rsidRPr="00874D1D">
        <w:rPr>
          <w:lang w:val="hr-HR"/>
        </w:rPr>
        <w:t xml:space="preserve">iznosu od 11.333,00 kn odnosno </w:t>
      </w:r>
      <w:r w:rsidR="00874D1D" w:rsidRPr="00874D1D">
        <w:rPr>
          <w:lang w:val="hr-HR"/>
        </w:rPr>
        <w:t xml:space="preserve">bruto </w:t>
      </w:r>
      <w:r w:rsidR="00874D1D">
        <w:rPr>
          <w:lang w:val="hr-HR"/>
        </w:rPr>
        <w:t xml:space="preserve">iznosu od </w:t>
      </w:r>
      <w:r w:rsidRPr="00874D1D">
        <w:rPr>
          <w:lang w:val="hr-HR"/>
        </w:rPr>
        <w:t>15.030,00 kn, a postojanje te tražbine priznao je i sam dužnik. Postojanje stečajnog razloga nesposobnosti za plaćanje dužnika, u smisl</w:t>
      </w:r>
      <w:r w:rsidR="00C95BBD">
        <w:rPr>
          <w:lang w:val="hr-HR"/>
        </w:rPr>
        <w:t>u odredbi čl. 4. st. 2., 6., 7.</w:t>
      </w:r>
      <w:r w:rsidRPr="00874D1D">
        <w:rPr>
          <w:lang w:val="hr-HR"/>
        </w:rPr>
        <w:t xml:space="preserve"> i 9. SZ-a, utvrđeno je uvidom u podnesak i potvrdu Financijske agencije, Regionalni centar Split od 26.09.2016. god. (list</w:t>
      </w:r>
      <w:r w:rsidR="00570CDD">
        <w:rPr>
          <w:lang w:val="hr-HR"/>
        </w:rPr>
        <w:t xml:space="preserve"> </w:t>
      </w:r>
      <w:r w:rsidRPr="00874D1D">
        <w:rPr>
          <w:lang w:val="hr-HR"/>
        </w:rPr>
        <w:t xml:space="preserve">37-38 spisa) budući da iz iste proizlazi da dužnik u Očevidniku redoslijeda osnova za plaćanje ima evidentirane neizvršene osnove za plaćanje u razdoblju dužem od 60 dana. Naime, tom potvrdom Financijske agencije se potvrđuje da dužnik na dan 26.09.2016. god., u Očevidniku redoslijeda osnova za plaćanje, ima evidentirane neizvršene osnove za plaćanje u neprekinutom razdoblju od 1316 dana, a koje nepodmirene obveze dužnika su na dan 01.09.2015. god. iznosile 2.244.208,48 kn. Točnost navedenih podataka Financijske agencije, o blokadi računa dužnika, potvrdio je i sam dužnik. </w:t>
      </w:r>
    </w:p>
    <w:p w:rsidRDefault="00C77530" w:rsidP="00C77530" w:rsidR="00C77530" w:rsidRPr="00874D1D">
      <w:pPr>
        <w:jc w:val="both"/>
        <w:rPr>
          <w:lang w:val="hr-HR"/>
        </w:rPr>
      </w:pPr>
    </w:p>
    <w:p w:rsidRDefault="00874D1D" w:rsidP="00874D1D" w:rsidR="00874D1D">
      <w:pPr>
        <w:ind w:firstLine="708"/>
        <w:jc w:val="both"/>
        <w:rPr>
          <w:lang w:val="hr-HR"/>
        </w:rPr>
      </w:pPr>
      <w:r w:rsidRPr="00AE18FF">
        <w:rPr>
          <w:lang w:val="hr-HR"/>
        </w:rPr>
        <w:t xml:space="preserve">Međutim, osim ispunjenja uvjeta za otvaranje stečajnog postupka nad dužnikom, tijekom prethodnog postupka utvrđeno je i da imovina dužnika koja bi ušla u stečajnu masu </w:t>
      </w:r>
      <w:r>
        <w:rPr>
          <w:lang w:val="hr-HR"/>
        </w:rPr>
        <w:t>nije dovoljna</w:t>
      </w:r>
      <w:r w:rsidRPr="00AE18FF">
        <w:rPr>
          <w:lang w:val="hr-HR"/>
        </w:rPr>
        <w:t xml:space="preserve"> </w:t>
      </w:r>
      <w:r>
        <w:rPr>
          <w:lang w:val="hr-HR"/>
        </w:rPr>
        <w:t xml:space="preserve">ni </w:t>
      </w:r>
      <w:r w:rsidRPr="00AE18FF">
        <w:rPr>
          <w:lang w:val="hr-HR"/>
        </w:rPr>
        <w:t xml:space="preserve">za namirenje troškova stečajnog postupka. </w:t>
      </w:r>
    </w:p>
    <w:p w:rsidRDefault="00C46E1F" w:rsidP="00874D1D" w:rsidR="00C46E1F">
      <w:pPr>
        <w:ind w:firstLine="708"/>
        <w:jc w:val="both"/>
        <w:rPr>
          <w:lang w:val="hr-HR"/>
        </w:rPr>
      </w:pPr>
    </w:p>
    <w:p w:rsidRDefault="00C46E1F" w:rsidP="00C46E1F" w:rsidR="00C46E1F" w:rsidRPr="00C46E1F">
      <w:pPr>
        <w:ind w:firstLine="708"/>
        <w:jc w:val="both"/>
        <w:rPr>
          <w:lang w:val="hr-HR"/>
        </w:rPr>
      </w:pPr>
      <w:r w:rsidRPr="00C46E1F">
        <w:rPr>
          <w:lang w:val="hr-HR"/>
        </w:rPr>
        <w:t xml:space="preserve">Dužnik je tijekom prethodnog postupka, podneskom od 12.09.2016. god., dostavio u spis prokazni popis imovine, na kojem je potpis osobe ovlaštene za zastupanje dužnika Ivana Šamije ovjeren po javnom bilježniku Mirjani Popovac iz Splita pod brojem OV-4862/16 dana 09.09.2016. god., a iz kojeg </w:t>
      </w:r>
      <w:r>
        <w:rPr>
          <w:lang w:val="hr-HR"/>
        </w:rPr>
        <w:t>popisa</w:t>
      </w:r>
      <w:r w:rsidRPr="00C46E1F">
        <w:rPr>
          <w:lang w:val="hr-HR"/>
        </w:rPr>
        <w:t xml:space="preserve"> proizlazi da dužnika nema imovine, budući da u tom popisu nije navedena bilo kakva imovina dužnika.</w:t>
      </w:r>
    </w:p>
    <w:p w:rsidRDefault="00C46E1F" w:rsidP="00874D1D" w:rsidR="00C46E1F" w:rsidRPr="00C46E1F">
      <w:pPr>
        <w:ind w:firstLine="708"/>
        <w:jc w:val="both"/>
        <w:rPr>
          <w:lang w:val="hr-HR"/>
        </w:rPr>
      </w:pPr>
    </w:p>
    <w:p w:rsidRDefault="00C46E1F" w:rsidP="00C46E1F" w:rsidR="00874D1D">
      <w:pPr>
        <w:ind w:firstLine="708"/>
        <w:jc w:val="both"/>
        <w:rPr>
          <w:lang w:val="hr-HR"/>
        </w:rPr>
      </w:pPr>
      <w:r w:rsidRPr="00C46E1F">
        <w:rPr>
          <w:lang w:val="hr-HR"/>
        </w:rPr>
        <w:t>U svom iskazu danom na ročištu u prethodnom postupku Ivan Šamija</w:t>
      </w:r>
      <w:r>
        <w:rPr>
          <w:lang w:val="hr-HR"/>
        </w:rPr>
        <w:t>, kao osoba ovlaštena za zastupanje dužnika,</w:t>
      </w:r>
      <w:r w:rsidRPr="00C46E1F">
        <w:rPr>
          <w:lang w:val="hr-HR"/>
        </w:rPr>
        <w:t xml:space="preserve"> izjavio </w:t>
      </w:r>
      <w:r>
        <w:rPr>
          <w:lang w:val="hr-HR"/>
        </w:rPr>
        <w:t xml:space="preserve">je </w:t>
      </w:r>
      <w:r w:rsidRPr="00C46E1F">
        <w:rPr>
          <w:lang w:val="hr-HR"/>
        </w:rPr>
        <w:t xml:space="preserve">da dužnik u svom vlasništvu nema nikakve materijalne imovine, odnosno da dužnik nema nekretnina ni vrjednijih pokretnina, kao što su automobili, radni strojevi i sl., te da nema niti bilo kakvih drugih pokretnina odnosno zaliha robe, alata, uredskog namještaja, opreme i dr. Naveo je da dužnik od preostale imovine ima jedino nenaplaćeno potraživanje prema društvu Vibrobeton d.d. Vinkovci, u iznosu od oko 2.000.000,00 kn, a koje društvo </w:t>
      </w:r>
      <w:r>
        <w:rPr>
          <w:lang w:val="hr-HR"/>
        </w:rPr>
        <w:t xml:space="preserve">da </w:t>
      </w:r>
      <w:r w:rsidRPr="00C46E1F">
        <w:rPr>
          <w:lang w:val="hr-HR"/>
        </w:rPr>
        <w:t>se od 2011. god. ili od 2012. god. nalazi u stečaju te je to potraživanje dužnika prijavljeno u stečajni postupak. Istakao je</w:t>
      </w:r>
      <w:r>
        <w:rPr>
          <w:lang w:val="hr-HR"/>
        </w:rPr>
        <w:t xml:space="preserve"> da</w:t>
      </w:r>
      <w:r w:rsidRPr="00C46E1F">
        <w:rPr>
          <w:lang w:val="hr-HR"/>
        </w:rPr>
        <w:t xml:space="preserve"> do sada</w:t>
      </w:r>
      <w:r>
        <w:rPr>
          <w:lang w:val="hr-HR"/>
        </w:rPr>
        <w:t>,</w:t>
      </w:r>
      <w:r w:rsidRPr="00C46E1F">
        <w:rPr>
          <w:lang w:val="hr-HR"/>
        </w:rPr>
        <w:t xml:space="preserve"> kroz taj stečajni postupak</w:t>
      </w:r>
      <w:r>
        <w:rPr>
          <w:lang w:val="hr-HR"/>
        </w:rPr>
        <w:t>,</w:t>
      </w:r>
      <w:r w:rsidRPr="00C46E1F">
        <w:rPr>
          <w:lang w:val="hr-HR"/>
        </w:rPr>
        <w:t xml:space="preserve"> dužnik nije naplatio ni</w:t>
      </w:r>
      <w:r>
        <w:rPr>
          <w:lang w:val="hr-HR"/>
        </w:rPr>
        <w:t>ti</w:t>
      </w:r>
      <w:r w:rsidRPr="00C46E1F">
        <w:rPr>
          <w:lang w:val="hr-HR"/>
        </w:rPr>
        <w:t xml:space="preserve"> dio tog iznosa te da smatra kako </w:t>
      </w:r>
      <w:r w:rsidR="002F050D">
        <w:rPr>
          <w:lang w:val="hr-HR"/>
        </w:rPr>
        <w:t xml:space="preserve">će </w:t>
      </w:r>
      <w:r>
        <w:rPr>
          <w:lang w:val="hr-HR"/>
        </w:rPr>
        <w:t>bilo koji dio te tražbine biti teško naplaćen</w:t>
      </w:r>
      <w:r w:rsidRPr="00C46E1F">
        <w:rPr>
          <w:lang w:val="hr-HR"/>
        </w:rPr>
        <w:t xml:space="preserve">. </w:t>
      </w:r>
    </w:p>
    <w:p w:rsidRDefault="00874D1D" w:rsidP="00C77530" w:rsidR="00874D1D">
      <w:pPr>
        <w:ind w:firstLine="708"/>
        <w:jc w:val="both"/>
        <w:rPr>
          <w:lang w:val="hr-HR"/>
        </w:rPr>
      </w:pPr>
    </w:p>
    <w:p w:rsidRDefault="00C46E1F" w:rsidP="00C77530" w:rsidR="00C77530">
      <w:pPr>
        <w:ind w:firstLine="708"/>
        <w:jc w:val="both"/>
        <w:rPr>
          <w:lang w:val="hr-HR"/>
        </w:rPr>
      </w:pPr>
      <w:r>
        <w:rPr>
          <w:lang w:val="hr-HR"/>
        </w:rPr>
        <w:t xml:space="preserve">Iz navedenog iskaza </w:t>
      </w:r>
      <w:r w:rsidR="00C95BBD">
        <w:rPr>
          <w:lang w:val="hr-HR"/>
        </w:rPr>
        <w:t>osobe ovlaštene za zastupanje dužnika</w:t>
      </w:r>
      <w:r w:rsidR="00C77530" w:rsidRPr="00874D1D">
        <w:rPr>
          <w:lang w:val="hr-HR"/>
        </w:rPr>
        <w:t>, kao i iz dostavljenog javnobilježnički ovjerovljenog popisa imovine dužnika, proizlazi da dužnik nema vrjednije likvidne imovine koja bi ušla u stečajnu masu i iz koje bi se mogli podmiriti troškovi stečajnog postupka, obzirom da istu čini jedino nenaplaćeno potraživanje prema društvu Vibrobeton d.d.</w:t>
      </w:r>
      <w:r w:rsidR="00570CDD">
        <w:rPr>
          <w:lang w:val="hr-HR"/>
        </w:rPr>
        <w:t xml:space="preserve"> u stečaju </w:t>
      </w:r>
      <w:r w:rsidR="00C77530" w:rsidRPr="00874D1D">
        <w:rPr>
          <w:lang w:val="hr-HR"/>
        </w:rPr>
        <w:t>Vinkovci. Nenaplaćena potraživanja, po ocjeni ovog suda, ne predstavljaju imovinu dostatnu za pokriće troškova stečajnog postupka, jer se samim potraživanjem neizbježni troškovi koji nastaju u stečajnom postupku ne mogu podmiriti, a pogotovo u konkretnom slučaju budući da se nenaplaćeno potraživanje dužnika odnosi na društvo Vibrobeton d.d. Vinkovci, nad kojim društvom je otvoren stečajni postupak 2011. godine i koje potraživanje dužnika do sada nije niti djelomično podmireno.</w:t>
      </w:r>
    </w:p>
    <w:p w:rsidRDefault="00F9140E" w:rsidP="00A13E8E" w:rsidR="00F9140E" w:rsidRPr="00AE18FF">
      <w:pPr>
        <w:jc w:val="both"/>
        <w:rPr>
          <w:lang w:val="hr-HR"/>
        </w:rPr>
      </w:pPr>
    </w:p>
    <w:p w:rsidRDefault="00A13E8E" w:rsidP="006D2DB9" w:rsidR="002A0E04">
      <w:pPr>
        <w:jc w:val="both"/>
        <w:rPr>
          <w:lang w:val="hr-HR"/>
        </w:rPr>
      </w:pPr>
      <w:r w:rsidRPr="00AE18FF">
        <w:rPr>
          <w:lang w:val="hr-HR"/>
        </w:rPr>
        <w:tab/>
      </w:r>
      <w:r w:rsidR="00AE5405" w:rsidRPr="00AE18FF">
        <w:rPr>
          <w:lang w:val="hr-HR"/>
        </w:rPr>
        <w:t xml:space="preserve">Kako je dakle </w:t>
      </w:r>
      <w:r w:rsidR="00A75897">
        <w:rPr>
          <w:lang w:val="hr-HR"/>
        </w:rPr>
        <w:t>tijekom</w:t>
      </w:r>
      <w:r w:rsidR="00AE5405" w:rsidRPr="00AE18FF">
        <w:rPr>
          <w:lang w:val="hr-HR"/>
        </w:rPr>
        <w:t xml:space="preserve"> prethodnog post</w:t>
      </w:r>
      <w:r w:rsidR="002068D9" w:rsidRPr="00AE18FF">
        <w:rPr>
          <w:lang w:val="hr-HR"/>
        </w:rPr>
        <w:t xml:space="preserve">upka </w:t>
      </w:r>
      <w:r w:rsidR="00A75897">
        <w:rPr>
          <w:lang w:val="hr-HR"/>
        </w:rPr>
        <w:t>utvrđeno</w:t>
      </w:r>
      <w:r w:rsidR="00AE5405" w:rsidRPr="00AE18FF">
        <w:rPr>
          <w:lang w:val="hr-HR"/>
        </w:rPr>
        <w:t xml:space="preserve"> da su kod dužnika </w:t>
      </w:r>
      <w:r w:rsidR="00CD7E75">
        <w:rPr>
          <w:lang w:val="hr-HR"/>
        </w:rPr>
        <w:t xml:space="preserve">ispunjeni </w:t>
      </w:r>
      <w:r w:rsidR="007D5CB9" w:rsidRPr="00AE18FF">
        <w:rPr>
          <w:lang w:val="hr-HR"/>
        </w:rPr>
        <w:t>razlozi</w:t>
      </w:r>
      <w:r w:rsidR="00AE5405" w:rsidRPr="00AE18FF">
        <w:rPr>
          <w:lang w:val="hr-HR"/>
        </w:rPr>
        <w:t xml:space="preserve"> za otvaranje stečajnog postupka, kao i da </w:t>
      </w:r>
      <w:r w:rsidR="00421129">
        <w:rPr>
          <w:lang w:val="hr-HR"/>
        </w:rPr>
        <w:t>imovina dužnika koja bi ušla u stečajnu masu nije dovoljna ni za namirenje troškova stečajnog postupka</w:t>
      </w:r>
      <w:r w:rsidR="00DF7AC0" w:rsidRPr="00AE51A2">
        <w:rPr>
          <w:lang w:val="hr-HR"/>
        </w:rPr>
        <w:t>,</w:t>
      </w:r>
      <w:r w:rsidR="002068D9" w:rsidRPr="00AE18FF">
        <w:rPr>
          <w:lang w:val="hr-HR"/>
        </w:rPr>
        <w:t xml:space="preserve"> to je stoga ovaj sud</w:t>
      </w:r>
      <w:r w:rsidRPr="00AE18FF">
        <w:rPr>
          <w:lang w:val="hr-HR"/>
        </w:rPr>
        <w:t xml:space="preserve"> rj</w:t>
      </w:r>
      <w:r w:rsidR="007D5CB9" w:rsidRPr="00AE18FF">
        <w:rPr>
          <w:lang w:val="hr-HR"/>
        </w:rPr>
        <w:t>ešenjem pod posl. br. 12. St-</w:t>
      </w:r>
      <w:r w:rsidR="000F0315">
        <w:rPr>
          <w:lang w:val="hr-HR"/>
        </w:rPr>
        <w:t>57/2015</w:t>
      </w:r>
      <w:r w:rsidRPr="00AE18FF">
        <w:rPr>
          <w:lang w:val="hr-HR"/>
        </w:rPr>
        <w:t xml:space="preserve"> od </w:t>
      </w:r>
      <w:r w:rsidR="000F0315">
        <w:rPr>
          <w:lang w:val="hr-HR"/>
        </w:rPr>
        <w:t>9. studenog</w:t>
      </w:r>
      <w:r w:rsidR="000422FA">
        <w:rPr>
          <w:lang w:val="hr-HR"/>
        </w:rPr>
        <w:t xml:space="preserve"> 2016</w:t>
      </w:r>
      <w:r w:rsidRPr="00AE18FF">
        <w:rPr>
          <w:lang w:val="hr-HR"/>
        </w:rPr>
        <w:t xml:space="preserve">. god. pozvao </w:t>
      </w:r>
      <w:r w:rsidR="002A0E04">
        <w:rPr>
          <w:lang w:val="hr-HR"/>
        </w:rPr>
        <w:t xml:space="preserve">sve </w:t>
      </w:r>
      <w:r w:rsidRPr="00AE18FF">
        <w:rPr>
          <w:lang w:val="hr-HR"/>
        </w:rPr>
        <w:t xml:space="preserve">osobe koje imaju </w:t>
      </w:r>
      <w:r w:rsidR="002E0C6A">
        <w:rPr>
          <w:lang w:val="hr-HR"/>
        </w:rPr>
        <w:t xml:space="preserve">pravni </w:t>
      </w:r>
      <w:r w:rsidRPr="00AE18FF">
        <w:rPr>
          <w:lang w:val="hr-HR"/>
        </w:rPr>
        <w:t>interes za redovitim provođenjem stečajnog postupka nad dužnikom da u roku od 15 dana</w:t>
      </w:r>
      <w:r w:rsidR="000422FA">
        <w:rPr>
          <w:lang w:val="hr-HR"/>
        </w:rPr>
        <w:t>, a koji rok počinje teći istekom osmog dana</w:t>
      </w:r>
      <w:r w:rsidRPr="00AE18FF">
        <w:rPr>
          <w:lang w:val="hr-HR"/>
        </w:rPr>
        <w:t xml:space="preserve"> od </w:t>
      </w:r>
      <w:r w:rsidR="000422FA">
        <w:rPr>
          <w:lang w:val="hr-HR"/>
        </w:rPr>
        <w:t xml:space="preserve">dana </w:t>
      </w:r>
      <w:r w:rsidRPr="00AE18FF">
        <w:rPr>
          <w:lang w:val="hr-HR"/>
        </w:rPr>
        <w:t xml:space="preserve">objave </w:t>
      </w:r>
      <w:r w:rsidR="002A0E04">
        <w:rPr>
          <w:lang w:val="hr-HR"/>
        </w:rPr>
        <w:t>tog rješenja na e-oglasnoj ploči suda</w:t>
      </w:r>
      <w:r w:rsidR="000422FA">
        <w:rPr>
          <w:lang w:val="hr-HR"/>
        </w:rPr>
        <w:t>,</w:t>
      </w:r>
      <w:r w:rsidRPr="00AE18FF">
        <w:rPr>
          <w:lang w:val="hr-HR"/>
        </w:rPr>
        <w:t xml:space="preserve"> solidarno predujme</w:t>
      </w:r>
      <w:r w:rsidR="000422FA">
        <w:rPr>
          <w:lang w:val="hr-HR"/>
        </w:rPr>
        <w:t xml:space="preserve"> na depozitni račun ovog suda</w:t>
      </w:r>
      <w:r w:rsidR="00421129">
        <w:rPr>
          <w:lang w:val="hr-HR"/>
        </w:rPr>
        <w:t xml:space="preserve"> iznos od </w:t>
      </w:r>
      <w:r w:rsidR="000F0315">
        <w:rPr>
          <w:lang w:val="hr-HR"/>
        </w:rPr>
        <w:t>2</w:t>
      </w:r>
      <w:r w:rsidR="000422FA">
        <w:rPr>
          <w:lang w:val="hr-HR"/>
        </w:rPr>
        <w:t>0</w:t>
      </w:r>
      <w:r w:rsidRPr="00AE18FF">
        <w:rPr>
          <w:lang w:val="hr-HR"/>
        </w:rPr>
        <w:t xml:space="preserve">.000,00 kn za </w:t>
      </w:r>
      <w:r w:rsidR="002A0E04">
        <w:rPr>
          <w:lang w:val="hr-HR"/>
        </w:rPr>
        <w:t>namirenje</w:t>
      </w:r>
      <w:r w:rsidRPr="00AE18FF">
        <w:rPr>
          <w:lang w:val="hr-HR"/>
        </w:rPr>
        <w:t xml:space="preserve"> troškova prethodnog i otvorenog stečajnog postupka uz upozorenje da će se, ako zatraženi predujam ne bude uplaćen, donijeti rješenje o otvaranju i </w:t>
      </w:r>
      <w:r w:rsidR="00317933" w:rsidRPr="00AE18FF">
        <w:rPr>
          <w:lang w:val="hr-HR"/>
        </w:rPr>
        <w:t xml:space="preserve">istovremenom </w:t>
      </w:r>
      <w:r w:rsidRPr="00AE18FF">
        <w:rPr>
          <w:lang w:val="hr-HR"/>
        </w:rPr>
        <w:t xml:space="preserve">zaključenju stečajnog postupka nad dužnikom, a sve to sukladno odredbama čl. </w:t>
      </w:r>
      <w:r w:rsidR="002A0E04">
        <w:rPr>
          <w:lang w:val="hr-HR"/>
        </w:rPr>
        <w:t xml:space="preserve">132. st. 1. i 2. </w:t>
      </w:r>
      <w:r w:rsidR="002A0E04" w:rsidRPr="00953905">
        <w:rPr>
          <w:lang w:val="hr-HR"/>
        </w:rPr>
        <w:t>Stečajnog zakona (Narodne novine</w:t>
      </w:r>
      <w:r w:rsidR="002A0E04">
        <w:rPr>
          <w:lang w:val="hr-HR"/>
        </w:rPr>
        <w:t xml:space="preserve"> br. 71/15, dalje SZ/15), koje odredbe</w:t>
      </w:r>
      <w:r w:rsidR="002A0E04" w:rsidRPr="00953905">
        <w:rPr>
          <w:lang w:val="hr-HR"/>
        </w:rPr>
        <w:t xml:space="preserve"> se u</w:t>
      </w:r>
      <w:r w:rsidR="002A0E04">
        <w:rPr>
          <w:lang w:val="hr-HR"/>
        </w:rPr>
        <w:t xml:space="preserve"> konkretnom slučaju primjenjuju </w:t>
      </w:r>
      <w:r w:rsidR="002A0E04" w:rsidRPr="00953905">
        <w:rPr>
          <w:lang w:val="hr-HR"/>
        </w:rPr>
        <w:t>sukladno odredbama čl. 441. st. 2. SZ/15</w:t>
      </w:r>
      <w:r w:rsidR="002A0E04">
        <w:rPr>
          <w:lang w:val="hr-HR"/>
        </w:rPr>
        <w:t>.</w:t>
      </w:r>
      <w:r w:rsidR="000422FA">
        <w:rPr>
          <w:lang w:val="hr-HR"/>
        </w:rPr>
        <w:t xml:space="preserve"> </w:t>
      </w:r>
    </w:p>
    <w:p w:rsidRDefault="002A0E04" w:rsidP="006D2DB9" w:rsidR="002A0E04">
      <w:pPr>
        <w:jc w:val="both"/>
        <w:rPr>
          <w:lang w:val="hr-HR"/>
        </w:rPr>
      </w:pPr>
    </w:p>
    <w:p w:rsidRDefault="002A0E04" w:rsidP="002A0E04" w:rsidR="002A0E04">
      <w:pPr>
        <w:ind w:firstLine="708"/>
        <w:jc w:val="both"/>
        <w:rPr>
          <w:lang w:val="hr-HR"/>
        </w:rPr>
      </w:pPr>
      <w:r>
        <w:rPr>
          <w:lang w:val="hr-HR"/>
        </w:rPr>
        <w:t>Naime, o</w:t>
      </w:r>
      <w:r w:rsidRPr="00953905">
        <w:rPr>
          <w:lang w:val="hr-HR"/>
        </w:rPr>
        <w:t xml:space="preserve">dredbom čl. 132. st. 1. </w:t>
      </w:r>
      <w:r>
        <w:rPr>
          <w:lang w:val="hr-HR"/>
        </w:rPr>
        <w:t>SZ/15</w:t>
      </w:r>
      <w:r w:rsidRPr="00953905">
        <w:rPr>
          <w:lang w:val="hr-HR"/>
        </w:rPr>
        <w:t xml:space="preserve"> propisano je da ako prije otvaranja stečajnog postupka sud utvrdi da imovina dužnika koja bi ušla u stečajnu masu nije dovoljna ni za namirenje troškova toga postupka ili je neznatne vrijednosti, rješenjem će pozvati osobe koji imaju pravni interes za provedbom stečajnog postupka da u roku od 15 dana uplate predujam za namirenje troškova prethodnog i otvorenog stečajnog postupka. Stavkom 2. čl. 132. SZ/15 propisano je da ako osobe iz stavka 1. ovog članka ne predujme traženi iznos, sud će donijeti rješenje o otvaranju i zaključenju stečajnog postupka. </w:t>
      </w:r>
    </w:p>
    <w:p w:rsidRDefault="009E120A" w:rsidP="00555A46" w:rsidR="009E120A" w:rsidRPr="00AE18FF">
      <w:pPr>
        <w:jc w:val="both"/>
        <w:rPr>
          <w:lang w:val="hr-HR"/>
        </w:rPr>
      </w:pPr>
    </w:p>
    <w:p w:rsidRDefault="006D2DB9" w:rsidP="00DF0D68" w:rsidR="006D2DB9" w:rsidRPr="00AE18FF">
      <w:pPr>
        <w:ind w:firstLine="708"/>
        <w:jc w:val="both"/>
        <w:rPr>
          <w:lang w:val="hr-HR"/>
        </w:rPr>
      </w:pPr>
      <w:r w:rsidRPr="00AE18FF">
        <w:rPr>
          <w:lang w:val="hr-HR"/>
        </w:rPr>
        <w:t xml:space="preserve">Rješenje ovog suda od </w:t>
      </w:r>
      <w:r w:rsidR="000F0315">
        <w:rPr>
          <w:lang w:val="hr-HR"/>
        </w:rPr>
        <w:t>9. studenog</w:t>
      </w:r>
      <w:r w:rsidR="00555A46">
        <w:rPr>
          <w:lang w:val="hr-HR"/>
        </w:rPr>
        <w:t xml:space="preserve"> </w:t>
      </w:r>
      <w:r w:rsidR="00540E83">
        <w:rPr>
          <w:lang w:val="hr-HR"/>
        </w:rPr>
        <w:t>2016</w:t>
      </w:r>
      <w:r w:rsidRPr="00AE18FF">
        <w:rPr>
          <w:lang w:val="hr-HR"/>
        </w:rPr>
        <w:t>. god. objavlje</w:t>
      </w:r>
      <w:r w:rsidR="00F9140E" w:rsidRPr="00AE18FF">
        <w:rPr>
          <w:lang w:val="hr-HR"/>
        </w:rPr>
        <w:t xml:space="preserve">no je </w:t>
      </w:r>
      <w:r w:rsidR="00555A46">
        <w:rPr>
          <w:lang w:val="hr-HR"/>
        </w:rPr>
        <w:t xml:space="preserve">na e-oglasnoj ploči suda, sukladno odredbama čl. 12. st. 1. </w:t>
      </w:r>
      <w:r w:rsidR="00A405B7">
        <w:rPr>
          <w:lang w:val="hr-HR"/>
        </w:rPr>
        <w:t>i čl. 132. st. 3. SZ/15 u vezi s čl.</w:t>
      </w:r>
      <w:r w:rsidR="00555A46" w:rsidRPr="00953905">
        <w:rPr>
          <w:lang w:val="hr-HR"/>
        </w:rPr>
        <w:t xml:space="preserve"> 441. st. 2. SZ/15</w:t>
      </w:r>
      <w:r w:rsidR="00555A46">
        <w:rPr>
          <w:lang w:val="hr-HR"/>
        </w:rPr>
        <w:t>, istoga dana kada je i doneseno</w:t>
      </w:r>
      <w:r w:rsidR="00540E83">
        <w:rPr>
          <w:lang w:val="hr-HR"/>
        </w:rPr>
        <w:t xml:space="preserve"> pa je stoga rok za uplatu zatraž</w:t>
      </w:r>
      <w:r w:rsidR="000F0315">
        <w:rPr>
          <w:lang w:val="hr-HR"/>
        </w:rPr>
        <w:t>enog predujma istekao s danom 2</w:t>
      </w:r>
      <w:r w:rsidR="00540E83">
        <w:rPr>
          <w:lang w:val="hr-HR"/>
        </w:rPr>
        <w:t xml:space="preserve">. </w:t>
      </w:r>
      <w:r w:rsidR="000F0315">
        <w:rPr>
          <w:lang w:val="hr-HR"/>
        </w:rPr>
        <w:t xml:space="preserve">prosinca </w:t>
      </w:r>
      <w:r w:rsidR="00540E83">
        <w:rPr>
          <w:lang w:val="hr-HR"/>
        </w:rPr>
        <w:t>2016. god.</w:t>
      </w:r>
      <w:r w:rsidR="00A405B7">
        <w:rPr>
          <w:lang w:val="hr-HR"/>
        </w:rPr>
        <w:t xml:space="preserve"> </w:t>
      </w:r>
      <w:r w:rsidR="00C95BBD" w:rsidRPr="00AE18FF">
        <w:rPr>
          <w:lang w:val="hr-HR"/>
        </w:rPr>
        <w:t xml:space="preserve">Nitko </w:t>
      </w:r>
      <w:r w:rsidR="002068D9" w:rsidRPr="00AE18FF">
        <w:rPr>
          <w:lang w:val="hr-HR"/>
        </w:rPr>
        <w:t xml:space="preserve">od </w:t>
      </w:r>
      <w:r w:rsidR="00DF0D68">
        <w:rPr>
          <w:lang w:val="hr-HR"/>
        </w:rPr>
        <w:t xml:space="preserve">vjerovnika </w:t>
      </w:r>
      <w:r w:rsidR="00D3308F">
        <w:rPr>
          <w:lang w:val="hr-HR"/>
        </w:rPr>
        <w:t>odnosno</w:t>
      </w:r>
      <w:r w:rsidR="002068D9" w:rsidRPr="00AE18FF">
        <w:rPr>
          <w:lang w:val="hr-HR"/>
        </w:rPr>
        <w:t xml:space="preserve"> </w:t>
      </w:r>
      <w:r w:rsidR="007D5CB9" w:rsidRPr="00AE18FF">
        <w:rPr>
          <w:lang w:val="hr-HR"/>
        </w:rPr>
        <w:t xml:space="preserve">eventualno </w:t>
      </w:r>
      <w:r w:rsidR="002068D9" w:rsidRPr="00AE18FF">
        <w:rPr>
          <w:lang w:val="hr-HR"/>
        </w:rPr>
        <w:t xml:space="preserve">zainteresiranih osoba </w:t>
      </w:r>
      <w:r w:rsidRPr="00AE18FF">
        <w:rPr>
          <w:lang w:val="hr-HR"/>
        </w:rPr>
        <w:t xml:space="preserve">nije postupio po pozivu suda i </w:t>
      </w:r>
      <w:r w:rsidR="00A405B7">
        <w:rPr>
          <w:lang w:val="hr-HR"/>
        </w:rPr>
        <w:t>u određenom</w:t>
      </w:r>
      <w:r w:rsidR="006F3B71" w:rsidRPr="00AE18FF">
        <w:rPr>
          <w:lang w:val="hr-HR"/>
        </w:rPr>
        <w:t xml:space="preserve"> roku </w:t>
      </w:r>
      <w:r w:rsidRPr="00AE18FF">
        <w:rPr>
          <w:lang w:val="hr-HR"/>
        </w:rPr>
        <w:t>uplatio zatraženi predujam</w:t>
      </w:r>
      <w:r w:rsidR="00A405B7">
        <w:rPr>
          <w:lang w:val="hr-HR"/>
        </w:rPr>
        <w:t>.</w:t>
      </w:r>
      <w:r w:rsidRPr="00AE18FF">
        <w:rPr>
          <w:lang w:val="hr-HR"/>
        </w:rPr>
        <w:t xml:space="preserve"> </w:t>
      </w:r>
      <w:r w:rsidR="00A405B7" w:rsidRPr="00AE18FF">
        <w:rPr>
          <w:lang w:val="hr-HR"/>
        </w:rPr>
        <w:t xml:space="preserve">Samim </w:t>
      </w:r>
      <w:r w:rsidRPr="00AE18FF">
        <w:rPr>
          <w:lang w:val="hr-HR"/>
        </w:rPr>
        <w:t>time</w:t>
      </w:r>
      <w:r w:rsidR="00A405B7">
        <w:rPr>
          <w:lang w:val="hr-HR"/>
        </w:rPr>
        <w:t>,</w:t>
      </w:r>
      <w:r w:rsidRPr="00AE18FF">
        <w:rPr>
          <w:lang w:val="hr-HR"/>
        </w:rPr>
        <w:t xml:space="preserve"> ispunili </w:t>
      </w:r>
      <w:r w:rsidR="00A405B7">
        <w:rPr>
          <w:lang w:val="hr-HR"/>
        </w:rPr>
        <w:t xml:space="preserve">su se </w:t>
      </w:r>
      <w:r w:rsidRPr="00AE18FF">
        <w:rPr>
          <w:lang w:val="hr-HR"/>
        </w:rPr>
        <w:t>uvjeti za donošenje rješenja o otvaranju i istovremenom zaključenju stečajnog postupka nad dužnikom.</w:t>
      </w:r>
    </w:p>
    <w:p w:rsidRDefault="00540E83" w:rsidP="00540E83" w:rsidR="00540E83">
      <w:pPr>
        <w:jc w:val="both"/>
        <w:rPr>
          <w:lang w:val="hr-HR"/>
        </w:rPr>
      </w:pPr>
    </w:p>
    <w:p w:rsidRDefault="006D2DB9" w:rsidP="00C34BAF" w:rsidR="006D2DB9" w:rsidRPr="00AE18FF">
      <w:pPr>
        <w:ind w:firstLine="708"/>
        <w:jc w:val="both"/>
        <w:rPr>
          <w:lang w:val="hr-HR"/>
        </w:rPr>
      </w:pPr>
      <w:r w:rsidRPr="00AE18FF">
        <w:rPr>
          <w:lang w:val="hr-HR"/>
        </w:rPr>
        <w:t xml:space="preserve">Radi navedenog, a sukladno odredbama </w:t>
      </w:r>
      <w:r w:rsidR="00A405B7" w:rsidRPr="00AE18FF">
        <w:rPr>
          <w:lang w:val="hr-HR"/>
        </w:rPr>
        <w:t xml:space="preserve">čl. </w:t>
      </w:r>
      <w:r w:rsidR="00A405B7">
        <w:rPr>
          <w:lang w:val="hr-HR"/>
        </w:rPr>
        <w:t>132. st. 1. i 2. SZ/15</w:t>
      </w:r>
      <w:r w:rsidRPr="00AE18FF">
        <w:rPr>
          <w:lang w:val="hr-HR"/>
        </w:rPr>
        <w:t xml:space="preserve"> odluče</w:t>
      </w:r>
      <w:r w:rsidR="00D068A4" w:rsidRPr="00AE18FF">
        <w:rPr>
          <w:lang w:val="hr-HR"/>
        </w:rPr>
        <w:t>no je kao u toč. I. do IV</w:t>
      </w:r>
      <w:r w:rsidRPr="00AE18FF">
        <w:rPr>
          <w:lang w:val="hr-HR"/>
        </w:rPr>
        <w:t>. izreke ovog rješenja.</w:t>
      </w:r>
    </w:p>
    <w:p w:rsidRDefault="006D2DB9" w:rsidP="00C34BAF" w:rsidR="006D2DB9" w:rsidRPr="00AE18FF">
      <w:pPr>
        <w:ind w:firstLine="708"/>
        <w:jc w:val="both"/>
        <w:rPr>
          <w:lang w:val="hr-HR"/>
        </w:rPr>
      </w:pPr>
    </w:p>
    <w:p w:rsidRDefault="00F65207" w:rsidP="00EE2D1F" w:rsidR="00FD6346">
      <w:pPr>
        <w:ind w:firstLine="708"/>
        <w:jc w:val="both"/>
        <w:rPr>
          <w:lang w:val="hr-HR"/>
        </w:rPr>
      </w:pPr>
      <w:r w:rsidRPr="00AE18FF">
        <w:rPr>
          <w:lang w:val="hr-HR"/>
        </w:rPr>
        <w:t xml:space="preserve">Budući da je sukladno odredbama čl. </w:t>
      </w:r>
      <w:r w:rsidR="00A405B7">
        <w:rPr>
          <w:lang w:val="hr-HR"/>
        </w:rPr>
        <w:t>89</w:t>
      </w:r>
      <w:r w:rsidRPr="00AE18FF">
        <w:rPr>
          <w:lang w:val="hr-HR"/>
        </w:rPr>
        <w:t>. st</w:t>
      </w:r>
      <w:r w:rsidR="002E0C6A">
        <w:rPr>
          <w:lang w:val="hr-HR"/>
        </w:rPr>
        <w:t>. 1. toč. 13</w:t>
      </w:r>
      <w:r w:rsidRPr="00AE18FF">
        <w:rPr>
          <w:lang w:val="hr-HR"/>
        </w:rPr>
        <w:t xml:space="preserve">., čl. </w:t>
      </w:r>
      <w:r w:rsidR="00A405B7">
        <w:rPr>
          <w:lang w:val="hr-HR"/>
        </w:rPr>
        <w:t>133. st. 1</w:t>
      </w:r>
      <w:r w:rsidRPr="00AE18FF">
        <w:rPr>
          <w:lang w:val="hr-HR"/>
        </w:rPr>
        <w:t>.</w:t>
      </w:r>
      <w:r w:rsidR="00A405B7">
        <w:rPr>
          <w:lang w:val="hr-HR"/>
        </w:rPr>
        <w:t xml:space="preserve"> SZ/15</w:t>
      </w:r>
      <w:r w:rsidRPr="00AE18FF">
        <w:rPr>
          <w:lang w:val="hr-HR"/>
        </w:rPr>
        <w:t xml:space="preserve"> i ostalim odredbama S</w:t>
      </w:r>
      <w:r w:rsidR="00E2203A" w:rsidRPr="00AE18FF">
        <w:rPr>
          <w:lang w:val="hr-HR"/>
        </w:rPr>
        <w:t>tečajnog zakona</w:t>
      </w:r>
      <w:r w:rsidRPr="00AE18FF">
        <w:rPr>
          <w:lang w:val="hr-HR"/>
        </w:rPr>
        <w:t xml:space="preserve">, stečajni upravitelj dužan i nakon zaključenja stečajnog postupka zastupati </w:t>
      </w:r>
      <w:r w:rsidR="00624D67">
        <w:rPr>
          <w:lang w:val="hr-HR"/>
        </w:rPr>
        <w:t>stečajnu masu stečajnog dužnika</w:t>
      </w:r>
      <w:r w:rsidRPr="00AE18FF">
        <w:rPr>
          <w:lang w:val="hr-HR"/>
        </w:rPr>
        <w:t xml:space="preserve"> te </w:t>
      </w:r>
      <w:r w:rsidR="00A405B7">
        <w:rPr>
          <w:lang w:val="hr-HR"/>
        </w:rPr>
        <w:t xml:space="preserve">u ime i </w:t>
      </w:r>
      <w:r w:rsidRPr="00AE18FF">
        <w:rPr>
          <w:lang w:val="hr-HR"/>
        </w:rPr>
        <w:t xml:space="preserve">za račun stečajne mase može unovčiti imovinu dužnika i prikupljenim sredstvima podmiriti troškove stečajnog postupka, odnosno u slučaju ispunjenja </w:t>
      </w:r>
      <w:r w:rsidR="00A405B7">
        <w:rPr>
          <w:lang w:val="hr-HR"/>
        </w:rPr>
        <w:t xml:space="preserve">potrebnih </w:t>
      </w:r>
      <w:r w:rsidRPr="00AE18FF">
        <w:rPr>
          <w:lang w:val="hr-HR"/>
        </w:rPr>
        <w:t>uvjeta predložiti nastavak postupka radi naknadne diobe, to je s</w:t>
      </w:r>
      <w:r w:rsidR="00D068A4" w:rsidRPr="00AE18FF">
        <w:rPr>
          <w:lang w:val="hr-HR"/>
        </w:rPr>
        <w:t xml:space="preserve">toga riješeno kao pod toč. </w:t>
      </w:r>
      <w:r w:rsidRPr="00AE18FF">
        <w:rPr>
          <w:lang w:val="hr-HR"/>
        </w:rPr>
        <w:t>V. izreke ovog rješenja.</w:t>
      </w:r>
    </w:p>
    <w:p w:rsidRDefault="00F65207" w:rsidP="00C34BAF" w:rsidR="00F65207" w:rsidRPr="00AE18FF">
      <w:pPr>
        <w:ind w:firstLine="708"/>
        <w:jc w:val="both"/>
        <w:rPr>
          <w:lang w:val="hr-HR"/>
        </w:rPr>
      </w:pPr>
      <w:r w:rsidRPr="00AE18FF">
        <w:rPr>
          <w:lang w:val="hr-HR"/>
        </w:rPr>
        <w:t>Odluka pod toč. V</w:t>
      </w:r>
      <w:r w:rsidR="00D068A4" w:rsidRPr="00AE18FF">
        <w:rPr>
          <w:lang w:val="hr-HR"/>
        </w:rPr>
        <w:t>I</w:t>
      </w:r>
      <w:r w:rsidRPr="00AE18FF">
        <w:rPr>
          <w:lang w:val="hr-HR"/>
        </w:rPr>
        <w:t>. izreke</w:t>
      </w:r>
      <w:r w:rsidR="000F0315">
        <w:rPr>
          <w:lang w:val="hr-HR"/>
        </w:rPr>
        <w:t xml:space="preserve"> ovog rješenja</w:t>
      </w:r>
      <w:r w:rsidRPr="00AE18FF">
        <w:rPr>
          <w:lang w:val="hr-HR"/>
        </w:rPr>
        <w:t xml:space="preserve"> temelji se na odredbama </w:t>
      </w:r>
      <w:r w:rsidR="00D3308F">
        <w:rPr>
          <w:lang w:val="hr-HR"/>
        </w:rPr>
        <w:t xml:space="preserve">čl. 12. st. 1. i </w:t>
      </w:r>
      <w:r w:rsidR="0068237D">
        <w:rPr>
          <w:lang w:val="hr-HR"/>
        </w:rPr>
        <w:t xml:space="preserve">2. i </w:t>
      </w:r>
      <w:r w:rsidR="00D3308F">
        <w:rPr>
          <w:lang w:val="hr-HR"/>
        </w:rPr>
        <w:t>čl. 132. st. 3. SZ/15 u vezi s čl.</w:t>
      </w:r>
      <w:r w:rsidR="00D3308F" w:rsidRPr="00953905">
        <w:rPr>
          <w:lang w:val="hr-HR"/>
        </w:rPr>
        <w:t xml:space="preserve"> 441. st. 2. SZ/15</w:t>
      </w:r>
      <w:r w:rsidRPr="00AE18FF">
        <w:rPr>
          <w:lang w:val="hr-HR"/>
        </w:rPr>
        <w:t>.</w:t>
      </w:r>
    </w:p>
    <w:p w:rsidRDefault="00D013A1" w:rsidP="00AF762C" w:rsidR="00D013A1" w:rsidRPr="00AE18FF">
      <w:pPr>
        <w:jc w:val="both"/>
        <w:rPr>
          <w:lang w:val="hr-HR"/>
        </w:rPr>
      </w:pPr>
    </w:p>
    <w:p w:rsidRDefault="00D4027A" w:rsidP="00C704CA" w:rsidR="00D4027A" w:rsidRPr="00226EE7">
      <w:pPr>
        <w:jc w:val="center"/>
        <w:rPr>
          <w:lang w:val="hr-HR"/>
        </w:rPr>
      </w:pPr>
      <w:r w:rsidRPr="00AE18FF">
        <w:rPr>
          <w:lang w:val="hr-HR"/>
        </w:rPr>
        <w:t>U Splitu</w:t>
      </w:r>
      <w:r w:rsidR="00DD0BC4" w:rsidRPr="00AE18FF">
        <w:rPr>
          <w:lang w:val="hr-HR"/>
        </w:rPr>
        <w:t xml:space="preserve">, </w:t>
      </w:r>
      <w:r w:rsidR="000F0315">
        <w:rPr>
          <w:lang w:val="hr-HR"/>
        </w:rPr>
        <w:t>9. prosinca</w:t>
      </w:r>
      <w:r w:rsidR="00226EE7">
        <w:rPr>
          <w:lang w:val="hr-HR"/>
        </w:rPr>
        <w:t xml:space="preserve"> 2016</w:t>
      </w:r>
      <w:r w:rsidRPr="00226EE7">
        <w:rPr>
          <w:lang w:val="hr-HR"/>
        </w:rPr>
        <w:t>. godine.</w:t>
      </w:r>
    </w:p>
    <w:p w:rsidRDefault="00D4027A" w:rsidP="00D4027A" w:rsidR="00D4027A" w:rsidRPr="00EE2D1F">
      <w:pPr>
        <w:jc w:val="both"/>
        <w:rPr>
          <w:sz w:val="16"/>
          <w:szCs w:val="16"/>
          <w:lang w:val="hr-HR"/>
        </w:rPr>
      </w:pPr>
      <w:r w:rsidRPr="00226EE7">
        <w:rPr>
          <w:i/>
          <w:lang w:val="hr-HR"/>
        </w:rPr>
        <w:t xml:space="preserve"> </w:t>
      </w:r>
    </w:p>
    <w:p w:rsidRDefault="00D4027A" w:rsidP="003F3F45" w:rsidR="00D4027A" w:rsidRPr="00AE18FF">
      <w:pPr>
        <w:ind w:firstLine="708" w:left="7080"/>
      </w:pPr>
      <w:r w:rsidRPr="00AE18FF">
        <w:t xml:space="preserve">S U D A C </w:t>
      </w:r>
    </w:p>
    <w:p w:rsidRDefault="00D4027A" w:rsidP="00D4027A" w:rsidR="00D4027A" w:rsidRPr="00AE18FF">
      <w:pPr>
        <w:ind w:left="6372"/>
        <w:rPr>
          <w:sz w:val="28"/>
          <w:szCs w:val="28"/>
        </w:rPr>
      </w:pPr>
    </w:p>
    <w:p w:rsidRDefault="00D4027A" w:rsidP="003F3F45" w:rsidR="00D4027A" w:rsidRPr="00AE18FF">
      <w:pPr>
        <w:ind w:firstLine="708" w:left="7080"/>
        <w:rPr>
          <w:u w:val="single"/>
          <w:lang w:val="hr-HR"/>
        </w:rPr>
      </w:pPr>
      <w:r w:rsidRPr="00AE18FF">
        <w:t>Paško Bačić</w:t>
      </w:r>
    </w:p>
    <w:p w:rsidRDefault="00D4027A" w:rsidP="00D4027A" w:rsidR="00D4027A" w:rsidRPr="00AE18FF">
      <w:pPr>
        <w:jc w:val="both"/>
        <w:rPr>
          <w:u w:val="single"/>
          <w:lang w:val="hr-HR"/>
        </w:rPr>
      </w:pPr>
    </w:p>
    <w:p w:rsidRDefault="00736EF6" w:rsidP="00D4027A" w:rsidR="00736EF6" w:rsidRPr="00AE18FF">
      <w:pPr>
        <w:jc w:val="both"/>
        <w:rPr>
          <w:u w:val="single"/>
          <w:lang w:val="hr-HR"/>
        </w:rPr>
      </w:pPr>
    </w:p>
    <w:p w:rsidRDefault="00AF762C" w:rsidP="00D4027A" w:rsidR="00AF762C" w:rsidRPr="00885A2C">
      <w:pPr>
        <w:jc w:val="both"/>
        <w:rPr>
          <w:sz w:val="16"/>
          <w:szCs w:val="16"/>
          <w:u w:val="single"/>
          <w:lang w:val="hr-HR"/>
        </w:rPr>
      </w:pPr>
    </w:p>
    <w:p w:rsidRDefault="00D4027A" w:rsidP="00D4027A" w:rsidR="00D4027A" w:rsidRPr="00AE18FF">
      <w:pPr>
        <w:jc w:val="both"/>
        <w:rPr>
          <w:lang w:val="hr-HR"/>
        </w:rPr>
      </w:pPr>
      <w:r w:rsidRPr="00AE18FF">
        <w:rPr>
          <w:lang w:val="hr-HR"/>
        </w:rPr>
        <w:t xml:space="preserve">POUKA O PRAVNOM LIJEKU: </w:t>
      </w:r>
    </w:p>
    <w:p w:rsidRDefault="00D4027A" w:rsidP="00D4027A" w:rsidR="00D278E5" w:rsidRPr="00AE18FF">
      <w:pPr>
        <w:jc w:val="both"/>
        <w:rPr>
          <w:lang w:val="hr-HR"/>
        </w:rPr>
      </w:pPr>
      <w:r w:rsidRPr="00AE18FF">
        <w:rPr>
          <w:lang w:val="hr-HR"/>
        </w:rPr>
        <w:t>Protiv</w:t>
      </w:r>
      <w:r w:rsidR="0098682F" w:rsidRPr="00AE18FF">
        <w:rPr>
          <w:lang w:val="hr-HR"/>
        </w:rPr>
        <w:t xml:space="preserve"> ovog rješenj</w:t>
      </w:r>
      <w:r w:rsidR="00D278E5" w:rsidRPr="00AE18FF">
        <w:rPr>
          <w:lang w:val="hr-HR"/>
        </w:rPr>
        <w:t>a</w:t>
      </w:r>
      <w:r w:rsidR="00C704CA" w:rsidRPr="00AE18FF">
        <w:rPr>
          <w:lang w:val="hr-HR"/>
        </w:rPr>
        <w:t xml:space="preserve"> dopuštena </w:t>
      </w:r>
      <w:r w:rsidR="00D278E5" w:rsidRPr="00AE18FF">
        <w:rPr>
          <w:lang w:val="hr-HR"/>
        </w:rPr>
        <w:t xml:space="preserve">je </w:t>
      </w:r>
      <w:r w:rsidR="000F77CF">
        <w:rPr>
          <w:lang w:val="hr-HR"/>
        </w:rPr>
        <w:t>žalba Visokom trgovačkom sudu Republike Hrvatske</w:t>
      </w:r>
      <w:r w:rsidR="00D278E5" w:rsidRPr="00AE18FF">
        <w:rPr>
          <w:lang w:val="hr-HR"/>
        </w:rPr>
        <w:t xml:space="preserve"> u Zagrebu. Žalba se p</w:t>
      </w:r>
      <w:r w:rsidR="00624D67">
        <w:rPr>
          <w:lang w:val="hr-HR"/>
        </w:rPr>
        <w:t>odnosi putem ovog suda, pismeno</w:t>
      </w:r>
      <w:r w:rsidR="00D278E5" w:rsidRPr="00AE18FF">
        <w:rPr>
          <w:lang w:val="hr-HR"/>
        </w:rPr>
        <w:t xml:space="preserve"> u </w:t>
      </w:r>
      <w:r w:rsidR="005A3202" w:rsidRPr="00AE18FF">
        <w:rPr>
          <w:lang w:val="hr-HR"/>
        </w:rPr>
        <w:t xml:space="preserve">tri </w:t>
      </w:r>
      <w:r w:rsidR="00226EE7">
        <w:rPr>
          <w:lang w:val="hr-HR"/>
        </w:rPr>
        <w:t xml:space="preserve">primjerka, u roku od 8 dana od </w:t>
      </w:r>
      <w:r w:rsidR="00D278E5" w:rsidRPr="00AE18FF">
        <w:rPr>
          <w:lang w:val="hr-HR"/>
        </w:rPr>
        <w:t xml:space="preserve"> dostave </w:t>
      </w:r>
      <w:r w:rsidR="007A3B01" w:rsidRPr="00AE18FF">
        <w:rPr>
          <w:lang w:val="hr-HR"/>
        </w:rPr>
        <w:t xml:space="preserve">ovog </w:t>
      </w:r>
      <w:r w:rsidR="00D278E5" w:rsidRPr="00AE18FF">
        <w:rPr>
          <w:lang w:val="hr-HR"/>
        </w:rPr>
        <w:t xml:space="preserve">rješenja. </w:t>
      </w:r>
    </w:p>
    <w:p w:rsidRDefault="00F9140E" w:rsidP="00D4027A" w:rsidR="00F9140E" w:rsidRPr="00AE18FF">
      <w:pPr>
        <w:jc w:val="both"/>
        <w:rPr>
          <w:lang w:val="hr-HR"/>
        </w:rPr>
      </w:pPr>
    </w:p>
    <w:p w:rsidRDefault="006454BE" w:rsidP="00D4027A" w:rsidR="006454BE" w:rsidRPr="00885A2C">
      <w:pPr>
        <w:jc w:val="both"/>
        <w:rPr>
          <w:sz w:val="20"/>
          <w:szCs w:val="20"/>
          <w:lang w:val="hr-HR"/>
        </w:rPr>
      </w:pPr>
    </w:p>
    <w:p w:rsidRDefault="00226EE7" w:rsidP="00226EE7" w:rsidR="00226EE7" w:rsidRPr="00226EE7">
      <w:pPr>
        <w:jc w:val="both"/>
        <w:rPr>
          <w:lang w:val="hr-HR"/>
        </w:rPr>
      </w:pPr>
      <w:r w:rsidRPr="00226EE7">
        <w:rPr>
          <w:lang w:val="hr-HR"/>
        </w:rPr>
        <w:t>DNA:</w:t>
      </w:r>
    </w:p>
    <w:p w:rsidRDefault="00226EE7" w:rsidP="00226EE7" w:rsidR="00226EE7" w:rsidRPr="00226EE7">
      <w:pPr>
        <w:jc w:val="both"/>
        <w:rPr>
          <w:lang w:val="hr-HR"/>
        </w:rPr>
      </w:pPr>
      <w:r w:rsidRPr="00226EE7">
        <w:rPr>
          <w:lang w:val="hr-HR"/>
        </w:rPr>
        <w:t>-  predlagatelju – vjerovniku po punomoćniku</w:t>
      </w:r>
    </w:p>
    <w:p w:rsidRDefault="00226EE7" w:rsidP="00226EE7" w:rsidR="00226EE7" w:rsidRPr="00226EE7">
      <w:pPr>
        <w:jc w:val="both"/>
        <w:rPr>
          <w:lang w:val="hr-HR"/>
        </w:rPr>
      </w:pPr>
      <w:r w:rsidRPr="00226EE7">
        <w:rPr>
          <w:lang w:val="hr-HR"/>
        </w:rPr>
        <w:t>-  dužniku</w:t>
      </w:r>
    </w:p>
    <w:p w:rsidRDefault="00C541F3" w:rsidP="00C541F3" w:rsidR="00EE1FB4" w:rsidRPr="00226EE7">
      <w:pPr>
        <w:jc w:val="both"/>
        <w:rPr>
          <w:lang w:val="hr-HR"/>
        </w:rPr>
      </w:pPr>
      <w:r w:rsidRPr="00226EE7">
        <w:rPr>
          <w:lang w:val="hr-HR"/>
        </w:rPr>
        <w:t xml:space="preserve">-  </w:t>
      </w:r>
      <w:r w:rsidR="00F874C2" w:rsidRPr="00226EE7">
        <w:rPr>
          <w:lang w:val="hr-HR"/>
        </w:rPr>
        <w:t xml:space="preserve"> </w:t>
      </w:r>
      <w:r w:rsidR="002F050D">
        <w:rPr>
          <w:lang w:val="hr-HR"/>
        </w:rPr>
        <w:t>stečajnom</w:t>
      </w:r>
      <w:r w:rsidR="00226EE7" w:rsidRPr="00226EE7">
        <w:rPr>
          <w:lang w:val="hr-HR"/>
        </w:rPr>
        <w:t xml:space="preserve"> upravitelj</w:t>
      </w:r>
      <w:r w:rsidR="002F050D">
        <w:rPr>
          <w:lang w:val="hr-HR"/>
        </w:rPr>
        <w:t>u</w:t>
      </w:r>
    </w:p>
    <w:p w:rsidRDefault="00421129" w:rsidP="00C541F3" w:rsidR="00421129" w:rsidRPr="00226EE7">
      <w:pPr>
        <w:jc w:val="both"/>
        <w:rPr>
          <w:lang w:val="hr-HR"/>
        </w:rPr>
      </w:pPr>
      <w:r w:rsidRPr="00226EE7">
        <w:rPr>
          <w:lang w:val="hr-HR"/>
        </w:rPr>
        <w:t xml:space="preserve">-  </w:t>
      </w:r>
      <w:r w:rsidR="00F874C2" w:rsidRPr="00226EE7">
        <w:rPr>
          <w:lang w:val="hr-HR"/>
        </w:rPr>
        <w:t xml:space="preserve"> </w:t>
      </w:r>
      <w:r w:rsidRPr="00226EE7">
        <w:rPr>
          <w:lang w:val="hr-HR"/>
        </w:rPr>
        <w:t>FINA, RC Split</w:t>
      </w:r>
    </w:p>
    <w:p w:rsidRDefault="00C541F3" w:rsidP="00C541F3" w:rsidR="00EE1FB4" w:rsidRPr="00226EE7">
      <w:pPr>
        <w:jc w:val="both"/>
        <w:rPr>
          <w:lang w:val="hr-HR"/>
        </w:rPr>
      </w:pPr>
      <w:r w:rsidRPr="00226EE7">
        <w:rPr>
          <w:lang w:val="hr-HR"/>
        </w:rPr>
        <w:t xml:space="preserve">-   </w:t>
      </w:r>
      <w:r w:rsidR="00EE1FB4" w:rsidRPr="00226EE7">
        <w:rPr>
          <w:lang w:val="hr-HR"/>
        </w:rPr>
        <w:t>ŽDO Split</w:t>
      </w:r>
    </w:p>
    <w:p w:rsidRDefault="00C541F3" w:rsidP="00C541F3" w:rsidR="00C541F3" w:rsidRPr="00226EE7">
      <w:pPr>
        <w:jc w:val="both"/>
        <w:rPr>
          <w:lang w:val="hr-HR"/>
        </w:rPr>
      </w:pPr>
      <w:r w:rsidRPr="00226EE7">
        <w:rPr>
          <w:lang w:val="hr-HR"/>
        </w:rPr>
        <w:t>-   Porezna uprava Split</w:t>
      </w:r>
    </w:p>
    <w:p w:rsidRDefault="00C541F3" w:rsidP="00C541F3" w:rsidR="00EE1FB4" w:rsidRPr="00226EE7">
      <w:pPr>
        <w:jc w:val="both"/>
        <w:rPr>
          <w:lang w:val="hr-HR"/>
        </w:rPr>
      </w:pPr>
      <w:r w:rsidRPr="00226EE7">
        <w:rPr>
          <w:lang w:val="hr-HR"/>
        </w:rPr>
        <w:t xml:space="preserve">-   </w:t>
      </w:r>
      <w:r w:rsidR="000F77CF" w:rsidRPr="00226EE7">
        <w:rPr>
          <w:lang w:val="hr-HR"/>
        </w:rPr>
        <w:t>e-</w:t>
      </w:r>
      <w:r w:rsidRPr="00226EE7">
        <w:rPr>
          <w:lang w:val="hr-HR"/>
        </w:rPr>
        <w:t>o</w:t>
      </w:r>
      <w:r w:rsidR="00226EE7" w:rsidRPr="00226EE7">
        <w:rPr>
          <w:lang w:val="hr-HR"/>
        </w:rPr>
        <w:t>glasna ploča suda</w:t>
      </w:r>
    </w:p>
    <w:p w:rsidRDefault="00C541F3" w:rsidP="00C541F3" w:rsidR="00EE1FB4" w:rsidRPr="00226EE7">
      <w:pPr>
        <w:jc w:val="both"/>
        <w:rPr>
          <w:lang w:val="hr-HR"/>
        </w:rPr>
      </w:pPr>
      <w:r w:rsidRPr="00226EE7">
        <w:rPr>
          <w:lang w:val="hr-HR"/>
        </w:rPr>
        <w:t>-   s</w:t>
      </w:r>
      <w:r w:rsidR="00EE1FB4" w:rsidRPr="00226EE7">
        <w:rPr>
          <w:lang w:val="hr-HR"/>
        </w:rPr>
        <w:t>tečajnoj pisarnici</w:t>
      </w:r>
    </w:p>
    <w:p w:rsidRDefault="00F4536D" w:rsidP="00C541F3" w:rsidR="00C541F3" w:rsidRPr="00226EE7">
      <w:pPr>
        <w:jc w:val="both"/>
        <w:rPr>
          <w:lang w:val="hr-HR"/>
        </w:rPr>
      </w:pPr>
      <w:r>
        <w:rPr>
          <w:lang w:val="hr-HR"/>
        </w:rPr>
        <w:t>-   sudski registar</w:t>
      </w:r>
      <w:r w:rsidR="00570CDD">
        <w:rPr>
          <w:lang w:val="hr-HR"/>
        </w:rPr>
        <w:t>,</w:t>
      </w:r>
      <w:r w:rsidR="000A0F78">
        <w:rPr>
          <w:lang w:val="hr-HR"/>
        </w:rPr>
        <w:t xml:space="preserve"> odmah i </w:t>
      </w:r>
      <w:r w:rsidR="00570CDD">
        <w:rPr>
          <w:lang w:val="hr-HR"/>
        </w:rPr>
        <w:t>po pravomoćnosti</w:t>
      </w:r>
    </w:p>
    <w:p w:rsidRDefault="00C541F3" w:rsidP="003855E7" w:rsidR="00EE1FB4" w:rsidRPr="00226EE7">
      <w:pPr>
        <w:jc w:val="both"/>
        <w:rPr>
          <w:lang w:val="hr-HR"/>
        </w:rPr>
      </w:pPr>
      <w:r w:rsidRPr="00226EE7">
        <w:rPr>
          <w:lang w:val="hr-HR"/>
        </w:rPr>
        <w:t>-   u spis</w:t>
      </w:r>
    </w:p>
    <w:sectPr w:rsidSect="00EE2D1F" w:rsidR="00EE1FB4" w:rsidRPr="00226EE7">
      <w:headerReference w:type="default" r:id="rId10"/>
      <w:pgSz w:h="16838" w:w="11906"/>
      <w:pgMar w:gutter="0" w:footer="708" w:header="708" w:left="1417" w:bottom="2127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217DB" w:rsidP="00CD74A8" w:rsidR="00A217DB">
      <w:r>
        <w:separator/>
      </w:r>
    </w:p>
  </w:endnote>
  <w:endnote w:id="0" w:type="continuationSeparator">
    <w:p w:rsidRDefault="00A217DB" w:rsidP="00CD74A8" w:rsidR="00A217D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217DB" w:rsidP="00CD74A8" w:rsidR="00A217DB">
      <w:r>
        <w:separator/>
      </w:r>
    </w:p>
  </w:footnote>
  <w:footnote w:id="0" w:type="continuationSeparator">
    <w:p w:rsidRDefault="00A217DB" w:rsidP="00CD74A8" w:rsidR="00A217D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877A5" w:rsidP="00C34BAF" w:rsidR="00F877A5">
    <w:pPr>
      <w:pStyle w:val="Zaglavlje"/>
      <w:numPr>
        <w:ilvl w:val="0"/>
        <w:numId w:val="2"/>
      </w:numPr>
      <w:jc w:val="center"/>
    </w:pPr>
    <w:r>
      <w:fldChar w:fldCharType="begin"/>
    </w:r>
    <w:r>
      <w:instrText>PAGE   \* MERGEFORMAT</w:instrText>
    </w:r>
    <w:r>
      <w:fldChar w:fldCharType="separate"/>
    </w:r>
    <w:r w:rsidR="00D31FD9" w:rsidRPr="00D31FD9">
      <w:rPr>
        <w:noProof/>
        <w:lang w:val="hr-HR"/>
      </w:rPr>
      <w:t>4</w:t>
    </w:r>
    <w:r>
      <w:fldChar w:fldCharType="end"/>
    </w:r>
    <w:r w:rsidR="00A56D14">
      <w:t xml:space="preserve"> -</w:t>
    </w:r>
    <w:r w:rsidR="00A56D14">
      <w:tab/>
      <w:t>12. St-</w:t>
    </w:r>
    <w:r w:rsidR="00C77530">
      <w:t>57/2015</w:t>
    </w:r>
  </w:p>
  <w:p w:rsidRDefault="00567242" w:rsidP="00567242" w:rsidR="00567242">
    <w:pPr>
      <w:pStyle w:val="Zaglavlje"/>
      <w:jc w:val="center"/>
    </w:pPr>
  </w:p>
  <w:p w:rsidRDefault="00567242" w:rsidP="00567242" w:rsidR="00567242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29210B"/>
    <w:multiLevelType w:val="hybridMultilevel"/>
    <w:tmpl w:val="D558433C"/>
    <w:lvl w:tplc="905C98B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A945CC0"/>
    <w:multiLevelType w:val="hybridMultilevel"/>
    <w:tmpl w:val="6C880614"/>
    <w:lvl w:tplc="90B0248C" w:ilvl="0">
      <w:numFmt w:val="bullet"/>
      <w:lvlText w:val="-"/>
      <w:lvlJc w:val="left"/>
      <w:pPr>
        <w:ind w:hanging="360" w:left="47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54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61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8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76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83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90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7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10485"/>
      </w:pPr>
      <w:rPr>
        <w:rFonts w:hAnsi="Wingdings" w:ascii="Wingdings" w:hint="default"/>
      </w:rPr>
    </w:lvl>
  </w:abstractNum>
  <w:abstractNum w:abstractNumId="2">
    <w:nsid w:val="4FCD23EB"/>
    <w:multiLevelType w:val="hybridMultilevel"/>
    <w:tmpl w:val="6838AB8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0B65"/>
    <w:rsid w:val="00012F5E"/>
    <w:rsid w:val="0002327A"/>
    <w:rsid w:val="00023DC4"/>
    <w:rsid w:val="0002675F"/>
    <w:rsid w:val="000422FA"/>
    <w:rsid w:val="000436D7"/>
    <w:rsid w:val="00044F4E"/>
    <w:rsid w:val="000666DB"/>
    <w:rsid w:val="00076815"/>
    <w:rsid w:val="000A0F78"/>
    <w:rsid w:val="000D3D72"/>
    <w:rsid w:val="000D5B7F"/>
    <w:rsid w:val="000F0315"/>
    <w:rsid w:val="000F3214"/>
    <w:rsid w:val="000F77CF"/>
    <w:rsid w:val="00106AA8"/>
    <w:rsid w:val="00112153"/>
    <w:rsid w:val="00127975"/>
    <w:rsid w:val="001347B0"/>
    <w:rsid w:val="00141D1E"/>
    <w:rsid w:val="0017176F"/>
    <w:rsid w:val="001901EC"/>
    <w:rsid w:val="001C4825"/>
    <w:rsid w:val="001C6BF9"/>
    <w:rsid w:val="001C73B2"/>
    <w:rsid w:val="001D0C2D"/>
    <w:rsid w:val="001E4E14"/>
    <w:rsid w:val="001F5654"/>
    <w:rsid w:val="00200E29"/>
    <w:rsid w:val="002068D9"/>
    <w:rsid w:val="00212A34"/>
    <w:rsid w:val="00217DD3"/>
    <w:rsid w:val="00226EE7"/>
    <w:rsid w:val="002326C9"/>
    <w:rsid w:val="002553C4"/>
    <w:rsid w:val="002702A4"/>
    <w:rsid w:val="0027377B"/>
    <w:rsid w:val="002937CF"/>
    <w:rsid w:val="002A0E04"/>
    <w:rsid w:val="002A3163"/>
    <w:rsid w:val="002A7187"/>
    <w:rsid w:val="002D048F"/>
    <w:rsid w:val="002D3A8D"/>
    <w:rsid w:val="002E0724"/>
    <w:rsid w:val="002E0C6A"/>
    <w:rsid w:val="002E216F"/>
    <w:rsid w:val="002F050D"/>
    <w:rsid w:val="0030414F"/>
    <w:rsid w:val="00310008"/>
    <w:rsid w:val="00317933"/>
    <w:rsid w:val="00330588"/>
    <w:rsid w:val="00347AC5"/>
    <w:rsid w:val="00382327"/>
    <w:rsid w:val="003855E7"/>
    <w:rsid w:val="003929B4"/>
    <w:rsid w:val="0039743B"/>
    <w:rsid w:val="003C53E6"/>
    <w:rsid w:val="003D5E2A"/>
    <w:rsid w:val="003D79D1"/>
    <w:rsid w:val="003E494B"/>
    <w:rsid w:val="003F3F45"/>
    <w:rsid w:val="00400539"/>
    <w:rsid w:val="0040401B"/>
    <w:rsid w:val="004147FB"/>
    <w:rsid w:val="00421129"/>
    <w:rsid w:val="00441458"/>
    <w:rsid w:val="004836BF"/>
    <w:rsid w:val="00487FC2"/>
    <w:rsid w:val="004A501B"/>
    <w:rsid w:val="004B6B01"/>
    <w:rsid w:val="005268EF"/>
    <w:rsid w:val="00540E83"/>
    <w:rsid w:val="00555A46"/>
    <w:rsid w:val="00567242"/>
    <w:rsid w:val="00570CDD"/>
    <w:rsid w:val="005952E7"/>
    <w:rsid w:val="005A3202"/>
    <w:rsid w:val="005E58A0"/>
    <w:rsid w:val="00615CA0"/>
    <w:rsid w:val="00624D67"/>
    <w:rsid w:val="006274BD"/>
    <w:rsid w:val="00642955"/>
    <w:rsid w:val="006454BE"/>
    <w:rsid w:val="006573DB"/>
    <w:rsid w:val="0068237D"/>
    <w:rsid w:val="00687109"/>
    <w:rsid w:val="006933B2"/>
    <w:rsid w:val="00697834"/>
    <w:rsid w:val="006C1152"/>
    <w:rsid w:val="006C6A99"/>
    <w:rsid w:val="006D1211"/>
    <w:rsid w:val="006D1A0E"/>
    <w:rsid w:val="006D2DB9"/>
    <w:rsid w:val="006F3B71"/>
    <w:rsid w:val="00711445"/>
    <w:rsid w:val="0071745F"/>
    <w:rsid w:val="00730B61"/>
    <w:rsid w:val="00731FB9"/>
    <w:rsid w:val="00734115"/>
    <w:rsid w:val="00736EF6"/>
    <w:rsid w:val="007430E3"/>
    <w:rsid w:val="007725FF"/>
    <w:rsid w:val="00775144"/>
    <w:rsid w:val="00782F13"/>
    <w:rsid w:val="00786F71"/>
    <w:rsid w:val="007915CA"/>
    <w:rsid w:val="007A3B01"/>
    <w:rsid w:val="007B4A82"/>
    <w:rsid w:val="007C6961"/>
    <w:rsid w:val="007D388A"/>
    <w:rsid w:val="007D5CB9"/>
    <w:rsid w:val="007D7779"/>
    <w:rsid w:val="007E77DA"/>
    <w:rsid w:val="00803656"/>
    <w:rsid w:val="00803902"/>
    <w:rsid w:val="00807E69"/>
    <w:rsid w:val="00874D1D"/>
    <w:rsid w:val="00876209"/>
    <w:rsid w:val="00880573"/>
    <w:rsid w:val="00885A2C"/>
    <w:rsid w:val="00895B6A"/>
    <w:rsid w:val="008C4A0E"/>
    <w:rsid w:val="0090052E"/>
    <w:rsid w:val="009118A9"/>
    <w:rsid w:val="009374AD"/>
    <w:rsid w:val="009404E0"/>
    <w:rsid w:val="009405E8"/>
    <w:rsid w:val="009601C1"/>
    <w:rsid w:val="00981ECD"/>
    <w:rsid w:val="0098682F"/>
    <w:rsid w:val="00994DEC"/>
    <w:rsid w:val="009B5D29"/>
    <w:rsid w:val="009C1BE7"/>
    <w:rsid w:val="009C3E6B"/>
    <w:rsid w:val="009C716E"/>
    <w:rsid w:val="009D6053"/>
    <w:rsid w:val="009D6CDC"/>
    <w:rsid w:val="009E120A"/>
    <w:rsid w:val="009E4D23"/>
    <w:rsid w:val="009F776E"/>
    <w:rsid w:val="00A13E8E"/>
    <w:rsid w:val="00A217DB"/>
    <w:rsid w:val="00A2740A"/>
    <w:rsid w:val="00A405B7"/>
    <w:rsid w:val="00A56D14"/>
    <w:rsid w:val="00A75897"/>
    <w:rsid w:val="00A75FCC"/>
    <w:rsid w:val="00A97762"/>
    <w:rsid w:val="00AA4A6E"/>
    <w:rsid w:val="00AE18FF"/>
    <w:rsid w:val="00AE5405"/>
    <w:rsid w:val="00AF762C"/>
    <w:rsid w:val="00B02EA7"/>
    <w:rsid w:val="00B1090C"/>
    <w:rsid w:val="00B233BE"/>
    <w:rsid w:val="00B408AF"/>
    <w:rsid w:val="00B52A80"/>
    <w:rsid w:val="00B6615F"/>
    <w:rsid w:val="00B7469A"/>
    <w:rsid w:val="00B90B4E"/>
    <w:rsid w:val="00BB3F78"/>
    <w:rsid w:val="00BD029A"/>
    <w:rsid w:val="00C21690"/>
    <w:rsid w:val="00C34BAF"/>
    <w:rsid w:val="00C41572"/>
    <w:rsid w:val="00C46E1F"/>
    <w:rsid w:val="00C53039"/>
    <w:rsid w:val="00C541F3"/>
    <w:rsid w:val="00C66420"/>
    <w:rsid w:val="00C704CA"/>
    <w:rsid w:val="00C77530"/>
    <w:rsid w:val="00C90C30"/>
    <w:rsid w:val="00C95BBD"/>
    <w:rsid w:val="00CB1364"/>
    <w:rsid w:val="00CD536B"/>
    <w:rsid w:val="00CD6619"/>
    <w:rsid w:val="00CD74A8"/>
    <w:rsid w:val="00CD7E75"/>
    <w:rsid w:val="00D013A1"/>
    <w:rsid w:val="00D068A4"/>
    <w:rsid w:val="00D22355"/>
    <w:rsid w:val="00D278E5"/>
    <w:rsid w:val="00D31FD9"/>
    <w:rsid w:val="00D3308F"/>
    <w:rsid w:val="00D35D6F"/>
    <w:rsid w:val="00D4027A"/>
    <w:rsid w:val="00D46261"/>
    <w:rsid w:val="00D50B2A"/>
    <w:rsid w:val="00D55F73"/>
    <w:rsid w:val="00D611B7"/>
    <w:rsid w:val="00DC2398"/>
    <w:rsid w:val="00DC768B"/>
    <w:rsid w:val="00DD0BC4"/>
    <w:rsid w:val="00DF0D68"/>
    <w:rsid w:val="00DF2BF5"/>
    <w:rsid w:val="00DF7AC0"/>
    <w:rsid w:val="00E1688E"/>
    <w:rsid w:val="00E2203A"/>
    <w:rsid w:val="00E621C1"/>
    <w:rsid w:val="00E9319D"/>
    <w:rsid w:val="00EB167D"/>
    <w:rsid w:val="00EB2AE9"/>
    <w:rsid w:val="00EB4494"/>
    <w:rsid w:val="00EB6CE2"/>
    <w:rsid w:val="00EB78C8"/>
    <w:rsid w:val="00ED635B"/>
    <w:rsid w:val="00EE0225"/>
    <w:rsid w:val="00EE1FB4"/>
    <w:rsid w:val="00EE2D1F"/>
    <w:rsid w:val="00EF3725"/>
    <w:rsid w:val="00F0138C"/>
    <w:rsid w:val="00F37E2F"/>
    <w:rsid w:val="00F4536D"/>
    <w:rsid w:val="00F4583C"/>
    <w:rsid w:val="00F61C45"/>
    <w:rsid w:val="00F65207"/>
    <w:rsid w:val="00F85B63"/>
    <w:rsid w:val="00F874C2"/>
    <w:rsid w:val="00F877A5"/>
    <w:rsid w:val="00F9140E"/>
    <w:rsid w:val="00F937F8"/>
    <w:rsid w:val="00FB200C"/>
    <w:rsid w:val="00FC778A"/>
    <w:rsid w:val="00FD1A0E"/>
    <w:rsid w:val="00FD6346"/>
    <w:rsid w:val="00FE6643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x-none" w:val="x-none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x-none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x-none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x-none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CD74A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CD74A8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CD74A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CD74A8"/>
    <w:rPr>
      <w:rFonts w:eastAsia="Times New Roman" w:hAnsi="Times New Roman" w:ascii="Times New Roman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D31FD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31FD9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D31FD9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D31FD9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D31FD9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x-none" w:val="x-none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x-none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x-none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x-none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CD74A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CD74A8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CD74A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CD74A8"/>
    <w:rPr>
      <w:rFonts w:ascii="Times New Roman" w:eastAsia="Times New Roman" w:hAnsi="Times New Roman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D31FD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31FD9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D31FD9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D31FD9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D31FD9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prosinca 2016.</izvorni_sadrzaj>
    <derivirana_varijabla naziv="DomainObject.DatumDonosenjaOdluke_1">9.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</izvorni_sadrzaj>
    <derivirana_varijabla naziv="DomainObject.Predmet.Broj_1">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travnja 2015.</izvorni_sadrzaj>
    <derivirana_varijabla naziv="DomainObject.Predmet.DatumOsnivanja_1">21.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St-57/2015</izvorni_sadrzaj>
    <derivirana_varijabla naziv="DomainObject.Predmet.OznakaBroj_1">St-57/2015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GRADATIM d.o.o. za inženjering, projektiranje i izvođenje građevinskih radova</izvorni_sadrzaj>
    <derivirana_varijabla naziv="DomainObject.Predmet.ProtustrankaFormated_1">  GRADATIM d.o.o. za inženjering, projektiranje i izvođenje građevinskih radova</derivirana_varijabla>
  </DomainObject.Predmet.ProtustrankaFormated>
  <DomainObject.Predmet.ProtustrankaFormatedOIB>
    <izvorni_sadrzaj>  GRADATIM d.o.o. za inženjering, projektiranje i izvođenje građevinskih radova, OIB 59396078346</izvorni_sadrzaj>
    <derivirana_varijabla naziv="DomainObject.Predmet.ProtustrankaFormatedOIB_1">  GRADATIM d.o.o. za inženjering, projektiranje i izvođenje građevinskih radova, OIB 59396078346</derivirana_varijabla>
  </DomainObject.Predmet.ProtustrankaFormatedOIB>
  <DomainObject.Predmet.ProtustrankaFormatedWithAdress>
    <izvorni_sadrzaj> GRADATIM d.o.o. za inženjering, projektiranje i izvođenje građevinskih radova, Put Vrbovika/bb, 21311 Stobreč</izvorni_sadrzaj>
    <derivirana_varijabla naziv="DomainObject.Predmet.ProtustrankaFormatedWithAdress_1"> GRADATIM d.o.o. za inženjering, projektiranje i izvođenje građevinskih radova, Put Vrbovika/bb, 21311 Stobreč</derivirana_varijabla>
  </DomainObject.Predmet.ProtustrankaFormatedWithAdress>
  <DomainObject.Predmet.ProtustrankaFormatedWithAdressOIB>
    <izvorni_sadrzaj> GRADATIM d.o.o. za inženjering, projektiranje i izvođenje građevinskih radova, OIB 59396078346, Put Vrbovika/bb, 21311 Stobreč</izvorni_sadrzaj>
    <derivirana_varijabla naziv="DomainObject.Predmet.ProtustrankaFormatedWithAdressOIB_1"> GRADATIM d.o.o. za inženjering, projektiranje i izvođenje građevinskih radova, OIB 59396078346, Put Vrbovika/bb, 21311 Stobreč</derivirana_varijabla>
  </DomainObject.Predmet.ProtustrankaFormatedWithAdressOIB>
  <DomainObject.Predmet.ProtustrankaWithAdress>
    <izvorni_sadrzaj>GRADATIM d.o.o. za inženjering, projektiranje i izvođenje građevinskih radova Put Vrbovika/bb, 21311 Stobreč</izvorni_sadrzaj>
    <derivirana_varijabla naziv="DomainObject.Predmet.ProtustrankaWithAdress_1">GRADATIM d.o.o. za inženjering, projektiranje i izvođenje građevinskih radova Put Vrbovika/bb, 21311 Stobreč</derivirana_varijabla>
  </DomainObject.Predmet.ProtustrankaWithAdress>
  <DomainObject.Predmet.ProtustrankaWithAdressOIB>
    <izvorni_sadrzaj>GRADATIM d.o.o. za inženjering, projektiranje i izvođenje građevinskih radova, OIB 59396078346, Put Vrbovika/bb, 21311 Stobreč</izvorni_sadrzaj>
    <derivirana_varijabla naziv="DomainObject.Predmet.ProtustrankaWithAdressOIB_1">GRADATIM d.o.o. za inženjering, projektiranje i izvođenje građevinskih radova, OIB 59396078346, Put Vrbovika/bb, 21311 Stobreč</derivirana_varijabla>
  </DomainObject.Predmet.ProtustrankaWithAdressOIB>
  <DomainObject.Predmet.ProtustrankaNazivFormated>
    <izvorni_sadrzaj>GRADATIM d.o.o. za inženjering, projektiranje i izvođenje građevinskih radova</izvorni_sadrzaj>
    <derivirana_varijabla naziv="DomainObject.Predmet.ProtustrankaNazivFormated_1">GRADATIM d.o.o. za inženjering, projektiranje i izvođenje građevinskih radova</derivirana_varijabla>
  </DomainObject.Predmet.ProtustrankaNazivFormated>
  <DomainObject.Predmet.ProtustrankaNazivFormatedOIB>
    <izvorni_sadrzaj>GRADATIM d.o.o. za inženjering, projektiranje i izvođenje građevinskih radova, OIB 59396078346</izvorni_sadrzaj>
    <derivirana_varijabla naziv="DomainObject.Predmet.ProtustrankaNazivFormatedOIB_1">GRADATIM d.o.o. za inženjering, projektiranje i izvođenje građevinskih radova, OIB 59396078346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Petar Šamija zastupanog po punomoćniku Marin Budimir</izvorni_sadrzaj>
    <derivirana_varijabla naziv="DomainObject.Predmet.StrankaFormated_1">  Petar Šamija zastupanog po punomoćniku Marin Budimir</derivirana_varijabla>
  </DomainObject.Predmet.StrankaFormated>
  <DomainObject.Predmet.StrankaFormatedOIB>
    <izvorni_sadrzaj>  Petar Šamija, OIB 41539931205 zastupanog po punomoćniku Marin Budimir</izvorni_sadrzaj>
    <derivirana_varijabla naziv="DomainObject.Predmet.StrankaFormatedOIB_1">  Petar Šamija, OIB 41539931205 zastupanog po punomoćniku Marin Budimir</derivirana_varijabla>
  </DomainObject.Predmet.StrankaFormatedOIB>
  <DomainObject.Predmet.StrankaFormatedWithAdress>
    <izvorni_sadrzaj> Petar Šamija, Vojka Krstulovića 11, 21000 Split zastupanog po punomoćniku Marin Budimir</izvorni_sadrzaj>
    <derivirana_varijabla naziv="DomainObject.Predmet.StrankaFormatedWithAdress_1"> Petar Šamija, Vojka Krstulovića 11, 21000 Split zastupanog po punomoćniku Marin Budimir</derivirana_varijabla>
  </DomainObject.Predmet.StrankaFormatedWithAdress>
  <DomainObject.Predmet.StrankaFormatedWithAdressOIB>
    <izvorni_sadrzaj> Petar Šamija, OIB 41539931205, Vojka Krstulovića 11, 21000 Split zastupanog po punomoćniku Marin Budimir</izvorni_sadrzaj>
    <derivirana_varijabla naziv="DomainObject.Predmet.StrankaFormatedWithAdressOIB_1"> Petar Šamija, OIB 41539931205, Vojka Krstulovića 11, 21000 Split zastupanog po punomoćniku Marin Budimir</derivirana_varijabla>
  </DomainObject.Predmet.StrankaFormatedWithAdressOIB>
  <DomainObject.Predmet.StrankaWithAdress>
    <izvorni_sadrzaj>Petar Šamija Vojka Krstulovića 11,21000 Split</izvorni_sadrzaj>
    <derivirana_varijabla naziv="DomainObject.Predmet.StrankaWithAdress_1">Petar Šamija Vojka Krstulovića 11,21000 Split</derivirana_varijabla>
  </DomainObject.Predmet.StrankaWithAdress>
  <DomainObject.Predmet.StrankaWithAdressOIB>
    <izvorni_sadrzaj>Petar Šamija, OIB 41539931205, Vojka Krstulovića 11,21000 Split</izvorni_sadrzaj>
    <derivirana_varijabla naziv="DomainObject.Predmet.StrankaWithAdressOIB_1">Petar Šamija, OIB 41539931205, Vojka Krstulovića 11,21000 Split</derivirana_varijabla>
  </DomainObject.Predmet.StrankaWithAdressOIB>
  <DomainObject.Predmet.StrankaNazivFormated>
    <izvorni_sadrzaj>Petar Šamija</izvorni_sadrzaj>
    <derivirana_varijabla naziv="DomainObject.Predmet.StrankaNazivFormated_1">Petar Šamija</derivirana_varijabla>
  </DomainObject.Predmet.StrankaNazivFormated>
  <DomainObject.Predmet.StrankaNazivFormatedOIB>
    <izvorni_sadrzaj>Petar Šamija, OIB 41539931205</izvorni_sadrzaj>
    <derivirana_varijabla naziv="DomainObject.Predmet.StrankaNazivFormatedOIB_1">Petar Šamija, OIB 41539931205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Petar Šamija zastupanog po punomoćniku Marin Budimir</item>
    </izvorni_sadrzaj>
    <derivirana_varijabla naziv="DomainObject.Predmet.StrankaListFormated_1">
      <item>Petar Šamija zastupanog po punomoćniku Marin Budimir</item>
    </derivirana_varijabla>
  </DomainObject.Predmet.StrankaListFormated>
  <DomainObject.Predmet.StrankaListFormatedOIB>
    <izvorni_sadrzaj>
      <item>Petar Šamija, OIB 41539931205 zastupanog po punomoćniku Marin Budimir</item>
    </izvorni_sadrzaj>
    <derivirana_varijabla naziv="DomainObject.Predmet.StrankaListFormatedOIB_1">
      <item>Petar Šamija, OIB 41539931205 zastupanog po punomoćniku Marin Budimir</item>
    </derivirana_varijabla>
  </DomainObject.Predmet.StrankaListFormatedOIB>
  <DomainObject.Predmet.StrankaListFormatedWithAdress>
    <izvorni_sadrzaj>
      <item>Petar Šamija, Vojka Krstulovića 11, 21000 Split zastupanog po punomoćniku Marin Budimir</item>
    </izvorni_sadrzaj>
    <derivirana_varijabla naziv="DomainObject.Predmet.StrankaListFormatedWithAdress_1">
      <item>Petar Šamija, Vojka Krstulovića 11, 21000 Split zastupanog po punomoćniku Marin Budimir</item>
    </derivirana_varijabla>
  </DomainObject.Predmet.StrankaListFormatedWithAdress>
  <DomainObject.Predmet.StrankaListFormatedWithAdressOIB>
    <izvorni_sadrzaj>
      <item>Petar Šamija, OIB 41539931205, Vojka Krstulovića 11, 21000 Split zastupanog po punomoćniku Marin Budimir</item>
    </izvorni_sadrzaj>
    <derivirana_varijabla naziv="DomainObject.Predmet.StrankaListFormatedWithAdressOIB_1">
      <item>Petar Šamija, OIB 41539931205, Vojka Krstulovića 11, 21000 Split zastupanog po punomoćniku Marin Budimir</item>
    </derivirana_varijabla>
  </DomainObject.Predmet.StrankaListFormatedWithAdressOIB>
  <DomainObject.Predmet.StrankaListNazivFormated>
    <izvorni_sadrzaj>
      <item>Petar Šamija</item>
    </izvorni_sadrzaj>
    <derivirana_varijabla naziv="DomainObject.Predmet.StrankaListNazivFormated_1">
      <item>Petar Šamija</item>
    </derivirana_varijabla>
  </DomainObject.Predmet.StrankaListNazivFormated>
  <DomainObject.Predmet.StrankaListNazivFormatedOIB>
    <izvorni_sadrzaj>
      <item>Petar Šamija, OIB 41539931205</item>
    </izvorni_sadrzaj>
    <derivirana_varijabla naziv="DomainObject.Predmet.StrankaListNazivFormatedOIB_1">
      <item>Petar Šamija, OIB 41539931205</item>
    </derivirana_varijabla>
  </DomainObject.Predmet.StrankaListNazivFormatedOIB>
  <DomainObject.Predmet.ProtuStrankaListFormated>
    <izvorni_sadrzaj>
      <item>GRADATIM d.o.o. za inženjering, projektiranje i izvođenje građevinskih radova</item>
    </izvorni_sadrzaj>
    <derivirana_varijabla naziv="DomainObject.Predmet.ProtuStrankaListFormated_1">
      <item>GRADATIM d.o.o. za inženjering, projektiranje i izvođenje građevinskih radova</item>
    </derivirana_varijabla>
  </DomainObject.Predmet.ProtuStrankaListFormated>
  <DomainObject.Predmet.ProtuStrankaListFormatedOIB>
    <izvorni_sadrzaj>
      <item>GRADATIM d.o.o. za inženjering, projektiranje i izvođenje građevinskih radova, OIB 59396078346</item>
    </izvorni_sadrzaj>
    <derivirana_varijabla naziv="DomainObject.Predmet.ProtuStrankaListFormatedOIB_1">
      <item>GRADATIM d.o.o. za inženjering, projektiranje i izvođenje građevinskih radova, OIB 59396078346</item>
    </derivirana_varijabla>
  </DomainObject.Predmet.ProtuStrankaListFormatedOIB>
  <DomainObject.Predmet.ProtuStrankaListFormatedWithAdress>
    <izvorni_sadrzaj>
      <item>GRADATIM d.o.o. za inženjering, projektiranje i izvođenje građevinskih radova, Put Vrbovika/bb, 21311 Stobreč</item>
    </izvorni_sadrzaj>
    <derivirana_varijabla naziv="DomainObject.Predmet.ProtuStrankaListFormatedWithAdress_1">
      <item>GRADATIM d.o.o. za inženjering, projektiranje i izvođenje građevinskih radova, Put Vrbovika/bb, 21311 Stobreč</item>
    </derivirana_varijabla>
  </DomainObject.Predmet.ProtuStrankaListFormatedWithAdress>
  <DomainObject.Predmet.ProtuStrankaListFormatedWithAdressOIB>
    <izvorni_sadrzaj>
      <item>GRADATIM d.o.o. za inženjering, projektiranje i izvođenje građevinskih radova, OIB 59396078346, Put Vrbovika/bb, 21311 Stobreč</item>
    </izvorni_sadrzaj>
    <derivirana_varijabla naziv="DomainObject.Predmet.ProtuStrankaListFormatedWithAdressOIB_1">
      <item>GRADATIM d.o.o. za inženjering, projektiranje i izvođenje građevinskih radova, OIB 59396078346, Put Vrbovika/bb, 21311 Stobreč</item>
    </derivirana_varijabla>
  </DomainObject.Predmet.ProtuStrankaListFormatedWithAdressOIB>
  <DomainObject.Predmet.ProtuStrankaListNazivFormated>
    <izvorni_sadrzaj>
      <item>GRADATIM d.o.o. za inženjering, projektiranje i izvođenje građevinskih radova</item>
    </izvorni_sadrzaj>
    <derivirana_varijabla naziv="DomainObject.Predmet.ProtuStrankaListNazivFormated_1">
      <item>GRADATIM d.o.o. za inženjering, projektiranje i izvođenje građevinskih radova</item>
    </derivirana_varijabla>
  </DomainObject.Predmet.ProtuStrankaListNazivFormated>
  <DomainObject.Predmet.ProtuStrankaListNazivFormatedOIB>
    <izvorni_sadrzaj>
      <item>GRADATIM d.o.o. za inženjering, projektiranje i izvođenje građevinskih radova, OIB 59396078346</item>
    </izvorni_sadrzaj>
    <derivirana_varijabla naziv="DomainObject.Predmet.ProtuStrankaListNazivFormatedOIB_1">
      <item>GRADATIM d.o.o. za inženjering, projektiranje i izvođenje građevinskih radova, OIB 59396078346</item>
    </derivirana_varijabla>
  </DomainObject.Predmet.ProtuStrankaListNazivFormatedOIB>
  <DomainObject.Predmet.OstaliListFormated>
    <izvorni_sadrzaj>
      <item>Marin Budimir punomoćnik sudionika u postupku Petar Šamija</item>
    </izvorni_sadrzaj>
    <derivirana_varijabla naziv="DomainObject.Predmet.OstaliListFormated_1">
      <item>Marin Budimir punomoćnik sudionika u postupku Petar Šamija</item>
    </derivirana_varijabla>
  </DomainObject.Predmet.OstaliListFormated>
  <DomainObject.Predmet.OstaliListFormatedOIB>
    <izvorni_sadrzaj>
      <item>Marin Budimir, OIB 75314951924 punomoćnik sudionika u postupku Petar Šamija</item>
    </izvorni_sadrzaj>
    <derivirana_varijabla naziv="DomainObject.Predmet.OstaliListFormatedOIB_1">
      <item>Marin Budimir, OIB 75314951924 punomoćnik sudionika u postupku Petar Šamija</item>
    </derivirana_varijabla>
  </DomainObject.Predmet.OstaliListFormatedOIB>
  <DomainObject.Predmet.OstaliListFormatedWithAdress>
    <izvorni_sadrzaj>
      <item>Marin Budimir, Tolstojeva 35 A, 21000 Split punomoćnik sudionika u postupku Petar Šamija</item>
    </izvorni_sadrzaj>
    <derivirana_varijabla naziv="DomainObject.Predmet.OstaliListFormatedWithAdress_1">
      <item>Marin Budimir, Tolstojeva 35 A, 21000 Split punomoćnik sudionika u postupku Petar Šamija</item>
    </derivirana_varijabla>
  </DomainObject.Predmet.OstaliListFormatedWithAdress>
  <DomainObject.Predmet.OstaliListFormatedWithAdressOIB>
    <izvorni_sadrzaj>
      <item>Marin Budimir, OIB 75314951924, Tolstojeva 35 A, 21000 Split punomoćnik sudionika u postupku Petar Šamija</item>
    </izvorni_sadrzaj>
    <derivirana_varijabla naziv="DomainObject.Predmet.OstaliListFormatedWithAdressOIB_1">
      <item>Marin Budimir, OIB 75314951924, Tolstojeva 35 A, 21000 Split punomoćnik sudionika u postupku Petar Šamija</item>
    </derivirana_varijabla>
  </DomainObject.Predmet.OstaliListFormatedWithAdressOIB>
  <DomainObject.Predmet.OstaliListNazivFormated>
    <izvorni_sadrzaj>
      <item>Marin Budimir</item>
    </izvorni_sadrzaj>
    <derivirana_varijabla naziv="DomainObject.Predmet.OstaliListNazivFormated_1">
      <item>Marin Budimir</item>
    </derivirana_varijabla>
  </DomainObject.Predmet.OstaliListNazivFormated>
  <DomainObject.Predmet.OstaliListNazivFormatedOIB>
    <izvorni_sadrzaj>
      <item>Marin Budimir, OIB 75314951924</item>
    </izvorni_sadrzaj>
    <derivirana_varijabla naziv="DomainObject.Predmet.OstaliListNazivFormatedOIB_1">
      <item>Marin Budimir, OIB 75314951924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prosinca 2016.</izvorni_sadrzaj>
    <derivirana_varijabla naziv="DomainObject.Datum_1">9.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Petar Šamija</izvorni_sadrzaj>
    <derivirana_varijabla naziv="DomainObject.Predmet.StrankaIDrugi_1">Petar Šamija</derivirana_varijabla>
  </DomainObject.Predmet.StrankaIDrugi>
  <DomainObject.Predmet.ProtustrankaIDrugi>
    <izvorni_sadrzaj>GRADATIM d.o.o. za inženjering, projektiranje i izvođenje građevinskih radova</izvorni_sadrzaj>
    <derivirana_varijabla naziv="DomainObject.Predmet.ProtustrankaIDrugi_1">GRADATIM d.o.o. za inženjering, projektiranje i izvođenje građevinskih radova</derivirana_varijabla>
  </DomainObject.Predmet.ProtustrankaIDrugi>
  <DomainObject.Predmet.StrankaIDrugiAdressOIB>
    <izvorni_sadrzaj>Petar Šamija, OIB 41539931205, Vojka Krstulovića 11, 21000 Split</izvorni_sadrzaj>
    <derivirana_varijabla naziv="DomainObject.Predmet.StrankaIDrugiAdressOIB_1">Petar Šamija, OIB 41539931205, Vojka Krstulovića 11, 21000 Split</derivirana_varijabla>
  </DomainObject.Predmet.StrankaIDrugiAdressOIB>
  <DomainObject.Predmet.ProtustrankaIDrugiAdressOIB>
    <izvorni_sadrzaj>GRADATIM d.o.o. za inženjering, projektiranje i izvođenje građevinskih radova, OIB 59396078346, Put Vrbovika/bb, 21311 Stobreč</izvorni_sadrzaj>
    <derivirana_varijabla naziv="DomainObject.Predmet.ProtustrankaIDrugiAdressOIB_1">GRADATIM d.o.o. za inženjering, projektiranje i izvođenje građevinskih radova, OIB 59396078346, Put Vrbovika/bb, 21311 Stobreč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Petar Šamija</item>
      <item>GRADATIM d.o.o. za inženjering, projektiranje i izvođenje građevinskih radova</item>
      <item>Marin Budimir</item>
    </izvorni_sadrzaj>
    <derivirana_varijabla naziv="DomainObject.Predmet.SudioniciListNaziv_1">
      <item>Petar Šamija</item>
      <item>GRADATIM d.o.o. za inženjering, projektiranje i izvođenje građevinskih radova</item>
      <item>Marin Budimir</item>
    </derivirana_varijabla>
  </DomainObject.Predmet.SudioniciListNaziv>
  <DomainObject.Predmet.SudioniciListAdressOIB>
    <izvorni_sadrzaj>
      <item>Petar Šamija, OIB 41539931205, Vojka Krstulovića 11,21000 Split</item>
      <item>GRADATIM d.o.o. za inženjering, projektiranje i izvođenje građevinskih radova, OIB 59396078346, Put Vrbovika/bb,21311 Stobreč</item>
      <item>Marin Budimir, OIB 75314951924, Tolstojeva 35 A,21000 Split</item>
    </izvorni_sadrzaj>
    <derivirana_varijabla naziv="DomainObject.Predmet.SudioniciListAdressOIB_1">
      <item>Petar Šamija, OIB 41539931205, Vojka Krstulovića 11,21000 Split</item>
      <item>GRADATIM d.o.o. za inženjering, projektiranje i izvođenje građevinskih radova, OIB 59396078346, Put Vrbovika/bb,21311 Stobreč</item>
      <item>Marin Budimir, OIB 75314951924, Tolstojeva 35 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41539931205</item>
      <item>, OIB 59396078346</item>
      <item>, OIB 75314951924</item>
    </izvorni_sadrzaj>
    <derivirana_varijabla naziv="DomainObject.Predmet.SudioniciListNazivOIB_1">
      <item>, OIB 41539931205</item>
      <item>, OIB 59396078346</item>
      <item>, OIB 75314951924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Šteko, OIB 17080810514, Kralja tomislava 8 Imotski</item>
    </izvorni_sadrzaj>
    <derivirana_varijabla naziv="DomainObject.Predmet.StecajniUpraviteljiListAddressOIB_1">
      <item>Ivan Šteko, OIB 17080810514, Kralja tomislava 8 Imotski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1472</properties:Words>
  <properties:Characters>7948</properties:Characters>
  <properties:Lines>170</properties:Lines>
  <properties:Paragraphs>44</properties:Paragraphs>
  <properties:TotalTime>166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Posl</vt:lpstr>
      <vt:lpstr>Posl</vt:lpstr>
    </vt:vector>
  </properties:TitlesOfParts>
  <properties:LinksUpToDate>false</properties:LinksUpToDate>
  <properties:CharactersWithSpaces>9496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2015-12-29T07:05:00Z</dcterms:created>
  <dc:creator>wsadmin</dc:creator>
  <cp:lastModifiedBy>Paško Bačić</cp:lastModifiedBy>
  <cp:lastPrinted>2016-12-09T08:36:00Z</cp:lastPrinted>
  <dcterms:modified xmlns:xsi="http://www.w3.org/2001/XMLSchema-instance" xsi:type="dcterms:W3CDTF">2016-12-09T08:38:00Z</dcterms:modified>
  <cp:revision>12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