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4b2a" w14:paraId="9884b2a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7C57CB">
        <w:rPr>
          <w:rFonts w:hAnsi="Times New Roman" w:ascii="Times New Roman"/>
        </w:rPr>
        <w:t>6</w:t>
      </w:r>
      <w:r w:rsidR="00C80D1E">
        <w:rPr>
          <w:rFonts w:hAnsi="Times New Roman" w:ascii="Times New Roman"/>
        </w:rPr>
        <w:t>923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7C57CB">
        <w:rPr>
          <w:rFonts w:hAnsi="Times New Roman" w:ascii="Times New Roman"/>
        </w:rPr>
        <w:t>6</w:t>
      </w:r>
      <w:r w:rsidR="00C80D1E">
        <w:rPr>
          <w:rFonts w:hAnsi="Times New Roman" w:ascii="Times New Roman"/>
        </w:rPr>
        <w:t>923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F63E3A">
        <w:rPr>
          <w:rFonts w:hAnsi="Times New Roman" w:ascii="Times New Roman"/>
        </w:rPr>
        <w:t>7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80D1E">
        <w:rPr>
          <w:rFonts w:hAnsi="Times New Roman" w:ascii="Times New Roman"/>
        </w:rPr>
        <w:t xml:space="preserve">SYCORAX j.d.o.o. Zagreb, </w:t>
      </w:r>
      <w:proofErr w:type="spellStart"/>
      <w:r w:rsidR="00C80D1E">
        <w:rPr>
          <w:rFonts w:hAnsi="Times New Roman" w:ascii="Times New Roman"/>
        </w:rPr>
        <w:t>Utješinovićeva</w:t>
      </w:r>
      <w:proofErr w:type="spellEnd"/>
      <w:r w:rsidR="00C80D1E">
        <w:rPr>
          <w:rFonts w:hAnsi="Times New Roman" w:ascii="Times New Roman"/>
        </w:rPr>
        <w:t xml:space="preserve"> 10, OIB:</w:t>
      </w:r>
      <w:r w:rsidR="00C80D1E" w:rsidRPr="008D3E9F">
        <w:rPr>
          <w:rFonts w:hAnsi="Times New Roman" w:ascii="Times New Roman"/>
        </w:rPr>
        <w:t xml:space="preserve"> </w:t>
      </w:r>
      <w:r w:rsidR="00C80D1E" w:rsidRPr="00F63C14">
        <w:rPr>
          <w:rFonts w:hAnsi="Times New Roman" w:ascii="Times New Roman"/>
        </w:rPr>
        <w:t>39624947036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914704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C80D1E">
        <w:rPr>
          <w:rFonts w:hAnsi="Times New Roman" w:ascii="Times New Roman"/>
        </w:rPr>
        <w:t>58.353,86</w:t>
      </w:r>
      <w:r w:rsidR="00636CDD">
        <w:rPr>
          <w:rFonts w:hAnsi="Times New Roman" w:ascii="Times New Roman"/>
        </w:rPr>
        <w:t xml:space="preserve"> 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F63E3A">
        <w:rPr>
          <w:rFonts w:hAnsi="Times New Roman" w:ascii="Times New Roman"/>
        </w:rPr>
        <w:t>7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13630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2736AD"/>
    <w:rsid w:val="002E3E2A"/>
    <w:rsid w:val="00302FCB"/>
    <w:rsid w:val="00306205"/>
    <w:rsid w:val="003B506A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36CDD"/>
    <w:rsid w:val="006B27B6"/>
    <w:rsid w:val="006B79DF"/>
    <w:rsid w:val="006E6285"/>
    <w:rsid w:val="00716C64"/>
    <w:rsid w:val="00731BBD"/>
    <w:rsid w:val="00775495"/>
    <w:rsid w:val="007C57CB"/>
    <w:rsid w:val="00891887"/>
    <w:rsid w:val="008E495A"/>
    <w:rsid w:val="008E7836"/>
    <w:rsid w:val="00914704"/>
    <w:rsid w:val="009F44E3"/>
    <w:rsid w:val="00A13630"/>
    <w:rsid w:val="00A85A17"/>
    <w:rsid w:val="00AA437D"/>
    <w:rsid w:val="00AA79CB"/>
    <w:rsid w:val="00AC469F"/>
    <w:rsid w:val="00B17B44"/>
    <w:rsid w:val="00B536E9"/>
    <w:rsid w:val="00B7675D"/>
    <w:rsid w:val="00B77BD6"/>
    <w:rsid w:val="00B948E9"/>
    <w:rsid w:val="00BA1BF9"/>
    <w:rsid w:val="00BC72D0"/>
    <w:rsid w:val="00C0577C"/>
    <w:rsid w:val="00C0664C"/>
    <w:rsid w:val="00C123C6"/>
    <w:rsid w:val="00C361B1"/>
    <w:rsid w:val="00C80D1E"/>
    <w:rsid w:val="00C91653"/>
    <w:rsid w:val="00CA0E6F"/>
    <w:rsid w:val="00D30F3D"/>
    <w:rsid w:val="00D46A3C"/>
    <w:rsid w:val="00D537C4"/>
    <w:rsid w:val="00D815F6"/>
    <w:rsid w:val="00DA4230"/>
    <w:rsid w:val="00DB7301"/>
    <w:rsid w:val="00DE4144"/>
    <w:rsid w:val="00DF73A9"/>
    <w:rsid w:val="00E06921"/>
    <w:rsid w:val="00E2001B"/>
    <w:rsid w:val="00E50650"/>
    <w:rsid w:val="00EA46C1"/>
    <w:rsid w:val="00EE266E"/>
    <w:rsid w:val="00EF7578"/>
    <w:rsid w:val="00F63E3A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A4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6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6C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6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6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A4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6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6C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6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6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6923</izvorni_sadrzaj>
    <derivirana_varijabla naziv="DomainObject.Predmet.Broj_1">6923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St-6923/2015</izvorni_sadrzaj>
    <derivirana_varijabla naziv="DomainObject.Predmet.OznakaBroj_1">St-6923/2015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SYCORAX j.d.o.o.</izvorni_sadrzaj>
    <derivirana_varijabla naziv="DomainObject.Predmet.ProtustrankaFormated_1">  SYCORAX j.d.o.o.</derivirana_varijabla>
  </DomainObject.Predmet.ProtustrankaFormated>
  <DomainObject.Predmet.ProtustrankaFormatedOIB>
    <izvorni_sadrzaj>  SYCORAX j.d.o.o., OIB 39624947036</izvorni_sadrzaj>
    <derivirana_varijabla naziv="DomainObject.Predmet.ProtustrankaFormatedOIB_1">  SYCORAX j.d.o.o., OIB 39624947036</derivirana_varijabla>
  </DomainObject.Predmet.ProtustrankaFormatedOIB>
  <DomainObject.Predmet.ProtustrankaFormatedWithAdress>
    <izvorni_sadrzaj> SYCORAX j.d.o.o., Utješinovićeva 10, 10000 Zagreb</izvorni_sadrzaj>
    <derivirana_varijabla naziv="DomainObject.Predmet.ProtustrankaFormatedWithAdress_1"> SYCORAX j.d.o.o., Utješinovićeva 10, 10000 Zagreb</derivirana_varijabla>
  </DomainObject.Predmet.ProtustrankaFormatedWithAdress>
  <DomainObject.Predmet.ProtustrankaFormatedWithAdressOIB>
    <izvorni_sadrzaj> SYCORAX j.d.o.o., OIB 39624947036, Utješinovićeva 10, 10000 Zagreb</izvorni_sadrzaj>
    <derivirana_varijabla naziv="DomainObject.Predmet.ProtustrankaFormatedWithAdressOIB_1"> SYCORAX j.d.o.o., OIB 39624947036, Utješinovićeva 10, 10000 Zagreb</derivirana_varijabla>
  </DomainObject.Predmet.ProtustrankaFormatedWithAdressOIB>
  <DomainObject.Predmet.ProtustrankaWithAdress>
    <izvorni_sadrzaj>SYCORAX j.d.o.o. Utješinovićeva 10, 10000 Zagreb</izvorni_sadrzaj>
    <derivirana_varijabla naziv="DomainObject.Predmet.ProtustrankaWithAdress_1">SYCORAX j.d.o.o. Utješinovićeva 10, 10000 Zagreb</derivirana_varijabla>
  </DomainObject.Predmet.ProtustrankaWithAdress>
  <DomainObject.Predmet.ProtustrankaWithAdressOIB>
    <izvorni_sadrzaj>SYCORAX j.d.o.o., OIB 39624947036, Utješinovićeva 10, 10000 Zagreb</izvorni_sadrzaj>
    <derivirana_varijabla naziv="DomainObject.Predmet.ProtustrankaWithAdressOIB_1">SYCORAX j.d.o.o., OIB 39624947036, Utješinovićeva 10, 10000 Zagreb</derivirana_varijabla>
  </DomainObject.Predmet.ProtustrankaWithAdressOIB>
  <DomainObject.Predmet.ProtustrankaNazivFormated>
    <izvorni_sadrzaj>SYCORAX j.d.o.o.</izvorni_sadrzaj>
    <derivirana_varijabla naziv="DomainObject.Predmet.ProtustrankaNazivFormated_1">SYCORAX j.d.o.o.</derivirana_varijabla>
  </DomainObject.Predmet.ProtustrankaNazivFormated>
  <DomainObject.Predmet.ProtustrankaNazivFormatedOIB>
    <izvorni_sadrzaj>SYCORAX j.d.o.o., OIB 39624947036</izvorni_sadrzaj>
    <derivirana_varijabla naziv="DomainObject.Predmet.ProtustrankaNazivFormatedOIB_1">SYCORAX j.d.o.o., OIB 39624947036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SYCORAX j.d.o.o.</item>
    </izvorni_sadrzaj>
    <derivirana_varijabla naziv="DomainObject.Predmet.ProtuStrankaListFormated_1">
      <item>SYCORAX j.d.o.o.</item>
    </derivirana_varijabla>
  </DomainObject.Predmet.ProtuStrankaListFormated>
  <DomainObject.Predmet.ProtuStrankaListFormatedOIB>
    <izvorni_sadrzaj>
      <item>SYCORAX j.d.o.o., OIB 39624947036</item>
    </izvorni_sadrzaj>
    <derivirana_varijabla naziv="DomainObject.Predmet.ProtuStrankaListFormatedOIB_1">
      <item>SYCORAX j.d.o.o., OIB 39624947036</item>
    </derivirana_varijabla>
  </DomainObject.Predmet.ProtuStrankaListFormatedOIB>
  <DomainObject.Predmet.ProtuStrankaListFormatedWithAdress>
    <izvorni_sadrzaj>
      <item>SYCORAX j.d.o.o., Utješinovićeva 10, 10000 Zagreb</item>
    </izvorni_sadrzaj>
    <derivirana_varijabla naziv="DomainObject.Predmet.ProtuStrankaListFormatedWithAdress_1">
      <item>SYCORAX j.d.o.o., Utješinovićeva 10, 10000 Zagreb</item>
    </derivirana_varijabla>
  </DomainObject.Predmet.ProtuStrankaListFormatedWithAdress>
  <DomainObject.Predmet.ProtuStrankaListFormatedWithAdressOIB>
    <izvorni_sadrzaj>
      <item>SYCORAX j.d.o.o., OIB 39624947036, Utješinovićeva 10, 10000 Zagreb</item>
    </izvorni_sadrzaj>
    <derivirana_varijabla naziv="DomainObject.Predmet.ProtuStrankaListFormatedWithAdressOIB_1">
      <item>SYCORAX j.d.o.o., OIB 39624947036, Utješinovićeva 10, 10000 Zagreb</item>
    </derivirana_varijabla>
  </DomainObject.Predmet.ProtuStrankaListFormatedWithAdressOIB>
  <DomainObject.Predmet.ProtuStrankaListNazivFormated>
    <izvorni_sadrzaj>
      <item>SYCORAX j.d.o.o.</item>
    </izvorni_sadrzaj>
    <derivirana_varijabla naziv="DomainObject.Predmet.ProtuStrankaListNazivFormated_1">
      <item>SYCORAX j.d.o.o.</item>
    </derivirana_varijabla>
  </DomainObject.Predmet.ProtuStrankaListNazivFormated>
  <DomainObject.Predmet.ProtuStrankaListNazivFormatedOIB>
    <izvorni_sadrzaj>
      <item>SYCORAX j.d.o.o., OIB 39624947036</item>
    </izvorni_sadrzaj>
    <derivirana_varijabla naziv="DomainObject.Predmet.ProtuStrankaListNazivFormatedOIB_1">
      <item>SYCORAX j.d.o.o., OIB 39624947036</item>
    </derivirana_varijabla>
  </DomainObject.Predmet.ProtuStrankaListNazivFormatedOIB>
  <DomainObject.Predmet.OstaliListFormated>
    <izvorni_sadrzaj>
      <item>Tanja Ivošević Mihaljek</item>
    </izvorni_sadrzaj>
    <derivirana_varijabla naziv="DomainObject.Predmet.OstaliListFormated_1">
      <item>Tanja Ivošević Mihaljek</item>
    </derivirana_varijabla>
  </DomainObject.Predmet.OstaliListFormated>
  <DomainObject.Predmet.OstaliListFormatedOIB>
    <izvorni_sadrzaj>
      <item>Tanja Ivošević Mihaljek, OIB 37127806299</item>
    </izvorni_sadrzaj>
    <derivirana_varijabla naziv="DomainObject.Predmet.OstaliListFormatedOIB_1">
      <item>Tanja Ivošević Mihaljek, OIB 37127806299</item>
    </derivirana_varijabla>
  </DomainObject.Predmet.OstaliListFormatedOIB>
  <DomainObject.Predmet.OstaliListFormatedWithAdress>
    <izvorni_sadrzaj>
      <item>Tanja Ivošević Mihaljek, Utješinovićeva 10, 10000 Zagreb</item>
    </izvorni_sadrzaj>
    <derivirana_varijabla naziv="DomainObject.Predmet.OstaliListFormatedWithAdress_1">
      <item>Tanja Ivošević Mihaljek, Utješinovićeva 10, 10000 Zagreb</item>
    </derivirana_varijabla>
  </DomainObject.Predmet.OstaliListFormatedWithAdress>
  <DomainObject.Predmet.OstaliListFormatedWithAdressOIB>
    <izvorni_sadrzaj>
      <item>Tanja Ivošević Mihaljek, OIB 37127806299, Utješinovićeva 10, 10000 Zagreb</item>
    </izvorni_sadrzaj>
    <derivirana_varijabla naziv="DomainObject.Predmet.OstaliListFormatedWithAdressOIB_1">
      <item>Tanja Ivošević Mihaljek, OIB 37127806299, Utješinovićeva 10, 10000 Zagreb</item>
    </derivirana_varijabla>
  </DomainObject.Predmet.OstaliListFormatedWithAdressOIB>
  <DomainObject.Predmet.OstaliListNazivFormated>
    <izvorni_sadrzaj>
      <item>Tanja Ivošević Mihaljek</item>
    </izvorni_sadrzaj>
    <derivirana_varijabla naziv="DomainObject.Predmet.OstaliListNazivFormated_1">
      <item>Tanja Ivošević Mihaljek</item>
    </derivirana_varijabla>
  </DomainObject.Predmet.OstaliListNazivFormated>
  <DomainObject.Predmet.OstaliListNazivFormatedOIB>
    <izvorni_sadrzaj>
      <item>Tanja Ivošević Mihaljek, OIB 37127806299</item>
    </izvorni_sadrzaj>
    <derivirana_varijabla naziv="DomainObject.Predmet.OstaliListNazivFormatedOIB_1">
      <item>Tanja Ivošević Mihaljek, OIB 37127806299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SYCORAX j.d.o.o.</izvorni_sadrzaj>
    <derivirana_varijabla naziv="DomainObject.Predmet.ProtustrankaIDrugi_1">SYCORAX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SYCORAX j.d.o.o., OIB 39624947036, Utješinovićeva 10, 10000 Zagreb</izvorni_sadrzaj>
    <derivirana_varijabla naziv="DomainObject.Predmet.ProtustrankaIDrugiAdressOIB_1">SYCORAX j.d.o.o., OIB 39624947036, Utješinovićeva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SYCORAX j.d.o.o.</item>
      <item>Tanja Ivošević Mihaljek</item>
    </izvorni_sadrzaj>
    <derivirana_varijabla naziv="DomainObject.Predmet.SudioniciListNaziv_1">
      <item>FINA Regionalni centar Zagreb</item>
      <item>SYCORAX j.d.o.o.</item>
      <item>Tanja Ivošević Mihaljek</item>
    </derivirana_varijabla>
  </DomainObject.Predmet.SudioniciListNaziv>
  <DomainObject.Predmet.SudioniciListAdressOIB>
    <izvorni_sadrzaj>
      <item>FINA Regionalni centar Zagreb, OIB 85821130368, Trg svibanjskih žrtava 1995.1,10000 Zagreb</item>
      <item>SYCORAX j.d.o.o., OIB 39624947036, Utješinovićeva 10,10000 Zagreb</item>
      <item>Tanja Ivošević Mihaljek, OIB 37127806299, Utješinovićeva 10,10000 Zagreb</item>
    </izvorni_sadrzaj>
    <derivirana_varijabla naziv="DomainObject.Predmet.SudioniciListAdressOIB_1">
      <item>FINA Regionalni centar Zagreb, OIB 85821130368, Trg svibanjskih žrtava 1995.1,10000 Zagreb</item>
      <item>SYCORAX j.d.o.o., OIB 39624947036, Utješinovićeva 10,10000 Zagreb</item>
      <item>Tanja Ivošević Mihaljek, OIB 37127806299, Utješinovićeva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39624947036</item>
      <item>, OIB 37127806299</item>
    </izvorni_sadrzaj>
    <derivirana_varijabla naziv="DomainObject.Predmet.SudioniciListNazivOIB_1">
      <item>, OIB 85821130368</item>
      <item>, OIB 39624947036</item>
      <item>, OIB 37127806299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1414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2015-12-17T16:20:00Z</dcterms:created>
  <dc:creator>Gordana Grčić</dc:creator>
  <cp:lastModifiedBy>Gordana Grčić</cp:lastModifiedBy>
  <cp:lastPrinted>2015-12-17T16:20:00Z</cp:lastPrinted>
  <dcterms:modified xmlns:xsi="http://www.w3.org/2001/XMLSchema-instance" xsi:type="dcterms:W3CDTF">2015-12-17T16:21:00Z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