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6214" w14:paraId="9456214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9B4131">
        <w:t>9</w:t>
      </w:r>
      <w:r w:rsidR="00B01343">
        <w:t>5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53281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6B38B3" w:rsidP="005118D2" w:rsidR="008A24CF" w:rsidRPr="00955826">
      <w:pPr>
        <w:ind w:hanging="720" w:left="360"/>
      </w:pP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53281C" w:rsidR="0053281C" w:rsidRPr="00955826">
      <w:pPr>
        <w:jc w:val="both"/>
      </w:pPr>
    </w:p>
    <w:p w:rsidRDefault="00184B8C" w:rsidP="00FC383F" w:rsidR="00C26625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4B7536">
        <w:t>4</w:t>
      </w:r>
      <w:r>
        <w:t xml:space="preserve">. </w:t>
      </w:r>
      <w:r w:rsidR="004B7536">
        <w:t>svibnja</w:t>
      </w:r>
      <w:r>
        <w:t xml:space="preserve"> 2017.</w:t>
      </w:r>
      <w:r w:rsidR="00C26625">
        <w:t xml:space="preserve"> </w:t>
      </w:r>
    </w:p>
    <w:p w:rsidRDefault="00D527B6" w:rsidR="00D527B6">
      <w:pPr>
        <w:jc w:val="both"/>
      </w:pPr>
    </w:p>
    <w:p w:rsidRDefault="0053281C" w:rsidR="0053281C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53281C" w:rsidP="00901CA8" w:rsidR="0053281C">
      <w:pPr>
        <w:jc w:val="both"/>
      </w:pPr>
    </w:p>
    <w:p w:rsidRDefault="00172612" w:rsidP="00172612" w:rsidR="00172612">
      <w:pPr>
        <w:pStyle w:val="Odlomakpopisa"/>
        <w:rPr>
          <w:rFonts w:eastAsia="SimSun"/>
          <w:lang w:eastAsia="zh-CN"/>
        </w:rPr>
      </w:pPr>
      <w:r w:rsidRPr="000D06FB">
        <w:t>Nalaže se Ljiljani Šegedin, Hum, Brižac 19</w:t>
      </w:r>
      <w:r>
        <w:t xml:space="preserve">, </w:t>
      </w:r>
      <w:r w:rsidRPr="000D06FB">
        <w:t xml:space="preserve">OIB: 90499789823, bivšem zakonskom zastupniku </w:t>
      </w:r>
      <w:r>
        <w:t xml:space="preserve">stečajnog </w:t>
      </w:r>
      <w:r w:rsidRPr="000D06FB">
        <w:t>dužnika</w:t>
      </w:r>
      <w:r>
        <w:t xml:space="preserve">, </w:t>
      </w:r>
      <w:r w:rsidRPr="000D06FB">
        <w:t xml:space="preserve">u roku </w:t>
      </w:r>
      <w:r>
        <w:t>od 8 (</w:t>
      </w:r>
      <w:r w:rsidRPr="000D06FB">
        <w:t>osam</w:t>
      </w:r>
      <w:r>
        <w:t>)</w:t>
      </w:r>
      <w:r w:rsidRPr="000D06FB">
        <w:t xml:space="preserve"> dana</w:t>
      </w:r>
      <w:r>
        <w:t xml:space="preserve">, predati u posjed stečajnom upravitelju stečajnog dužnika </w:t>
      </w:r>
      <w:r w:rsidRPr="00F02D44">
        <w:rPr>
          <w:bCs/>
        </w:rPr>
        <w:t>SAGITTA d.o.o. ugostiteljstvo, marketing i putnička agencija u stečaju, Osijek, Mlinska 57/a, MBS 030074666, OIB 37596325168</w:t>
      </w:r>
      <w:r w:rsidRPr="00025793">
        <w:t xml:space="preserve">, </w:t>
      </w:r>
      <w:r w:rsidRPr="000D06FB">
        <w:t>nekretnin</w:t>
      </w:r>
      <w:r>
        <w:t>u u vlasnišvu stečajnog dužnika</w:t>
      </w:r>
      <w:r w:rsidRPr="000D06FB">
        <w:t xml:space="preserve"> upisan</w:t>
      </w:r>
      <w:r>
        <w:t>u</w:t>
      </w:r>
      <w:r w:rsidRPr="000D06FB">
        <w:t xml:space="preserve"> u zemljišne knjige</w:t>
      </w:r>
      <w:r>
        <w:t xml:space="preserve"> </w:t>
      </w:r>
      <w:r w:rsidRPr="00F02D44">
        <w:rPr>
          <w:rFonts w:eastAsia="SimSun"/>
          <w:lang w:eastAsia="zh-CN"/>
        </w:rPr>
        <w:t>Općinsk</w:t>
      </w:r>
      <w:r>
        <w:rPr>
          <w:rFonts w:eastAsia="SimSun"/>
          <w:lang w:eastAsia="zh-CN"/>
        </w:rPr>
        <w:t>og</w:t>
      </w:r>
      <w:r w:rsidRPr="00F02D44">
        <w:rPr>
          <w:rFonts w:eastAsia="SimSun"/>
          <w:lang w:eastAsia="zh-CN"/>
        </w:rPr>
        <w:t xml:space="preserve"> sud</w:t>
      </w:r>
      <w:r>
        <w:rPr>
          <w:rFonts w:eastAsia="SimSun"/>
          <w:lang w:eastAsia="zh-CN"/>
        </w:rPr>
        <w:t>a</w:t>
      </w:r>
      <w:r w:rsidRPr="00F02D44">
        <w:rPr>
          <w:rFonts w:eastAsia="SimSun"/>
          <w:lang w:eastAsia="zh-CN"/>
        </w:rPr>
        <w:t xml:space="preserve"> u </w:t>
      </w:r>
      <w:r>
        <w:rPr>
          <w:rFonts w:eastAsia="SimSun"/>
          <w:lang w:eastAsia="zh-CN"/>
        </w:rPr>
        <w:t>Rijeci</w:t>
      </w:r>
      <w:r w:rsidRPr="00F02D44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Z</w:t>
      </w:r>
      <w:r w:rsidRPr="00F02D44">
        <w:rPr>
          <w:rFonts w:eastAsia="SimSun"/>
          <w:lang w:eastAsia="zh-CN"/>
        </w:rPr>
        <w:t xml:space="preserve">emljišnoknjižni odjel </w:t>
      </w:r>
      <w:r>
        <w:rPr>
          <w:rFonts w:eastAsia="SimSun"/>
          <w:lang w:eastAsia="zh-CN"/>
        </w:rPr>
        <w:t>Rijeka</w:t>
      </w:r>
      <w:r w:rsidRPr="00F02D44">
        <w:rPr>
          <w:rFonts w:eastAsia="SimSun"/>
          <w:lang w:eastAsia="zh-CN"/>
        </w:rPr>
        <w:t xml:space="preserve"> i to nekretnin</w:t>
      </w:r>
      <w:r>
        <w:rPr>
          <w:rFonts w:eastAsia="SimSun"/>
          <w:lang w:eastAsia="zh-CN"/>
        </w:rPr>
        <w:t>a</w:t>
      </w:r>
      <w:r w:rsidRPr="00F02D44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a</w:t>
      </w:r>
      <w:r w:rsidRPr="00F02D44">
        <w:rPr>
          <w:rFonts w:eastAsia="SimSun"/>
          <w:lang w:eastAsia="zh-CN"/>
        </w:rPr>
        <w:t xml:space="preserve"> u</w:t>
      </w:r>
      <w:r>
        <w:rPr>
          <w:rFonts w:eastAsia="SimSun"/>
          <w:lang w:eastAsia="zh-CN"/>
        </w:rPr>
        <w:t>:</w:t>
      </w:r>
    </w:p>
    <w:p w:rsidRDefault="00172612" w:rsidP="00172612" w:rsidR="00172612"/>
    <w:p w:rsidRDefault="00172612" w:rsidP="00172612" w:rsidR="00172612" w:rsidRPr="0003737C">
      <w:pPr>
        <w:pStyle w:val="Odlomakpopisa"/>
        <w:numPr>
          <w:ilvl w:val="0"/>
          <w:numId w:val="5"/>
        </w:numPr>
        <w:contextualSpacing/>
        <w:rPr>
          <w:rFonts w:eastAsia="SimSun"/>
          <w:lang w:eastAsia="zh-CN"/>
        </w:rPr>
      </w:pPr>
      <w:r w:rsidRPr="0003737C">
        <w:rPr>
          <w:rFonts w:eastAsia="SimSun"/>
          <w:lang w:eastAsia="zh-CN"/>
        </w:rPr>
        <w:t>zk.ul.br. 929 k.o. Podvežica označen</w:t>
      </w:r>
      <w:r>
        <w:rPr>
          <w:rFonts w:eastAsia="SimSun"/>
          <w:lang w:eastAsia="zh-CN"/>
        </w:rPr>
        <w:t>a</w:t>
      </w:r>
      <w:r w:rsidRPr="0003737C">
        <w:rPr>
          <w:rFonts w:eastAsia="SimSun"/>
          <w:lang w:eastAsia="zh-CN"/>
        </w:rPr>
        <w:t xml:space="preserve"> kao kč.br. 1303/7/A </w:t>
      </w:r>
      <w:r>
        <w:rPr>
          <w:rFonts w:eastAsia="SimSun"/>
          <w:lang w:eastAsia="zh-CN"/>
        </w:rPr>
        <w:t xml:space="preserve">i to kuća broj 38 sa prostorom oko kuće u Pećini, u Ul. Rijeka, Janka Polić Kamova, ukupne </w:t>
      </w:r>
      <w:r w:rsidRPr="0003737C">
        <w:rPr>
          <w:rFonts w:eastAsia="SimSun"/>
          <w:lang w:eastAsia="zh-CN"/>
        </w:rPr>
        <w:t xml:space="preserve">površine 423 čhv – </w:t>
      </w:r>
      <w:r>
        <w:rPr>
          <w:rFonts w:eastAsia="SimSun"/>
          <w:lang w:eastAsia="zh-CN"/>
        </w:rPr>
        <w:t xml:space="preserve">4. </w:t>
      </w:r>
      <w:r w:rsidRPr="0003737C">
        <w:rPr>
          <w:rFonts w:eastAsia="SimSun"/>
          <w:lang w:eastAsia="zh-CN"/>
        </w:rPr>
        <w:t xml:space="preserve">Suvlasnički dio s neodređenim omjerom ETAŽNO VLASNIŠTVO (E-4) – </w:t>
      </w:r>
      <w:r>
        <w:rPr>
          <w:rFonts w:eastAsia="SimSun"/>
          <w:lang w:eastAsia="zh-CN"/>
        </w:rPr>
        <w:t xml:space="preserve">1. </w:t>
      </w:r>
      <w:r w:rsidRPr="0003737C">
        <w:rPr>
          <w:rFonts w:eastAsia="SimSun"/>
          <w:lang w:eastAsia="zh-CN"/>
        </w:rPr>
        <w:t>Stan na II katu sa mansardom koji se sastoji od četiri sobe, sobice, dnevnog boravka, dvije kuhinje, kupaonice, izbe, wc-a, hodnika i stubišta, ukupne površine od 204,80 m</w:t>
      </w:r>
      <w:r w:rsidRPr="0003737C">
        <w:rPr>
          <w:rFonts w:eastAsia="SimSun"/>
          <w:vertAlign w:val="superscript"/>
          <w:lang w:eastAsia="zh-CN"/>
        </w:rPr>
        <w:t>2</w:t>
      </w:r>
      <w:r>
        <w:rPr>
          <w:rFonts w:eastAsia="SimSun"/>
          <w:lang w:eastAsia="zh-CN"/>
        </w:rPr>
        <w:t>.</w:t>
      </w:r>
    </w:p>
    <w:p w:rsidRDefault="00172612" w:rsidP="00172612" w:rsidR="00172612">
      <w:pPr>
        <w:ind w:left="1418"/>
        <w:jc w:val="both"/>
        <w:rPr>
          <w:rFonts w:eastAsia="SimSun"/>
          <w:lang w:eastAsia="zh-CN"/>
        </w:rPr>
      </w:pPr>
    </w:p>
    <w:p w:rsidRDefault="00172612" w:rsidP="00172612" w:rsidR="00172612"/>
    <w:p w:rsidRDefault="00172612" w:rsidP="00172612" w:rsidR="00172612" w:rsidRPr="00F02D44">
      <w:pPr>
        <w:pStyle w:val="Odlomakpopisa"/>
        <w:jc w:val="center"/>
      </w:pPr>
      <w:r w:rsidRPr="00F02D44">
        <w:t>O b r a z l o ž e n je</w:t>
      </w:r>
    </w:p>
    <w:p w:rsidRDefault="00172612" w:rsidP="00172612" w:rsidR="00172612">
      <w:pPr>
        <w:pStyle w:val="Odlomakpopisa"/>
        <w:jc w:val="center"/>
      </w:pPr>
    </w:p>
    <w:p w:rsidRDefault="00172612" w:rsidP="00172612" w:rsidR="00172612" w:rsidRPr="00F02D44">
      <w:pPr>
        <w:pStyle w:val="Odlomakpopisa"/>
        <w:jc w:val="center"/>
      </w:pPr>
    </w:p>
    <w:p w:rsidRDefault="00172612" w:rsidP="00172612" w:rsidR="00172612" w:rsidRPr="00F02D44">
      <w:pPr>
        <w:pStyle w:val="Odlomakpopisa"/>
        <w:ind w:left="0"/>
      </w:pPr>
      <w:r w:rsidRPr="00F02D44">
        <w:tab/>
        <w:t>Stečajni postupak nad dužnikom SAGITTA d.o.o. ugostiteljstvo, marketing i putnička agencija, Osijek, Mlinska 57/a, MBS 030074666, OIB 37596325168</w:t>
      </w:r>
      <w:r>
        <w:t>,</w:t>
      </w:r>
      <w:r w:rsidRPr="00F02D44">
        <w:t xml:space="preserve"> otvoren je rješenjem Trgovačkog suda u Osijeku poslovnog broja 14 St-674/16-22 od 10.06.2016., </w:t>
      </w:r>
      <w:r>
        <w:t xml:space="preserve">a </w:t>
      </w:r>
      <w:r w:rsidRPr="00F02D44">
        <w:t xml:space="preserve">koje je postalo pravomoćno </w:t>
      </w:r>
      <w:r>
        <w:t xml:space="preserve">i ovršno </w:t>
      </w:r>
      <w:r w:rsidRPr="00F02D44">
        <w:t xml:space="preserve">dana </w:t>
      </w:r>
      <w:r>
        <w:t>5.07.2016.</w:t>
      </w:r>
    </w:p>
    <w:p w:rsidRDefault="00172612" w:rsidP="00172612" w:rsidR="00172612" w:rsidRPr="00F02D44">
      <w:pPr>
        <w:pStyle w:val="Odlomakpopisa"/>
        <w:jc w:val="center"/>
      </w:pPr>
    </w:p>
    <w:p w:rsidRDefault="00172612" w:rsidP="00172612" w:rsidR="00172612" w:rsidRPr="00F02D44">
      <w:pPr>
        <w:pStyle w:val="Odlomakpopisa"/>
        <w:ind w:left="0"/>
      </w:pPr>
      <w:r>
        <w:tab/>
      </w:r>
      <w:r w:rsidRPr="00F02D44">
        <w:t xml:space="preserve">Kako bi stečajni upravitelj nakon otvaranja stečajnog postupka mogao izvršiti Stečajnim zakonom (NN 71/15, dalje: SZ) propisane dužnosti, te preuzeti u posjed cjelokupnu imovinu koja ulazi u stečajnu masu i njome upravljati, a budući bivši zakonski zastupnik dužnika </w:t>
      </w:r>
      <w:r>
        <w:t>Ljiljana Šegedin, OIB: 90499789823, Hum, Brižac 19,</w:t>
      </w:r>
      <w:r w:rsidRPr="00F02D44">
        <w:t xml:space="preserve"> nije </w:t>
      </w:r>
      <w:r>
        <w:t xml:space="preserve">stečajnom upravitelju </w:t>
      </w:r>
      <w:r w:rsidRPr="00F02D44">
        <w:t xml:space="preserve">dobrovoljno predala u posjed cjelokupnu imovinu koja ulazi u stečajnu masu, sud je na zahtjev stečajnog upravitelja </w:t>
      </w:r>
      <w:r w:rsidRPr="00F02D44">
        <w:lastRenderedPageBreak/>
        <w:t xml:space="preserve">odlučio kao u izreci temeljem odredbe čl. 216. st. SZ i čl. </w:t>
      </w:r>
      <w:r>
        <w:t>255. - 259.</w:t>
      </w:r>
      <w:r w:rsidRPr="00F02D44">
        <w:t xml:space="preserve"> Ovršnog zakona (NN 112/2012, 25/2013, 93/2014 i 55/2016).</w:t>
      </w:r>
    </w:p>
    <w:p w:rsidRDefault="004B7536" w:rsidP="004B7536" w:rsidR="004B7536" w:rsidRPr="00F02D44">
      <w:pPr>
        <w:pStyle w:val="Odlomakpopisa"/>
        <w:ind w:left="0"/>
      </w:pPr>
    </w:p>
    <w:p w:rsidRDefault="004B7536" w:rsidP="004B7536" w:rsidR="004B7536" w:rsidRPr="00F02D44">
      <w:pPr>
        <w:pStyle w:val="Odlomakpopisa"/>
        <w:ind w:left="0"/>
      </w:pPr>
    </w:p>
    <w:p w:rsidRDefault="004B7536" w:rsidP="004B7536" w:rsidR="004B7536">
      <w:pPr>
        <w:pStyle w:val="Odlomakpopisa"/>
        <w:ind w:left="0"/>
        <w:jc w:val="center"/>
      </w:pPr>
      <w:r w:rsidRPr="00F02D44">
        <w:t>U Osijeku</w:t>
      </w:r>
      <w:r>
        <w:t xml:space="preserve"> 4. svibanj 2017.</w:t>
      </w:r>
    </w:p>
    <w:p w:rsidRDefault="004B7536" w:rsidP="004B7536" w:rsidR="004B7536">
      <w:pPr>
        <w:pStyle w:val="Odlomakpopisa"/>
        <w:ind w:left="0"/>
        <w:jc w:val="center"/>
      </w:pPr>
    </w:p>
    <w:p w:rsidRDefault="004B7536" w:rsidP="004B7536" w:rsidR="004B7536" w:rsidRPr="0046540A"/>
    <w:p w:rsidRDefault="004B7536" w:rsidP="004B7536" w:rsidR="004B7536" w:rsidRPr="0046540A">
      <w:r w:rsidRPr="0046540A">
        <w:t>Zapisničar:</w:t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="003B4DFB">
        <w:tab/>
      </w:r>
      <w:r w:rsidRPr="0046540A">
        <w:t>STEČAJNI SUDAC:</w:t>
      </w:r>
    </w:p>
    <w:p w:rsidRDefault="004B7536" w:rsidP="004B7536" w:rsidR="004B7536" w:rsidRPr="0046540A">
      <w:r w:rsidRPr="0046540A">
        <w:t>Elizabeta Đeke</w:t>
      </w:r>
      <w:r w:rsidRPr="0046540A">
        <w:tab/>
        <w:t xml:space="preserve"> </w:t>
      </w:r>
      <w:r w:rsidRPr="0046540A">
        <w:tab/>
      </w:r>
      <w:r w:rsidRPr="0046540A">
        <w:tab/>
      </w:r>
      <w:r w:rsidRPr="0046540A">
        <w:tab/>
        <w:t xml:space="preserve">                   </w:t>
      </w:r>
      <w:r w:rsidR="003B4DFB">
        <w:t xml:space="preserve">            </w:t>
      </w:r>
      <w:r w:rsidRPr="0046540A">
        <w:t>mr. sc. Tihomir Kovačević</w:t>
      </w:r>
    </w:p>
    <w:p w:rsidRDefault="004B7536" w:rsidP="004B7536" w:rsidR="004B7536" w:rsidRPr="0046540A"/>
    <w:p w:rsidRDefault="004B7536" w:rsidP="004B7536" w:rsidR="004B7536" w:rsidRPr="0046540A">
      <w:pPr>
        <w:pStyle w:val="Tijeloteksta"/>
      </w:pPr>
      <w:r w:rsidRPr="0046540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4B7536" w:rsidP="004B7536" w:rsidR="004B7536" w:rsidRPr="0046540A"/>
    <w:p w:rsidRDefault="004B7536" w:rsidP="004B7536" w:rsidR="004B7536" w:rsidRPr="0046540A"/>
    <w:p w:rsidRDefault="004B7536" w:rsidP="004B7536" w:rsidR="004B7536" w:rsidRPr="0046540A">
      <w:r w:rsidRPr="0046540A">
        <w:t>D N A :</w:t>
      </w:r>
    </w:p>
    <w:p w:rsidRDefault="004B7536" w:rsidP="003B4DFB" w:rsidR="004B7536">
      <w:pPr>
        <w:numPr>
          <w:ilvl w:val="0"/>
          <w:numId w:val="4"/>
        </w:numPr>
        <w:ind w:firstLine="0"/>
      </w:pPr>
      <w:r>
        <w:t>stečajni upravitelj Frane Dobrović</w:t>
      </w:r>
    </w:p>
    <w:p w:rsidRDefault="004B7536" w:rsidP="003B4DFB" w:rsidR="004B7536">
      <w:pPr>
        <w:numPr>
          <w:ilvl w:val="0"/>
          <w:numId w:val="4"/>
        </w:numPr>
        <w:ind w:firstLine="0"/>
      </w:pPr>
      <w:r w:rsidRPr="00F02D44">
        <w:t xml:space="preserve">bivši zakonski zastupnik dužnika </w:t>
      </w:r>
      <w:r>
        <w:t>Ljiljana Šegedin</w:t>
      </w:r>
    </w:p>
    <w:p w:rsidRDefault="004B7536" w:rsidP="003B4DFB" w:rsidR="004B7536" w:rsidRPr="0046540A">
      <w:pPr>
        <w:numPr>
          <w:ilvl w:val="0"/>
          <w:numId w:val="4"/>
        </w:numPr>
        <w:ind w:firstLine="0"/>
      </w:pPr>
      <w:r w:rsidRPr="0046540A">
        <w:t>mrežna stranica e-Oglasna ploča sudova</w:t>
      </w:r>
    </w:p>
    <w:p w:rsidRDefault="00442E7F" w:rsidP="00442E7F" w:rsidR="00442E7F" w:rsidRPr="009D784F">
      <w:pPr>
        <w:jc w:val="both"/>
      </w:pPr>
    </w:p>
    <w:p w:rsidRDefault="00442E7F" w:rsidP="004B7536" w:rsidR="004B7536"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442E7F" w:rsidP="00442E7F" w:rsidR="00442E7F"/>
    <w:p w:rsidRDefault="00442E7F" w:rsidP="006A1827" w:rsidR="00442E7F">
      <w:pPr>
        <w:pStyle w:val="Tijeloteksta"/>
      </w:pPr>
    </w:p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8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4B7536">
      <w:t>9</w:t>
    </w:r>
    <w:r w:rsidR="00172612">
      <w:t>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57103A18"/>
    <w:multiLevelType w:val="hybridMultilevel"/>
    <w:tmpl w:val="64A43D00"/>
    <w:lvl w:tplc="CBE6E922" w:ilvl="0">
      <w:start w:val="5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2612"/>
    <w:rsid w:val="001735D4"/>
    <w:rsid w:val="00177DBB"/>
    <w:rsid w:val="00184B8A"/>
    <w:rsid w:val="00184B8C"/>
    <w:rsid w:val="00187D74"/>
    <w:rsid w:val="001A0482"/>
    <w:rsid w:val="001A6998"/>
    <w:rsid w:val="001A7B85"/>
    <w:rsid w:val="001B2F25"/>
    <w:rsid w:val="001B35CE"/>
    <w:rsid w:val="001B76D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66C5"/>
    <w:rsid w:val="00277C5C"/>
    <w:rsid w:val="00290E99"/>
    <w:rsid w:val="00297C1B"/>
    <w:rsid w:val="002B5C58"/>
    <w:rsid w:val="002B60AA"/>
    <w:rsid w:val="002D3E40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3281C"/>
    <w:rsid w:val="00543884"/>
    <w:rsid w:val="0055041E"/>
    <w:rsid w:val="00552047"/>
    <w:rsid w:val="00552EBD"/>
    <w:rsid w:val="00553DAD"/>
    <w:rsid w:val="00576F8D"/>
    <w:rsid w:val="00581A6F"/>
    <w:rsid w:val="00592B4D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A1827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4BE1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54978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86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1343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2B5D6-2E62-4B22-9843-F287A09D8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422</properties:Words>
  <properties:Characters>2215</properties:Characters>
  <properties:Lines>68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2017-05-04T10:01:00Z</dcterms:created>
  <dc:creator>banka</dc:creator>
  <cp:lastModifiedBy>Elizabeta Đeke</cp:lastModifiedBy>
  <cp:lastPrinted>2017-05-04T10:00:00Z</cp:lastPrinted>
  <dcterms:modified xmlns:xsi="http://www.w3.org/2001/XMLSchema-instance" xsi:type="dcterms:W3CDTF">2017-05-04T10:25:00Z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