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d338" w14:paraId="3d6d338" w:rsidRDefault="005D40EA" w:rsidP="005D40EA" w:rsidR="005D40EA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0EA" w:rsidP="005D40EA" w:rsidR="005D40E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5D40EA" w:rsidP="005D40EA" w:rsidR="005D40E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5D40EA" w:rsidP="005D40EA" w:rsidR="005D40E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D40EA" w:rsidP="005D40EA" w:rsidR="005D40EA">
      <w:pPr>
        <w:pStyle w:val="Odlomakpopisa"/>
        <w:ind w:left="0"/>
        <w:jc w:val="both"/>
      </w:pPr>
    </w:p>
    <w:p w:rsidRDefault="005D40EA" w:rsidP="00483144" w:rsidR="005D40EA" w:rsidRPr="00483144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483144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Pr="00483144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483144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483144">
        <w:rPr>
          <w:rFonts w:cs="Times New Roman" w:hAnsi="Times New Roman" w:ascii="Times New Roman"/>
          <w:sz w:val="24"/>
          <w:szCs w:val="24"/>
        </w:rPr>
        <w:t xml:space="preserve"> </w:t>
      </w:r>
      <w:r w:rsidR="00483144" w:rsidRPr="00483144">
        <w:rPr>
          <w:rFonts w:cs="Times New Roman" w:hAnsi="Times New Roman" w:ascii="Times New Roman"/>
          <w:sz w:val="24"/>
          <w:szCs w:val="24"/>
        </w:rPr>
        <w:t>TRANSPORTI FURAČ d.o.o., Karlovac, Velika Jelsa 5, MBS: 020047038, OIB: 80242829920</w:t>
      </w:r>
      <w:r w:rsidRPr="00483144">
        <w:rPr>
          <w:rFonts w:cs="Times New Roman" w:hAnsi="Times New Roman" w:ascii="Times New Roman"/>
          <w:sz w:val="24"/>
          <w:szCs w:val="24"/>
        </w:rPr>
        <w:t xml:space="preserve">, dana </w:t>
      </w:r>
      <w:r w:rsidR="00483144" w:rsidRPr="00483144">
        <w:rPr>
          <w:rFonts w:cs="Times New Roman" w:hAnsi="Times New Roman" w:ascii="Times New Roman"/>
          <w:sz w:val="24"/>
          <w:szCs w:val="24"/>
        </w:rPr>
        <w:t>18</w:t>
      </w:r>
      <w:r w:rsidRPr="00483144">
        <w:rPr>
          <w:rFonts w:cs="Times New Roman" w:hAnsi="Times New Roman" w:ascii="Times New Roman"/>
          <w:sz w:val="24"/>
          <w:szCs w:val="24"/>
        </w:rPr>
        <w:t>. s</w:t>
      </w:r>
      <w:r w:rsidR="00483144" w:rsidRPr="00483144">
        <w:rPr>
          <w:rFonts w:cs="Times New Roman" w:hAnsi="Times New Roman" w:ascii="Times New Roman"/>
          <w:sz w:val="24"/>
          <w:szCs w:val="24"/>
        </w:rPr>
        <w:t>vibn</w:t>
      </w:r>
      <w:r w:rsidRPr="00483144">
        <w:rPr>
          <w:rFonts w:cs="Times New Roman" w:hAnsi="Times New Roman" w:ascii="Times New Roman"/>
          <w:sz w:val="24"/>
          <w:szCs w:val="24"/>
        </w:rPr>
        <w:t>ja 2017.,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D40EA" w:rsidP="005D40EA" w:rsidR="005D40EA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B0389F" w:rsidRPr="00B0389F">
        <w:t xml:space="preserve"> </w:t>
      </w:r>
      <w:r w:rsidR="00B0389F" w:rsidRPr="00483144">
        <w:t>TRANSPORTI FURAČ d.o.o., Karlovac, Velika Jelsa 5, MBS: 020047038, OIB: 80242829920</w:t>
      </w:r>
      <w:r>
        <w:t xml:space="preserve">. Stečajni postupak otvoren je dana </w:t>
      </w:r>
      <w:r w:rsidR="00483144">
        <w:t xml:space="preserve">18. svibnja </w:t>
      </w:r>
      <w:r>
        <w:t>2017., u 15 sati i 00 minuta, kada je ovo rješenje objavljeno na mrežnoj stranici e-Oglasna ploča ovog suda.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 w:rsidRPr="00BD4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BD492E" w:rsidRP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P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</w:t>
      </w:r>
      <w:r w:rsidRP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</w:t>
      </w:r>
      <w:r w:rsidRP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70582689973</w:t>
      </w:r>
      <w:r w:rsidRPr="00BD492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B0389F" w:rsidRPr="00B0389F">
        <w:rPr>
          <w:rFonts w:cs="Times New Roman" w:hAnsi="Times New Roman" w:ascii="Times New Roman"/>
          <w:sz w:val="24"/>
          <w:szCs w:val="24"/>
        </w:rPr>
        <w:t xml:space="preserve"> </w:t>
      </w:r>
      <w:r w:rsidR="00B0389F" w:rsidRPr="00483144">
        <w:rPr>
          <w:rFonts w:cs="Times New Roman" w:hAnsi="Times New Roman" w:ascii="Times New Roman"/>
          <w:sz w:val="24"/>
          <w:szCs w:val="24"/>
        </w:rPr>
        <w:t>TRANSPORTI FURAČ d.o.o., Karlovac, Velika Jelsa 5, MBS: 020047038, OIB: 80242829920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D40EA" w:rsidP="005D40EA" w:rsidR="005D40EA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A355C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355C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A355C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19. rujna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5D40EA" w:rsidP="005D40EA" w:rsidR="005D40E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5D40EA" w:rsidP="005D40EA" w:rsidR="005D40E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5D40EA" w:rsidP="005D40EA" w:rsidR="005D40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D40EA" w:rsidP="005D40EA" w:rsidR="005D40E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8314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483144">
        <w:rPr>
          <w:rFonts w:cs="Times New Roman" w:hAnsi="Times New Roman" w:ascii="Times New Roman"/>
          <w:sz w:val="24"/>
          <w:szCs w:val="24"/>
        </w:rPr>
        <w:t xml:space="preserve"> </w:t>
      </w:r>
      <w:r w:rsidR="00483144" w:rsidRPr="00483144">
        <w:rPr>
          <w:rFonts w:cs="Times New Roman" w:hAnsi="Times New Roman" w:ascii="Times New Roman"/>
          <w:sz w:val="24"/>
          <w:szCs w:val="24"/>
        </w:rPr>
        <w:t xml:space="preserve">18. svibnja </w:t>
      </w:r>
      <w:r w:rsidRPr="00483144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Pr="0048314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40EA" w:rsidP="005D40EA" w:rsidR="005D40EA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5D40EA" w:rsidP="005D40EA" w:rsidR="005D40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5D40EA" w:rsidP="005D40EA" w:rsidR="005D40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5D40EA" w:rsidP="005D40EA" w:rsidR="005D40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Karlovac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TSZG, Stalne službe u Karlovcu – neposredno po pravomoćnosti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5D40EA" w:rsidP="005D40EA" w:rsidR="005D40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0460A6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0A6" w:rsidP="000460A6" w:rsidR="000460A6">
      <w:pPr>
        <w:spacing w:lineRule="auto" w:line="240" w:after="0"/>
      </w:pPr>
      <w:r>
        <w:separator/>
      </w:r>
    </w:p>
  </w:endnote>
  <w:endnote w:id="0" w:type="continuationSeparator">
    <w:p w:rsidRDefault="000460A6" w:rsidP="000460A6" w:rsidR="000460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88247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60A6" w:rsidR="000460A6" w:rsidRPr="000460A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60A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60A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60A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71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460A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60A6" w:rsidR="000460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0A6" w:rsidP="000460A6" w:rsidR="000460A6">
      <w:pPr>
        <w:spacing w:lineRule="auto" w:line="240" w:after="0"/>
      </w:pPr>
      <w:r>
        <w:separator/>
      </w:r>
    </w:p>
  </w:footnote>
  <w:footnote w:id="0" w:type="continuationSeparator">
    <w:p w:rsidRDefault="000460A6" w:rsidP="000460A6" w:rsidR="000460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A6" w:rsidP="000460A6" w:rsidR="000460A6" w:rsidRPr="000460A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St-1640/2016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A6" w:rsidP="000460A6" w:rsidR="000460A6" w:rsidRPr="000460A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St-1640/2016</w:t>
    </w:r>
  </w:p>
  <w:p w:rsidRDefault="000460A6" w:rsidP="000460A6" w:rsidR="000460A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CC"/>
    <w:rsid w:val="000316FE"/>
    <w:rsid w:val="000460A6"/>
    <w:rsid w:val="001D0364"/>
    <w:rsid w:val="002216CC"/>
    <w:rsid w:val="002D3D38"/>
    <w:rsid w:val="00437152"/>
    <w:rsid w:val="00483144"/>
    <w:rsid w:val="00487127"/>
    <w:rsid w:val="005B1B4E"/>
    <w:rsid w:val="005D40EA"/>
    <w:rsid w:val="00845B4F"/>
    <w:rsid w:val="00A1281B"/>
    <w:rsid w:val="00A355CF"/>
    <w:rsid w:val="00B0389F"/>
    <w:rsid w:val="00BD492E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0E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0EA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D40EA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0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0E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460A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60A6"/>
  </w:style>
  <w:style w:styleId="Podnoje" w:type="paragraph">
    <w:name w:val="footer"/>
    <w:basedOn w:val="Normal"/>
    <w:link w:val="PodnojeChar"/>
    <w:uiPriority w:val="99"/>
    <w:unhideWhenUsed/>
    <w:rsid w:val="000460A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60A6"/>
  </w:style>
  <w:style w:styleId="Tekstrezerviranogmjesta" w:type="character">
    <w:name w:val="Placeholder Text"/>
    <w:basedOn w:val="Zadanifontodlomka"/>
    <w:uiPriority w:val="99"/>
    <w:semiHidden/>
    <w:rsid w:val="00437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1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371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371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371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0E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0E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D40EA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0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0E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460A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60A6"/>
  </w:style>
  <w:style w:styleId="Podnoje" w:type="paragraph">
    <w:name w:val="footer"/>
    <w:basedOn w:val="Normal"/>
    <w:link w:val="PodnojeChar"/>
    <w:uiPriority w:val="99"/>
    <w:unhideWhenUsed/>
    <w:rsid w:val="000460A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60A6"/>
  </w:style>
  <w:style w:styleId="Tekstrezerviranogmjesta" w:type="character">
    <w:name w:val="Placeholder Text"/>
    <w:basedOn w:val="Zadanifontodlomka"/>
    <w:uiPriority w:val="99"/>
    <w:semiHidden/>
    <w:rsid w:val="00437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37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37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37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113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397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FURAČ d.o.o.</izvorni_sadrzaj>
    <derivirana_varijabla naziv="DomainObject.Predmet.ProtustrankaFormated_1">  TRANSPORTI FURAČ d.o.o.</derivirana_varijabla>
  </DomainObject.Predmet.ProtustrankaFormated>
  <DomainObject.Predmet.ProtustrankaFormatedOIB>
    <izvorni_sadrzaj>  TRANSPORTI FURAČ d.o.o., OIB 80242829920</izvorni_sadrzaj>
    <derivirana_varijabla naziv="DomainObject.Predmet.ProtustrankaFormatedOIB_1">  TRANSPORTI FURAČ d.o.o., OIB 80242829920</derivirana_varijabla>
  </DomainObject.Predmet.ProtustrankaFormatedOIB>
  <DomainObject.Predmet.ProtustrankaFormatedWithAdress>
    <izvorni_sadrzaj> TRANSPORTI FURAČ d.o.o., Velika Jelsa 5, 47000 Karlovac</izvorni_sadrzaj>
    <derivirana_varijabla naziv="DomainObject.Predmet.ProtustrankaFormatedWithAdress_1"> TRANSPORTI FURAČ d.o.o., Velika Jelsa 5, 47000 Karlovac</derivirana_varijabla>
  </DomainObject.Predmet.ProtustrankaFormatedWithAdress>
  <DomainObject.Predmet.ProtustrankaFormatedWithAdressOIB>
    <izvorni_sadrzaj> TRANSPORTI FURAČ d.o.o., OIB 80242829920, Velika Jelsa 5, 47000 Karlovac</izvorni_sadrzaj>
    <derivirana_varijabla naziv="DomainObject.Predmet.ProtustrankaFormatedWithAdressOIB_1"> TRANSPORTI FURAČ d.o.o., OIB 80242829920, Velika Jelsa 5, 47000 Karlovac</derivirana_varijabla>
  </DomainObject.Predmet.ProtustrankaFormatedWithAdressOIB>
  <DomainObject.Predmet.ProtustrankaWithAdress>
    <izvorni_sadrzaj>TRANSPORTI FURAČ d.o.o. Velika Jelsa 5, 47000 Karlovac</izvorni_sadrzaj>
    <derivirana_varijabla naziv="DomainObject.Predmet.ProtustrankaWithAdress_1">TRANSPORTI FURAČ d.o.o. Velika Jelsa 5, 47000 Karlovac</derivirana_varijabla>
  </DomainObject.Predmet.ProtustrankaWithAdress>
  <DomainObject.Predmet.ProtustrankaWithAdressOIB>
    <izvorni_sadrzaj>TRANSPORTI FURAČ d.o.o., OIB 80242829920, Velika Jelsa 5, 47000 Karlovac</izvorni_sadrzaj>
    <derivirana_varijabla naziv="DomainObject.Predmet.ProtustrankaWithAdressOIB_1">TRANSPORTI FURAČ d.o.o., OIB 80242829920, Velika Jelsa 5, 47000 Karlovac</derivirana_varijabla>
  </DomainObject.Predmet.ProtustrankaWithAdressOIB>
  <DomainObject.Predmet.ProtustrankaNazivFormated>
    <izvorni_sadrzaj>TRANSPORTI FURAČ d.o.o.</izvorni_sadrzaj>
    <derivirana_varijabla naziv="DomainObject.Predmet.ProtustrankaNazivFormated_1">TRANSPORTI FURAČ d.o.o.</derivirana_varijabla>
  </DomainObject.Predmet.ProtustrankaNazivFormated>
  <DomainObject.Predmet.ProtustrankaNazivFormatedOIB>
    <izvorni_sadrzaj>TRANSPORTI FURAČ d.o.o., OIB 80242829920</izvorni_sadrzaj>
    <derivirana_varijabla naziv="DomainObject.Predmet.ProtustrankaNazivFormatedOIB_1">TRANSPORTI FURAČ d.o.o., OIB 80242829920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TRANSPORTI FURAČ d.o.o.</item>
    </izvorni_sadrzaj>
    <derivirana_varijabla naziv="DomainObject.Predmet.ProtuStrankaListFormated_1">
      <item>TRANSPORTI FURAČ d.o.o.</item>
    </derivirana_varijabla>
  </DomainObject.Predmet.ProtuStrankaListFormated>
  <DomainObject.Predmet.ProtuStrankaListFormatedOIB>
    <izvorni_sadrzaj>
      <item>TRANSPORTI FURAČ d.o.o., OIB 80242829920</item>
    </izvorni_sadrzaj>
    <derivirana_varijabla naziv="DomainObject.Predmet.ProtuStrankaListFormatedOIB_1">
      <item>TRANSPORTI FURAČ d.o.o., OIB 80242829920</item>
    </derivirana_varijabla>
  </DomainObject.Predmet.ProtuStrankaListFormatedOIB>
  <DomainObject.Predmet.ProtuStrankaListFormatedWithAdress>
    <izvorni_sadrzaj>
      <item>TRANSPORTI FURAČ d.o.o., Velika Jelsa 5, 47000 Karlovac</item>
    </izvorni_sadrzaj>
    <derivirana_varijabla naziv="DomainObject.Predmet.ProtuStrankaListFormatedWithAdress_1">
      <item>TRANSPORTI FURAČ d.o.o., Velika Jelsa 5, 47000 Karlovac</item>
    </derivirana_varijabla>
  </DomainObject.Predmet.ProtuStrankaListFormatedWithAdress>
  <DomainObject.Predmet.ProtuStrankaListFormatedWithAdressOIB>
    <izvorni_sadrzaj>
      <item>TRANSPORTI FURAČ d.o.o., OIB 80242829920, Velika Jelsa 5, 47000 Karlovac</item>
    </izvorni_sadrzaj>
    <derivirana_varijabla naziv="DomainObject.Predmet.ProtuStrankaListFormatedWithAdressOIB_1">
      <item>TRANSPORTI FURAČ d.o.o., OIB 80242829920, Velika Jelsa 5, 47000 Karlovac</item>
    </derivirana_varijabla>
  </DomainObject.Predmet.ProtuStrankaListFormatedWithAdressOIB>
  <DomainObject.Predmet.ProtuStrankaListNazivFormated>
    <izvorni_sadrzaj>
      <item>TRANSPORTI FURAČ d.o.o.</item>
    </izvorni_sadrzaj>
    <derivirana_varijabla naziv="DomainObject.Predmet.ProtuStrankaListNazivFormated_1">
      <item>TRANSPORTI FURAČ d.o.o.</item>
    </derivirana_varijabla>
  </DomainObject.Predmet.ProtuStrankaListNazivFormated>
  <DomainObject.Predmet.ProtuStrankaListNazivFormatedOIB>
    <izvorni_sadrzaj>
      <item>TRANSPORTI FURAČ d.o.o., OIB 80242829920</item>
    </izvorni_sadrzaj>
    <derivirana_varijabla naziv="DomainObject.Predmet.ProtuStrankaListNazivFormatedOIB_1">
      <item>TRANSPORTI FURAČ d.o.o., OIB 80242829920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TRANSPORTI FURAČ d.o.o.</izvorni_sadrzaj>
    <derivirana_varijabla naziv="DomainObject.Predmet.ProtustrankaIDrugi_1">TRANSPORTI FURAČ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TRANSPORTI FURAČ d.o.o., OIB 80242829920, Velika Jelsa 5, 47000 Karlovac</izvorni_sadrzaj>
    <derivirana_varijabla naziv="DomainObject.Predmet.ProtustrankaIDrugiAdressOIB_1">TRANSPORTI FURAČ d.o.o., OIB 80242829920, Velika Jelsa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TRANSPORTI FURAČ d.o.o.</item>
    </izvorni_sadrzaj>
    <derivirana_varijabla naziv="DomainObject.Predmet.SudioniciListNaziv_1">
      <item>FINA Regionalni centar Zagreb, podružnica Karlovac</item>
      <item>TRANSPORTI FURAČ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TRANSPORTI FURAČ d.o.o., OIB 80242829920, Velika Jelsa 5,47000 Karlovac</item>
    </izvorni_sadrzaj>
    <derivirana_varijabla naziv="DomainObject.Predmet.SudioniciListAdressOIB_1">
      <item>FINA Regionalni centar Zagreb, podružnica Karlovac, OIB 85821130368, Pavla Vitezovića 1,47000 Karlovac</item>
      <item>TRANSPORTI FURAČ d.o.o., OIB 80242829920, Velika Jelsa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80242829920</item>
    </izvorni_sadrzaj>
    <derivirana_varijabla naziv="DomainObject.Predmet.SudioniciListNazivOIB_1">
      <item>, OIB 85821130368</item>
      <item>, OIB 80242829920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2804</properties:Characters>
  <properties:Lines>76</properties:Lines>
  <properties:Paragraphs>32</properties:Paragraphs>
  <properties:TotalTime>6</properties:TotalTime>
  <properties:ScaleCrop>false</properties:ScaleCrop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2017-05-17T11:30:00Z</dcterms:created>
  <dc:creator>Tihana Božičević</dc:creator>
  <dc:description/>
  <cp:keywords/>
  <cp:lastModifiedBy>Tihana Božičević</cp:lastModifiedBy>
  <dcterms:modified xmlns:xsi="http://www.w3.org/2001/XMLSchema-instance" xsi:type="dcterms:W3CDTF">2017-05-18T05:51:00Z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