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21DC3" w:rsidRPr="00121DC3">
        <w:trPr>
          <w:trHeight w:val="2231"/>
        </w:trPr>
        <w:tc>
          <w:tcPr>
            <w:tcW w:type="dxa" w:w="3369"/>
            <w:vAlign w:val="center"/>
          </w:tcPr>
          <w:p w:rsidRDefault="00121DC3" w:rsidP="00A66C00" w:rsidR="00121DC3" w:rsidRPr="00121DC3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121DC3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21DC3" w:rsidP="00A66C00" w:rsidR="00121DC3" w:rsidRPr="00121DC3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121DC3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121DC3" w:rsidP="00A66C00" w:rsidR="00121DC3" w:rsidRPr="00121DC3">
            <w:pPr>
              <w:rPr>
                <w:rFonts w:hAnsi="Times New Roman" w:ascii="Times New Roman"/>
                <w:sz w:val="24"/>
                <w:szCs w:val="24"/>
              </w:rPr>
            </w:pPr>
            <w:r w:rsidRPr="00121DC3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121DC3" w:rsidP="00DA5B9D" w:rsidR="00121DC3" w:rsidRPr="00121DC3">
            <w:pPr>
              <w:rPr>
                <w:rFonts w:hAnsi="Times New Roman" w:ascii="Times New Roman"/>
              </w:rPr>
            </w:pPr>
            <w:r w:rsidRPr="00121DC3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121DC3" w:rsidP="00DA5B9D" w:rsidR="00121DC3" w:rsidRPr="00121DC3">
            <w:pPr>
              <w:jc w:val="both"/>
              <w:rPr>
                <w:rFonts w:hAnsi="Times New Roman" w:ascii="Times New Roman"/>
              </w:rPr>
            </w:pPr>
          </w:p>
          <w:p w:rsidRDefault="00121DC3" w:rsidP="00DA5B9D" w:rsidR="00121DC3" w:rsidRPr="00121DC3">
            <w:pPr>
              <w:jc w:val="both"/>
              <w:rPr>
                <w:rFonts w:hAnsi="Times New Roman" w:ascii="Times New Roman"/>
              </w:rPr>
            </w:pPr>
          </w:p>
          <w:p w:rsidRDefault="00121DC3" w:rsidP="00DA5B9D" w:rsidR="00121DC3" w:rsidRPr="00121DC3">
            <w:pPr>
              <w:jc w:val="both"/>
              <w:rPr>
                <w:rFonts w:hAnsi="Times New Roman" w:ascii="Times New Roman"/>
              </w:rPr>
            </w:pPr>
          </w:p>
          <w:p w:rsidRDefault="00121DC3" w:rsidP="00DA5B9D" w:rsidR="00121DC3" w:rsidRPr="00121DC3">
            <w:pPr>
              <w:jc w:val="right"/>
              <w:rPr>
                <w:rFonts w:hAnsi="Times New Roman" w:ascii="Times New Roman"/>
              </w:rPr>
            </w:pPr>
          </w:p>
          <w:p w:rsidRDefault="00121DC3" w:rsidP="00DA5B9D" w:rsidR="00121DC3" w:rsidRPr="00121DC3">
            <w:pPr>
              <w:jc w:val="right"/>
              <w:rPr>
                <w:rFonts w:hAnsi="Times New Roman" w:ascii="Times New Roman"/>
              </w:rPr>
            </w:pPr>
          </w:p>
          <w:p w:rsidRDefault="00121DC3" w:rsidP="00DA5B9D" w:rsidR="00121DC3" w:rsidRPr="00121DC3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121DC3" w:rsidP="00DA5B9D" w:rsidR="00121DC3" w:rsidRPr="00121DC3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121DC3" w:rsidP="00DA5B9D" w:rsidR="00121DC3" w:rsidRPr="00121DC3">
            <w:pPr>
              <w:jc w:val="right"/>
              <w:rPr>
                <w:rFonts w:hAnsi="Times New Roman" w:ascii="Times New Roman"/>
                <w:noProof/>
                <w:sz w:val="24"/>
              </w:rPr>
            </w:pPr>
          </w:p>
          <w:p w:rsidRDefault="00121DC3" w:rsidP="00121DC3" w:rsidR="00121DC3" w:rsidRPr="00121DC3">
            <w:pPr>
              <w:jc w:val="right"/>
              <w:rPr>
                <w:rFonts w:hAnsi="Times New Roman" w:ascii="Times New Roman"/>
                <w:noProof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t>Poslovni broj: 11.St-</w:t>
            </w:r>
            <w:r w:rsidRPr="00121DC3">
              <w:rPr>
                <w:rFonts w:hAnsi="Times New Roman" w:ascii="Times New Roman"/>
                <w:noProof/>
                <w:sz w:val="24"/>
                <w:szCs w:val="24"/>
              </w:rPr>
              <w:t>5</w:t>
            </w:r>
            <w:r>
              <w:rPr>
                <w:rFonts w:hAnsi="Times New Roman" w:ascii="Times New Roman"/>
                <w:noProof/>
                <w:sz w:val="24"/>
                <w:szCs w:val="24"/>
              </w:rPr>
              <w:t>24/</w:t>
            </w:r>
            <w:r w:rsidRPr="00121DC3">
              <w:rPr>
                <w:rFonts w:hAnsi="Times New Roman" w:ascii="Times New Roman"/>
                <w:noProof/>
                <w:sz w:val="24"/>
                <w:szCs w:val="24"/>
              </w:rPr>
              <w:t>2017</w:t>
            </w:r>
          </w:p>
        </w:tc>
      </w:tr>
    </w:tbl>
    <w:p w14:textId="21540da" w14:paraId="21540da" w:rsidRDefault="00121DC3" w:rsidP="006115E6" w:rsidR="00121DC3">
      <w:pPr>
        <w:pStyle w:val="Naslov1"/>
        <w:spacing w:before="200"/>
        <w15:collapsed w:val="false"/>
        <w:rPr>
          <w:b w:val="false"/>
        </w:rPr>
      </w:pPr>
    </w:p>
    <w:p w:rsidRDefault="006115E6" w:rsidP="006115E6" w:rsidR="006115E6" w:rsidRPr="00B15F12">
      <w:pPr>
        <w:pStyle w:val="Naslov1"/>
        <w:spacing w:before="200"/>
        <w:rPr>
          <w:b w:val="false"/>
        </w:rPr>
      </w:pPr>
      <w:r w:rsidRPr="00B15F12">
        <w:rPr>
          <w:b w:val="false"/>
        </w:rPr>
        <w:t>R E P UB L I K A   H R V A T S K A</w:t>
      </w:r>
    </w:p>
    <w:p w:rsidRDefault="00121DC3" w:rsidP="006115E6" w:rsidR="006115E6" w:rsidRPr="00B15F12">
      <w:pPr>
        <w:pStyle w:val="Naslov2"/>
        <w:spacing w:after="200" w:before="20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115E6" w:rsidP="006115E6" w:rsidR="006115E6" w:rsidRPr="00B15F12">
      <w:pPr>
        <w:pStyle w:val="Tijeloteksta"/>
        <w:rPr>
          <w:szCs w:val="24"/>
          <w:lang w:val="hr-HR"/>
        </w:rPr>
      </w:pPr>
      <w:r w:rsidRPr="00B15F12">
        <w:rPr>
          <w:szCs w:val="24"/>
          <w:lang w:val="hr-HR"/>
        </w:rPr>
        <w:tab/>
        <w:t>Trgovački sud u Splitu, po sutkinji</w:t>
      </w:r>
      <w:r w:rsidR="00B15F12">
        <w:rPr>
          <w:szCs w:val="24"/>
          <w:lang w:val="hr-HR"/>
        </w:rPr>
        <w:t xml:space="preserve"> </w:t>
      </w:r>
      <w:r w:rsidRPr="00B15F12">
        <w:rPr>
          <w:szCs w:val="24"/>
          <w:lang w:val="hr-HR"/>
        </w:rPr>
        <w:t xml:space="preserve">Ani Golub Gruić, </w:t>
      </w:r>
      <w:r w:rsidR="00C961F9" w:rsidRPr="00C961F9">
        <w:rPr>
          <w:szCs w:val="24"/>
          <w:lang w:val="hr-HR"/>
        </w:rPr>
        <w:t>u ste</w:t>
      </w:r>
      <w:r w:rsidR="00C961F9" w:rsidRPr="00C961F9">
        <w:rPr>
          <w:rFonts w:hint="eastAsia"/>
          <w:szCs w:val="24"/>
          <w:lang w:val="hr-HR"/>
        </w:rPr>
        <w:t>č</w:t>
      </w:r>
      <w:r w:rsidR="00C961F9" w:rsidRPr="00C961F9">
        <w:rPr>
          <w:szCs w:val="24"/>
          <w:lang w:val="hr-HR"/>
        </w:rPr>
        <w:t xml:space="preserve">ajnom postupku </w:t>
      </w:r>
      <w:r w:rsidR="00E5185F">
        <w:rPr>
          <w:szCs w:val="24"/>
          <w:lang w:val="hr-HR"/>
        </w:rPr>
        <w:t>radi naknadne diobe stečajne mase</w:t>
      </w:r>
      <w:r w:rsidR="00C961F9" w:rsidRPr="00C961F9">
        <w:rPr>
          <w:szCs w:val="24"/>
          <w:lang w:val="hr-HR"/>
        </w:rPr>
        <w:t xml:space="preserve"> ste</w:t>
      </w:r>
      <w:r w:rsidR="00C961F9" w:rsidRPr="00C961F9">
        <w:rPr>
          <w:rFonts w:hint="eastAsia"/>
          <w:szCs w:val="24"/>
          <w:lang w:val="hr-HR"/>
        </w:rPr>
        <w:t>č</w:t>
      </w:r>
      <w:r w:rsidR="00C961F9" w:rsidRPr="00C961F9">
        <w:rPr>
          <w:szCs w:val="24"/>
          <w:lang w:val="hr-HR"/>
        </w:rPr>
        <w:t xml:space="preserve">ajnog dužnika MT </w:t>
      </w:r>
      <w:r w:rsidR="00C961F9" w:rsidRPr="00C961F9">
        <w:rPr>
          <w:rFonts w:hint="eastAsia"/>
          <w:szCs w:val="24"/>
          <w:lang w:val="hr-HR"/>
        </w:rPr>
        <w:t>Č</w:t>
      </w:r>
      <w:r w:rsidR="00C961F9" w:rsidRPr="00C961F9">
        <w:rPr>
          <w:szCs w:val="24"/>
          <w:lang w:val="hr-HR"/>
        </w:rPr>
        <w:t>ULI</w:t>
      </w:r>
      <w:r w:rsidR="00C961F9" w:rsidRPr="00C961F9">
        <w:rPr>
          <w:rFonts w:hint="eastAsia"/>
          <w:szCs w:val="24"/>
          <w:lang w:val="hr-HR"/>
        </w:rPr>
        <w:t>Ć</w:t>
      </w:r>
      <w:r w:rsidR="00C961F9" w:rsidRPr="00C961F9">
        <w:rPr>
          <w:szCs w:val="24"/>
          <w:lang w:val="hr-HR"/>
        </w:rPr>
        <w:t xml:space="preserve"> d.o.o., OIB: 99890024037, </w:t>
      </w:r>
      <w:r w:rsidR="00C961F9">
        <w:rPr>
          <w:szCs w:val="24"/>
          <w:lang w:val="hr-HR"/>
        </w:rPr>
        <w:t>Zagreb, Petrinjska 28</w:t>
      </w:r>
      <w:r w:rsidR="00AE0ACD" w:rsidRPr="008B50E2">
        <w:rPr>
          <w:szCs w:val="24"/>
          <w:lang w:val="hr-HR"/>
        </w:rPr>
        <w:t>,</w:t>
      </w:r>
      <w:r w:rsidR="00636369" w:rsidRPr="008B50E2">
        <w:rPr>
          <w:szCs w:val="24"/>
          <w:lang w:val="hr-HR"/>
        </w:rPr>
        <w:t xml:space="preserve"> </w:t>
      </w:r>
      <w:r w:rsidR="008B50E2">
        <w:rPr>
          <w:szCs w:val="24"/>
          <w:lang w:val="hr-HR"/>
        </w:rPr>
        <w:t>1</w:t>
      </w:r>
      <w:r w:rsidR="00743136">
        <w:rPr>
          <w:szCs w:val="24"/>
          <w:lang w:val="hr-HR"/>
        </w:rPr>
        <w:t>5</w:t>
      </w:r>
      <w:r w:rsidR="00C961F9" w:rsidRPr="008B50E2">
        <w:rPr>
          <w:szCs w:val="24"/>
          <w:lang w:val="hr-HR"/>
        </w:rPr>
        <w:t>. prosinca</w:t>
      </w:r>
      <w:r w:rsidR="00AE0ACD" w:rsidRPr="008B50E2">
        <w:rPr>
          <w:szCs w:val="24"/>
          <w:lang w:val="hr-HR"/>
        </w:rPr>
        <w:t xml:space="preserve"> 2017.</w:t>
      </w:r>
    </w:p>
    <w:p w:rsidRDefault="00121DC3" w:rsidP="00287799" w:rsidR="006115E6" w:rsidRPr="00B15F12">
      <w:pPr>
        <w:spacing w:after="300" w:before="30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z a k l j u č i</w:t>
      </w:r>
      <w:r w:rsidR="006115E6" w:rsidRPr="00B15F12">
        <w:rPr>
          <w:rFonts w:hAnsi="Times New Roman" w:ascii="Times New Roman"/>
          <w:sz w:val="24"/>
          <w:szCs w:val="24"/>
        </w:rPr>
        <w:t xml:space="preserve"> o    j e    </w:t>
      </w:r>
    </w:p>
    <w:p w:rsidRDefault="006115E6" w:rsidP="006115E6" w:rsidR="006115E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I. </w:t>
      </w:r>
      <w:r w:rsidR="00121DC3">
        <w:rPr>
          <w:rFonts w:hAnsi="Times New Roman" w:ascii="Times New Roman"/>
          <w:sz w:val="24"/>
          <w:szCs w:val="24"/>
        </w:rPr>
        <w:t xml:space="preserve">Ovlašćuje se kupac AUTO BEKI 13 d.o.o., OIB: </w:t>
      </w:r>
      <w:r w:rsidR="00121DC3" w:rsidRPr="00121DC3">
        <w:rPr>
          <w:rFonts w:hAnsi="Times New Roman" w:ascii="Times New Roman"/>
          <w:sz w:val="24"/>
          <w:szCs w:val="24"/>
        </w:rPr>
        <w:t>56778285696</w:t>
      </w:r>
      <w:r w:rsidR="00121DC3">
        <w:rPr>
          <w:rFonts w:hAnsi="Times New Roman" w:ascii="Times New Roman"/>
          <w:sz w:val="24"/>
          <w:szCs w:val="24"/>
        </w:rPr>
        <w:t>, Sesvete, Željeznička 88, zatražiti od nadležne Policijske u</w:t>
      </w:r>
      <w:r w:rsidR="00426281">
        <w:rPr>
          <w:rFonts w:hAnsi="Times New Roman" w:ascii="Times New Roman"/>
          <w:sz w:val="24"/>
          <w:szCs w:val="24"/>
        </w:rPr>
        <w:t xml:space="preserve">prave upis prava vlasništva na </w:t>
      </w:r>
      <w:r w:rsidR="00121DC3">
        <w:rPr>
          <w:rFonts w:hAnsi="Times New Roman" w:ascii="Times New Roman"/>
          <w:sz w:val="24"/>
          <w:szCs w:val="24"/>
        </w:rPr>
        <w:t>vozilu marke Peugeot 307 2.0 HDI, broj šasije VF33HRHYB82814823, reg. oznake ST-871-LC.</w:t>
      </w:r>
    </w:p>
    <w:p w:rsidRDefault="00121DC3" w:rsidP="00426281" w:rsidR="0042628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426281" w:rsidP="00426281" w:rsidR="00121DC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II. </w:t>
      </w:r>
      <w:r w:rsidR="00121DC3">
        <w:rPr>
          <w:rFonts w:hAnsi="Times New Roman" w:ascii="Times New Roman"/>
          <w:sz w:val="24"/>
          <w:szCs w:val="24"/>
        </w:rPr>
        <w:t xml:space="preserve"> Kupac </w:t>
      </w:r>
      <w:r w:rsidR="00121DC3" w:rsidRPr="00121DC3">
        <w:rPr>
          <w:rFonts w:hAnsi="Times New Roman" w:ascii="Times New Roman"/>
          <w:sz w:val="24"/>
          <w:szCs w:val="24"/>
        </w:rPr>
        <w:t>AUTO BEKI 13 d.o.o., OIB: 56778285696, Sesvete, Željezni</w:t>
      </w:r>
      <w:r w:rsidR="00121DC3" w:rsidRPr="00121DC3">
        <w:rPr>
          <w:rFonts w:hAnsi="Times New Roman" w:ascii="Times New Roman" w:hint="eastAsia"/>
          <w:sz w:val="24"/>
          <w:szCs w:val="24"/>
        </w:rPr>
        <w:t>č</w:t>
      </w:r>
      <w:r w:rsidR="00121DC3" w:rsidRPr="00121DC3">
        <w:rPr>
          <w:rFonts w:hAnsi="Times New Roman" w:ascii="Times New Roman"/>
          <w:sz w:val="24"/>
          <w:szCs w:val="24"/>
        </w:rPr>
        <w:t>ka 88,</w:t>
      </w:r>
      <w:r w:rsidR="00121DC3">
        <w:rPr>
          <w:rFonts w:hAnsi="Times New Roman" w:ascii="Times New Roman"/>
          <w:sz w:val="24"/>
          <w:szCs w:val="24"/>
        </w:rPr>
        <w:t xml:space="preserve"> postaje vlasnikom navedenog vozila </w:t>
      </w:r>
      <w:r>
        <w:rPr>
          <w:rFonts w:hAnsi="Times New Roman" w:ascii="Times New Roman"/>
          <w:sz w:val="24"/>
          <w:szCs w:val="24"/>
        </w:rPr>
        <w:t>njegovom predajom.</w:t>
      </w:r>
      <w:r w:rsidR="00121DC3">
        <w:rPr>
          <w:rFonts w:hAnsi="Times New Roman" w:ascii="Times New Roman"/>
          <w:sz w:val="24"/>
          <w:szCs w:val="24"/>
        </w:rPr>
        <w:t xml:space="preserve"> </w:t>
      </w:r>
    </w:p>
    <w:p w:rsidRDefault="00121DC3" w:rsidP="00121DC3" w:rsidR="00426281">
      <w:pPr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</w:p>
    <w:p w:rsidRDefault="00426281" w:rsidP="00121DC3" w:rsidR="00121DC3">
      <w:pPr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III. </w:t>
      </w:r>
      <w:r w:rsidR="00121DC3">
        <w:rPr>
          <w:rFonts w:hAnsi="Times New Roman" w:ascii="Times New Roman"/>
          <w:sz w:val="24"/>
          <w:szCs w:val="24"/>
        </w:rPr>
        <w:t xml:space="preserve">Na osnovi ovog zaključka kupcu </w:t>
      </w:r>
      <w:r w:rsidR="00121DC3" w:rsidRPr="00121DC3">
        <w:rPr>
          <w:rFonts w:hAnsi="Times New Roman" w:ascii="Times New Roman"/>
          <w:sz w:val="24"/>
          <w:szCs w:val="24"/>
        </w:rPr>
        <w:t>AUTO BEKI 13 d.o.o., OIB: 56778285696, Sesvete, Željezni</w:t>
      </w:r>
      <w:r w:rsidR="00121DC3" w:rsidRPr="00121DC3">
        <w:rPr>
          <w:rFonts w:hAnsi="Times New Roman" w:ascii="Times New Roman" w:hint="eastAsia"/>
          <w:sz w:val="24"/>
          <w:szCs w:val="24"/>
        </w:rPr>
        <w:t>č</w:t>
      </w:r>
      <w:r w:rsidR="00121DC3" w:rsidRPr="00121DC3">
        <w:rPr>
          <w:rFonts w:hAnsi="Times New Roman" w:ascii="Times New Roman"/>
          <w:sz w:val="24"/>
          <w:szCs w:val="24"/>
        </w:rPr>
        <w:t>ka</w:t>
      </w:r>
      <w:r w:rsidR="00121DC3">
        <w:rPr>
          <w:rFonts w:hAnsi="Times New Roman" w:ascii="Times New Roman"/>
          <w:sz w:val="24"/>
          <w:szCs w:val="24"/>
        </w:rPr>
        <w:t xml:space="preserve"> 88, izdat će se nova prometna dozvola i knjižica vozila.</w:t>
      </w:r>
    </w:p>
    <w:p w:rsidRDefault="006115E6" w:rsidP="00426281" w:rsidR="008B50E2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II. </w:t>
      </w:r>
      <w:r w:rsidR="00121DC3">
        <w:rPr>
          <w:rFonts w:hAnsi="Times New Roman" w:ascii="Times New Roman"/>
          <w:sz w:val="24"/>
          <w:szCs w:val="24"/>
        </w:rPr>
        <w:t xml:space="preserve">Određuje se brisanje prava vlasništva stečajnog dužnika </w:t>
      </w:r>
      <w:r w:rsidR="00121DC3" w:rsidRPr="00121DC3">
        <w:rPr>
          <w:rFonts w:hAnsi="Times New Roman" w:ascii="Times New Roman"/>
          <w:sz w:val="24"/>
          <w:szCs w:val="24"/>
        </w:rPr>
        <w:t xml:space="preserve">MT </w:t>
      </w:r>
      <w:r w:rsidR="00121DC3" w:rsidRPr="00121DC3">
        <w:rPr>
          <w:rFonts w:hAnsi="Times New Roman" w:ascii="Times New Roman" w:hint="eastAsia"/>
          <w:sz w:val="24"/>
          <w:szCs w:val="24"/>
        </w:rPr>
        <w:t>Č</w:t>
      </w:r>
      <w:r w:rsidR="00121DC3" w:rsidRPr="00121DC3">
        <w:rPr>
          <w:rFonts w:hAnsi="Times New Roman" w:ascii="Times New Roman"/>
          <w:sz w:val="24"/>
          <w:szCs w:val="24"/>
        </w:rPr>
        <w:t>ULI</w:t>
      </w:r>
      <w:r w:rsidR="00121DC3" w:rsidRPr="00121DC3">
        <w:rPr>
          <w:rFonts w:hAnsi="Times New Roman" w:ascii="Times New Roman" w:hint="eastAsia"/>
          <w:sz w:val="24"/>
          <w:szCs w:val="24"/>
        </w:rPr>
        <w:t>Ć</w:t>
      </w:r>
      <w:r w:rsidR="00121DC3" w:rsidRPr="00121DC3">
        <w:rPr>
          <w:rFonts w:hAnsi="Times New Roman" w:ascii="Times New Roman"/>
          <w:sz w:val="24"/>
          <w:szCs w:val="24"/>
        </w:rPr>
        <w:t xml:space="preserve"> d.o.o., OIB: </w:t>
      </w:r>
      <w:r w:rsidR="008B50E2" w:rsidRPr="008B50E2">
        <w:rPr>
          <w:rFonts w:hAnsi="Times New Roman" w:ascii="Times New Roman"/>
          <w:sz w:val="24"/>
          <w:szCs w:val="24"/>
        </w:rPr>
        <w:t>32947251155</w:t>
      </w:r>
      <w:r w:rsidR="008B50E2">
        <w:rPr>
          <w:rFonts w:hAnsi="Times New Roman" w:ascii="Times New Roman"/>
          <w:sz w:val="24"/>
          <w:szCs w:val="24"/>
        </w:rPr>
        <w:t xml:space="preserve">, </w:t>
      </w:r>
      <w:r w:rsidR="008B50E2" w:rsidRPr="008B50E2">
        <w:rPr>
          <w:rFonts w:hAnsi="Times New Roman" w:ascii="Times New Roman"/>
          <w:sz w:val="24"/>
          <w:szCs w:val="24"/>
        </w:rPr>
        <w:t>Split, Odeska 3</w:t>
      </w:r>
      <w:r w:rsidR="00121DC3">
        <w:rPr>
          <w:rFonts w:hAnsi="Times New Roman" w:ascii="Times New Roman"/>
          <w:sz w:val="24"/>
          <w:szCs w:val="24"/>
        </w:rPr>
        <w:t xml:space="preserve">, </w:t>
      </w:r>
      <w:r w:rsidR="008B50E2">
        <w:rPr>
          <w:rFonts w:hAnsi="Times New Roman" w:ascii="Times New Roman"/>
          <w:sz w:val="24"/>
          <w:szCs w:val="24"/>
        </w:rPr>
        <w:t xml:space="preserve">kao i mjere ograničenog raspolaganja vozilom upisane na vozilu iz točke I. izreke ovog zaključka, temeljem rješenja o ovrsi Porezne uprave, Područni ured Split, Klasa: 415-02/13-01/01105, Ur. broj: 513-07-14-04 od 31. siječnja 2014. </w:t>
      </w:r>
      <w:r w:rsidR="00426281">
        <w:rPr>
          <w:rFonts w:hAnsi="Times New Roman" w:ascii="Times New Roman"/>
          <w:sz w:val="24"/>
          <w:szCs w:val="24"/>
        </w:rPr>
        <w:t>u upisniku Policijske uprave Splitsko-dalmatinske</w:t>
      </w:r>
      <w:r w:rsidR="00204D35">
        <w:rPr>
          <w:rFonts w:hAnsi="Times New Roman" w:ascii="Times New Roman"/>
          <w:sz w:val="24"/>
          <w:szCs w:val="24"/>
        </w:rPr>
        <w:t xml:space="preserve"> te </w:t>
      </w:r>
      <w:r w:rsidR="008B50E2">
        <w:rPr>
          <w:rFonts w:hAnsi="Times New Roman" w:ascii="Times New Roman"/>
          <w:sz w:val="24"/>
          <w:szCs w:val="24"/>
        </w:rPr>
        <w:t xml:space="preserve">u </w:t>
      </w:r>
      <w:r w:rsidR="008B50E2" w:rsidRPr="008B50E2">
        <w:rPr>
          <w:rFonts w:hAnsi="Times New Roman" w:ascii="Times New Roman"/>
          <w:sz w:val="24"/>
          <w:szCs w:val="24"/>
        </w:rPr>
        <w:t>Upisniku sudskih i javnobilježni</w:t>
      </w:r>
      <w:r w:rsidR="008B50E2" w:rsidRPr="008B50E2">
        <w:rPr>
          <w:rFonts w:hAnsi="Times New Roman" w:ascii="Times New Roman" w:hint="eastAsia"/>
          <w:sz w:val="24"/>
          <w:szCs w:val="24"/>
        </w:rPr>
        <w:t>č</w:t>
      </w:r>
      <w:r w:rsidR="008B50E2" w:rsidRPr="008B50E2">
        <w:rPr>
          <w:rFonts w:hAnsi="Times New Roman" w:ascii="Times New Roman"/>
          <w:sz w:val="24"/>
          <w:szCs w:val="24"/>
        </w:rPr>
        <w:t>kih osiguranja tražbina vjerovnika na pokretnim stvarima i pravima</w:t>
      </w:r>
      <w:r w:rsidR="008B50E2">
        <w:rPr>
          <w:rFonts w:hAnsi="Times New Roman" w:ascii="Times New Roman"/>
          <w:sz w:val="24"/>
          <w:szCs w:val="24"/>
        </w:rPr>
        <w:t>.</w:t>
      </w:r>
    </w:p>
    <w:p w:rsidRDefault="006115E6" w:rsidP="008B50E2" w:rsidR="006115E6" w:rsidRPr="00B15F12">
      <w:pPr>
        <w:spacing w:after="160" w:before="30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Obrazloženje </w:t>
      </w:r>
    </w:p>
    <w:p w:rsidRDefault="00204D35" w:rsidP="00E5185F" w:rsidR="006168B1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Stečajni upravitelj obavijestio je sud da je u tijeku ovog stečajnog postupka proveden postupak prodaje neposrednom pogodbom vozila u vlasništvu stečajnog dužnika marke </w:t>
      </w:r>
      <w:r w:rsidRPr="00204D35">
        <w:rPr>
          <w:rFonts w:eastAsia="Times New Roman" w:hAnsi="Times New Roman" w:ascii="Times New Roman"/>
          <w:sz w:val="24"/>
          <w:szCs w:val="24"/>
        </w:rPr>
        <w:t>Peugeot 307 2.0 HDI, broj šasije VF33HRHYB</w:t>
      </w:r>
      <w:r>
        <w:rPr>
          <w:rFonts w:eastAsia="Times New Roman" w:hAnsi="Times New Roman" w:ascii="Times New Roman"/>
          <w:sz w:val="24"/>
          <w:szCs w:val="24"/>
        </w:rPr>
        <w:t xml:space="preserve">82814823, reg. oznake ST-871-LC kupcu </w:t>
      </w:r>
      <w:r w:rsidRPr="00121DC3">
        <w:rPr>
          <w:rFonts w:hAnsi="Times New Roman" w:ascii="Times New Roman"/>
          <w:sz w:val="24"/>
          <w:szCs w:val="24"/>
        </w:rPr>
        <w:t>AUTO BEKI 13 d.o.o., OIB: 56778285696, Sesvete, Željezni</w:t>
      </w:r>
      <w:r w:rsidRPr="00121DC3">
        <w:rPr>
          <w:rFonts w:hAnsi="Times New Roman" w:ascii="Times New Roman" w:hint="eastAsia"/>
          <w:sz w:val="24"/>
          <w:szCs w:val="24"/>
        </w:rPr>
        <w:t>č</w:t>
      </w:r>
      <w:r w:rsidRPr="00121DC3">
        <w:rPr>
          <w:rFonts w:hAnsi="Times New Roman" w:ascii="Times New Roman"/>
          <w:sz w:val="24"/>
          <w:szCs w:val="24"/>
        </w:rPr>
        <w:t>ka 88</w:t>
      </w:r>
      <w:r>
        <w:rPr>
          <w:rFonts w:hAnsi="Times New Roman" w:ascii="Times New Roman"/>
          <w:sz w:val="24"/>
          <w:szCs w:val="24"/>
        </w:rPr>
        <w:t xml:space="preserve"> te da je kupac isplatio cjelokupni iznos kupoprodajne cijene.</w:t>
      </w:r>
    </w:p>
    <w:p w:rsidRDefault="00204D35" w:rsidP="008B50E2" w:rsidR="008B50E2" w:rsidRPr="008B50E2">
      <w:pPr>
        <w:spacing w:before="180"/>
        <w:ind w:firstLine="709"/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Odredbom </w:t>
      </w:r>
      <w:r w:rsidR="008B50E2">
        <w:rPr>
          <w:rFonts w:hAnsi="Times New Roman" w:ascii="Times New Roman"/>
          <w:sz w:val="24"/>
          <w:szCs w:val="24"/>
        </w:rPr>
        <w:t xml:space="preserve">čl. 164. st. 1. </w:t>
      </w:r>
      <w:r w:rsidR="008B50E2" w:rsidRPr="008B50E2">
        <w:rPr>
          <w:rFonts w:hAnsi="Times New Roman" w:ascii="Times New Roman"/>
          <w:sz w:val="24"/>
          <w:szCs w:val="24"/>
        </w:rPr>
        <w:t>Ovršnog zakona (˝Narodne novine˝ 112/1225/13, 93/14, 55/16 i 73/17; dalje: OZ)</w:t>
      </w:r>
      <w:r w:rsidR="008B50E2">
        <w:rPr>
          <w:rFonts w:hAnsi="Times New Roman" w:ascii="Times New Roman"/>
          <w:sz w:val="24"/>
          <w:szCs w:val="24"/>
        </w:rPr>
        <w:t xml:space="preserve"> propisano je da je kup</w:t>
      </w:r>
      <w:r w:rsidR="008B50E2">
        <w:rPr>
          <w:rFonts w:eastAsiaTheme="minorHAnsi" w:hAnsi="Times New Roman" w:ascii="Times New Roman"/>
          <w:sz w:val="24"/>
          <w:szCs w:val="24"/>
        </w:rPr>
        <w:t xml:space="preserve">ac </w:t>
      </w:r>
      <w:r w:rsidR="008B50E2" w:rsidRPr="008B50E2">
        <w:rPr>
          <w:rFonts w:eastAsiaTheme="minorHAnsi" w:hAnsi="Times New Roman" w:ascii="Times New Roman"/>
          <w:sz w:val="24"/>
          <w:szCs w:val="24"/>
        </w:rPr>
        <w:t>dužan položiti kupovninu i preuzeti vozilo odmah</w:t>
      </w:r>
      <w:r w:rsidR="008B50E2">
        <w:rPr>
          <w:rFonts w:eastAsiaTheme="minorHAnsi" w:hAnsi="Times New Roman" w:ascii="Times New Roman"/>
          <w:sz w:val="24"/>
          <w:szCs w:val="24"/>
        </w:rPr>
        <w:t xml:space="preserve"> </w:t>
      </w:r>
      <w:r w:rsidR="008B50E2" w:rsidRPr="008B50E2">
        <w:rPr>
          <w:rFonts w:eastAsiaTheme="minorHAnsi" w:hAnsi="Times New Roman" w:ascii="Times New Roman"/>
          <w:sz w:val="24"/>
          <w:szCs w:val="24"/>
        </w:rPr>
        <w:t>nakon zaključenja dražbe, odnosno prodaje neposrednom</w:t>
      </w:r>
      <w:r w:rsidR="008B50E2">
        <w:rPr>
          <w:rFonts w:eastAsiaTheme="minorHAnsi" w:hAnsi="Times New Roman" w:ascii="Times New Roman"/>
          <w:sz w:val="24"/>
          <w:szCs w:val="24"/>
        </w:rPr>
        <w:t xml:space="preserve"> </w:t>
      </w:r>
      <w:r w:rsidR="008B50E2" w:rsidRPr="008B50E2">
        <w:rPr>
          <w:rFonts w:eastAsiaTheme="minorHAnsi" w:hAnsi="Times New Roman" w:ascii="Times New Roman"/>
          <w:sz w:val="24"/>
          <w:szCs w:val="24"/>
        </w:rPr>
        <w:t xml:space="preserve">pogodbom. </w:t>
      </w:r>
      <w:r w:rsidR="008B50E2">
        <w:rPr>
          <w:rFonts w:eastAsiaTheme="minorHAnsi" w:hAnsi="Times New Roman" w:ascii="Times New Roman"/>
          <w:sz w:val="24"/>
          <w:szCs w:val="24"/>
        </w:rPr>
        <w:t xml:space="preserve">Stavkom 2. istog članka propisano je da će u </w:t>
      </w:r>
      <w:r w:rsidR="008B50E2" w:rsidRPr="008B50E2">
        <w:rPr>
          <w:rFonts w:eastAsiaTheme="minorHAnsi" w:hAnsi="Times New Roman" w:ascii="Times New Roman"/>
          <w:sz w:val="24"/>
          <w:szCs w:val="24"/>
        </w:rPr>
        <w:t>slučaju iz st</w:t>
      </w:r>
      <w:r w:rsidR="008B50E2">
        <w:rPr>
          <w:rFonts w:eastAsiaTheme="minorHAnsi" w:hAnsi="Times New Roman" w:ascii="Times New Roman"/>
          <w:sz w:val="24"/>
          <w:szCs w:val="24"/>
        </w:rPr>
        <w:t>. 1. tog članka sud</w:t>
      </w:r>
      <w:r w:rsidR="008B50E2" w:rsidRPr="008B50E2">
        <w:rPr>
          <w:rFonts w:eastAsiaTheme="minorHAnsi" w:hAnsi="Times New Roman" w:ascii="Times New Roman"/>
          <w:sz w:val="24"/>
          <w:szCs w:val="24"/>
        </w:rPr>
        <w:t xml:space="preserve"> zaključkom ovlastiti</w:t>
      </w:r>
      <w:r w:rsidR="008B50E2">
        <w:rPr>
          <w:rFonts w:eastAsiaTheme="minorHAnsi" w:hAnsi="Times New Roman" w:ascii="Times New Roman"/>
          <w:sz w:val="24"/>
          <w:szCs w:val="24"/>
        </w:rPr>
        <w:t xml:space="preserve"> </w:t>
      </w:r>
      <w:r w:rsidR="008B50E2" w:rsidRPr="008B50E2">
        <w:rPr>
          <w:rFonts w:eastAsiaTheme="minorHAnsi" w:hAnsi="Times New Roman" w:ascii="Times New Roman"/>
          <w:sz w:val="24"/>
          <w:szCs w:val="24"/>
        </w:rPr>
        <w:t>kupca da na temelju toga zaključka zatraži od policijske uprave</w:t>
      </w:r>
      <w:r w:rsidR="008B50E2">
        <w:rPr>
          <w:rFonts w:eastAsiaTheme="minorHAnsi" w:hAnsi="Times New Roman" w:ascii="Times New Roman"/>
          <w:sz w:val="24"/>
          <w:szCs w:val="24"/>
        </w:rPr>
        <w:t xml:space="preserve"> </w:t>
      </w:r>
      <w:r w:rsidR="008B50E2" w:rsidRPr="008B50E2">
        <w:rPr>
          <w:rFonts w:eastAsiaTheme="minorHAnsi" w:hAnsi="Times New Roman" w:ascii="Times New Roman"/>
          <w:sz w:val="24"/>
          <w:szCs w:val="24"/>
        </w:rPr>
        <w:t>svoga prebivališta ili sjedišta izdavanje knjižice vozila i prometne</w:t>
      </w:r>
      <w:r w:rsidR="008B50E2">
        <w:rPr>
          <w:rFonts w:eastAsiaTheme="minorHAnsi" w:hAnsi="Times New Roman" w:ascii="Times New Roman"/>
          <w:sz w:val="24"/>
          <w:szCs w:val="24"/>
        </w:rPr>
        <w:t xml:space="preserve"> </w:t>
      </w:r>
      <w:r w:rsidR="008B50E2" w:rsidRPr="008B50E2">
        <w:rPr>
          <w:rFonts w:eastAsiaTheme="minorHAnsi" w:hAnsi="Times New Roman" w:ascii="Times New Roman"/>
          <w:sz w:val="24"/>
          <w:szCs w:val="24"/>
        </w:rPr>
        <w:t>dozvole. Zaključak treba sadržavati sve podatke potrebne za</w:t>
      </w:r>
      <w:r w:rsidR="008B50E2">
        <w:rPr>
          <w:rFonts w:eastAsiaTheme="minorHAnsi" w:hAnsi="Times New Roman" w:ascii="Times New Roman"/>
          <w:sz w:val="24"/>
          <w:szCs w:val="24"/>
        </w:rPr>
        <w:t xml:space="preserve"> </w:t>
      </w:r>
      <w:r w:rsidR="008B50E2" w:rsidRPr="008B50E2">
        <w:rPr>
          <w:rFonts w:eastAsiaTheme="minorHAnsi" w:hAnsi="Times New Roman" w:ascii="Times New Roman"/>
          <w:sz w:val="24"/>
          <w:szCs w:val="24"/>
        </w:rPr>
        <w:lastRenderedPageBreak/>
        <w:t>izdavanje knjižice vozila i prometne dozvole.</w:t>
      </w:r>
      <w:r w:rsidR="008B50E2">
        <w:rPr>
          <w:rFonts w:eastAsiaTheme="minorHAnsi" w:hAnsi="Times New Roman" w:ascii="Times New Roman"/>
          <w:sz w:val="24"/>
          <w:szCs w:val="24"/>
        </w:rPr>
        <w:t xml:space="preserve"> Stavkom 4. istog članka propisano je da k</w:t>
      </w:r>
      <w:r w:rsidR="008B50E2" w:rsidRPr="008B50E2">
        <w:rPr>
          <w:rFonts w:eastAsiaTheme="minorHAnsi" w:hAnsi="Times New Roman" w:ascii="Times New Roman"/>
          <w:sz w:val="24"/>
          <w:szCs w:val="24"/>
        </w:rPr>
        <w:t>upac postaje vla</w:t>
      </w:r>
      <w:r w:rsidR="008B50E2">
        <w:rPr>
          <w:rFonts w:eastAsiaTheme="minorHAnsi" w:hAnsi="Times New Roman" w:ascii="Times New Roman"/>
          <w:sz w:val="24"/>
          <w:szCs w:val="24"/>
        </w:rPr>
        <w:t>snikom vozila njegovom predajom, a stavkom 5. da će sud</w:t>
      </w:r>
      <w:r w:rsidR="008B50E2" w:rsidRPr="008B50E2">
        <w:rPr>
          <w:rFonts w:eastAsiaTheme="minorHAnsi" w:hAnsi="Times New Roman" w:ascii="Times New Roman"/>
          <w:sz w:val="24"/>
          <w:szCs w:val="24"/>
        </w:rPr>
        <w:t xml:space="preserve"> posebnim zaključkom odrediti brisanje prava vlasništva</w:t>
      </w:r>
      <w:r w:rsidR="008B50E2">
        <w:rPr>
          <w:rFonts w:eastAsiaTheme="minorHAnsi" w:hAnsi="Times New Roman" w:ascii="Times New Roman"/>
          <w:sz w:val="24"/>
          <w:szCs w:val="24"/>
        </w:rPr>
        <w:t xml:space="preserve"> </w:t>
      </w:r>
      <w:r w:rsidR="008B50E2" w:rsidRPr="008B50E2">
        <w:rPr>
          <w:rFonts w:eastAsiaTheme="minorHAnsi" w:hAnsi="Times New Roman" w:ascii="Times New Roman"/>
          <w:sz w:val="24"/>
          <w:szCs w:val="24"/>
        </w:rPr>
        <w:t>ovršenika na prodanom vozilu u evidenciji o registriranim i</w:t>
      </w:r>
    </w:p>
    <w:p w:rsidRDefault="008B50E2" w:rsidP="008B50E2" w:rsidR="0041516E" w:rsidRPr="008B50E2">
      <w:pPr>
        <w:autoSpaceDE w:val="false"/>
        <w:autoSpaceDN w:val="false"/>
        <w:adjustRightInd w:val="false"/>
        <w:jc w:val="both"/>
        <w:rPr>
          <w:rFonts w:hAnsi="Times New Roman" w:ascii="Times New Roman"/>
          <w:sz w:val="24"/>
          <w:szCs w:val="24"/>
        </w:rPr>
      </w:pPr>
      <w:r w:rsidRPr="008B50E2">
        <w:rPr>
          <w:rFonts w:eastAsiaTheme="minorHAnsi" w:hAnsi="Times New Roman" w:ascii="Times New Roman"/>
          <w:sz w:val="24"/>
          <w:szCs w:val="24"/>
        </w:rPr>
        <w:t>označenim vozilima policijske uprave u kojemu je ono bilo</w:t>
      </w:r>
      <w:r>
        <w:rPr>
          <w:rFonts w:eastAsiaTheme="minorHAnsi" w:hAnsi="Times New Roman" w:ascii="Times New Roman"/>
          <w:sz w:val="24"/>
          <w:szCs w:val="24"/>
        </w:rPr>
        <w:t xml:space="preserve"> </w:t>
      </w:r>
      <w:r w:rsidRPr="008B50E2">
        <w:rPr>
          <w:rFonts w:eastAsiaTheme="minorHAnsi" w:hAnsi="Times New Roman" w:ascii="Times New Roman"/>
          <w:sz w:val="24"/>
          <w:szCs w:val="24"/>
        </w:rPr>
        <w:t xml:space="preserve">upisano, te brisanja založnog </w:t>
      </w:r>
      <w:r>
        <w:rPr>
          <w:rFonts w:eastAsiaTheme="minorHAnsi" w:hAnsi="Times New Roman" w:ascii="Times New Roman"/>
          <w:sz w:val="24"/>
          <w:szCs w:val="24"/>
        </w:rPr>
        <w:t>p</w:t>
      </w:r>
      <w:r w:rsidRPr="008B50E2">
        <w:rPr>
          <w:rFonts w:eastAsiaTheme="minorHAnsi" w:hAnsi="Times New Roman" w:ascii="Times New Roman"/>
          <w:sz w:val="24"/>
          <w:szCs w:val="24"/>
        </w:rPr>
        <w:t>rava u Upisniku sudskih i</w:t>
      </w:r>
      <w:r>
        <w:rPr>
          <w:rFonts w:eastAsiaTheme="minorHAnsi" w:hAnsi="Times New Roman" w:ascii="Times New Roman"/>
          <w:sz w:val="24"/>
          <w:szCs w:val="24"/>
        </w:rPr>
        <w:t xml:space="preserve"> </w:t>
      </w:r>
      <w:r w:rsidRPr="008B50E2">
        <w:rPr>
          <w:rFonts w:eastAsiaTheme="minorHAnsi" w:hAnsi="Times New Roman" w:ascii="Times New Roman"/>
          <w:sz w:val="24"/>
          <w:szCs w:val="24"/>
        </w:rPr>
        <w:t>javnobilježničkih osiguranja tražbina vjerovnika na pokretnim</w:t>
      </w:r>
      <w:r>
        <w:rPr>
          <w:rFonts w:eastAsiaTheme="minorHAnsi" w:hAnsi="Times New Roman" w:ascii="Times New Roman"/>
          <w:sz w:val="24"/>
          <w:szCs w:val="24"/>
        </w:rPr>
        <w:t xml:space="preserve"> </w:t>
      </w:r>
      <w:r w:rsidRPr="008B50E2">
        <w:rPr>
          <w:rFonts w:eastAsiaTheme="minorHAnsi" w:hAnsi="Times New Roman" w:ascii="Times New Roman"/>
          <w:sz w:val="24"/>
          <w:szCs w:val="24"/>
        </w:rPr>
        <w:t>stvarima i pravima. Tim će zaključkom odrediti i brisanje</w:t>
      </w:r>
      <w:r w:rsidRPr="008B50E2">
        <w:t xml:space="preserve"> </w:t>
      </w:r>
      <w:r w:rsidRPr="008B50E2">
        <w:rPr>
          <w:rFonts w:eastAsiaTheme="minorHAnsi" w:hAnsi="Times New Roman" w:ascii="Times New Roman"/>
          <w:sz w:val="24"/>
          <w:szCs w:val="24"/>
        </w:rPr>
        <w:t>prava</w:t>
      </w:r>
      <w:r>
        <w:rPr>
          <w:rFonts w:eastAsiaTheme="minorHAnsi" w:hAnsi="Times New Roman" w:ascii="Times New Roman"/>
          <w:sz w:val="24"/>
          <w:szCs w:val="24"/>
        </w:rPr>
        <w:t xml:space="preserve"> </w:t>
      </w:r>
      <w:r w:rsidRPr="008B50E2">
        <w:rPr>
          <w:rFonts w:eastAsiaTheme="minorHAnsi" w:hAnsi="Times New Roman" w:ascii="Times New Roman"/>
          <w:sz w:val="24"/>
          <w:szCs w:val="24"/>
        </w:rPr>
        <w:t>drugih osoba na vozilu koja prestaju prodajom.</w:t>
      </w:r>
    </w:p>
    <w:p w:rsidRDefault="008B50E2" w:rsidP="00E5185F" w:rsidR="008B50E2" w:rsidRPr="008B50E2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navedenog, odlučeno je kao u izreci ovog zaključka. </w:t>
      </w:r>
    </w:p>
    <w:p w:rsidRDefault="006115E6" w:rsidP="00B15F12" w:rsidR="006115E6" w:rsidRPr="00B15F12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U Splitu</w:t>
      </w:r>
      <w:r w:rsidR="00AE0ACD">
        <w:rPr>
          <w:rFonts w:hAnsi="Times New Roman" w:ascii="Times New Roman"/>
          <w:sz w:val="24"/>
          <w:szCs w:val="24"/>
        </w:rPr>
        <w:t xml:space="preserve"> </w:t>
      </w:r>
      <w:r w:rsidR="00404975">
        <w:rPr>
          <w:rFonts w:hAnsi="Times New Roman" w:ascii="Times New Roman"/>
          <w:sz w:val="24"/>
          <w:szCs w:val="24"/>
        </w:rPr>
        <w:t>1</w:t>
      </w:r>
      <w:r w:rsidR="00743136">
        <w:rPr>
          <w:rFonts w:hAnsi="Times New Roman" w:ascii="Times New Roman"/>
          <w:sz w:val="24"/>
          <w:szCs w:val="24"/>
        </w:rPr>
        <w:t>5</w:t>
      </w:r>
      <w:r w:rsidR="00C961F9">
        <w:rPr>
          <w:rFonts w:hAnsi="Times New Roman" w:ascii="Times New Roman"/>
          <w:sz w:val="24"/>
          <w:szCs w:val="24"/>
        </w:rPr>
        <w:t>. prosinca</w:t>
      </w:r>
      <w:r w:rsidR="00AE0ACD">
        <w:rPr>
          <w:rFonts w:hAnsi="Times New Roman" w:ascii="Times New Roman"/>
          <w:sz w:val="24"/>
          <w:szCs w:val="24"/>
        </w:rPr>
        <w:t xml:space="preserve"> 2017.</w:t>
      </w:r>
    </w:p>
    <w:p w:rsidRDefault="00404975" w:rsidP="00B15F12" w:rsidR="006115E6" w:rsidRPr="00B15F12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Sutkinja</w:t>
      </w:r>
    </w:p>
    <w:p w:rsidRDefault="00404975" w:rsidP="006115E6" w:rsidR="006115E6" w:rsidRPr="00B15F12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Ana Golub Gruić</w:t>
      </w:r>
    </w:p>
    <w:p w:rsidRDefault="006115E6" w:rsidP="006115E6" w:rsidR="006115E6" w:rsidRPr="00B15F12">
      <w:pPr>
        <w:jc w:val="center"/>
        <w:rPr>
          <w:rFonts w:hAnsi="Times New Roman" w:ascii="Times New Roman"/>
          <w:sz w:val="24"/>
          <w:szCs w:val="24"/>
        </w:rPr>
      </w:pPr>
    </w:p>
    <w:p w:rsidRDefault="006115E6" w:rsidP="006115E6" w:rsidR="006115E6" w:rsidRPr="00B15F12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404975" w:rsidP="006115E6" w:rsidR="00404975" w:rsidRPr="00B15F12">
      <w:p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Pouka o pravnom lijeku</w:t>
      </w:r>
      <w:r w:rsidR="006115E6" w:rsidRPr="00B15F12">
        <w:rPr>
          <w:rFonts w:hAnsi="Times New Roman" w:ascii="Times New Roman"/>
          <w:sz w:val="24"/>
          <w:szCs w:val="24"/>
        </w:rPr>
        <w:t xml:space="preserve">: Protiv ovog </w:t>
      </w:r>
      <w:r>
        <w:rPr>
          <w:rFonts w:hAnsi="Times New Roman" w:ascii="Times New Roman"/>
          <w:sz w:val="24"/>
          <w:szCs w:val="24"/>
        </w:rPr>
        <w:t xml:space="preserve">zaključka nije dopuštena žalba (čl. 11. st. 9. Stečajnog zakona - </w:t>
      </w:r>
      <w:r w:rsidRPr="00404975">
        <w:rPr>
          <w:rFonts w:hAnsi="Times New Roman" w:ascii="Times New Roman"/>
          <w:sz w:val="24"/>
          <w:szCs w:val="24"/>
        </w:rPr>
        <w:t xml:space="preserve">„Narodne novine“ </w:t>
      </w:r>
      <w:r>
        <w:rPr>
          <w:rFonts w:hAnsi="Times New Roman" w:ascii="Times New Roman"/>
          <w:sz w:val="24"/>
          <w:szCs w:val="24"/>
        </w:rPr>
        <w:t>71/15 i 104/17; dalje SZ)</w:t>
      </w:r>
      <w:r w:rsidR="008B50E2">
        <w:rPr>
          <w:rFonts w:hAnsi="Times New Roman" w:ascii="Times New Roman"/>
          <w:sz w:val="24"/>
          <w:szCs w:val="24"/>
        </w:rPr>
        <w:t>.</w:t>
      </w:r>
    </w:p>
    <w:p w:rsidRDefault="006115E6" w:rsidP="006115E6" w:rsidR="006115E6" w:rsidRPr="00B15F12">
      <w:pPr>
        <w:jc w:val="both"/>
        <w:rPr>
          <w:rFonts w:hAnsi="Times New Roman" w:ascii="Times New Roman"/>
          <w:sz w:val="24"/>
          <w:szCs w:val="24"/>
        </w:rPr>
      </w:pPr>
    </w:p>
    <w:p w:rsidRDefault="008B50E2" w:rsidP="006115E6" w:rsidR="006115E6" w:rsidRPr="00B15F1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</w:t>
      </w:r>
      <w:r w:rsidR="006115E6" w:rsidRPr="00B15F12">
        <w:rPr>
          <w:rFonts w:hAnsi="Times New Roman" w:ascii="Times New Roman"/>
          <w:sz w:val="24"/>
          <w:szCs w:val="24"/>
        </w:rPr>
        <w:t>:</w:t>
      </w:r>
    </w:p>
    <w:p w:rsidRDefault="008B50E2" w:rsidP="008B50E2" w:rsidR="00C961F9" w:rsidRPr="008B50E2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636369" w:rsidRPr="008B50E2">
        <w:rPr>
          <w:rFonts w:hAnsi="Times New Roman" w:ascii="Times New Roman"/>
          <w:sz w:val="24"/>
          <w:szCs w:val="24"/>
        </w:rPr>
        <w:t xml:space="preserve">stečajni upravitelj </w:t>
      </w:r>
      <w:r w:rsidR="00C961F9" w:rsidRPr="008B50E2">
        <w:rPr>
          <w:rFonts w:hAnsi="Times New Roman" w:ascii="Times New Roman"/>
          <w:sz w:val="24"/>
          <w:szCs w:val="24"/>
        </w:rPr>
        <w:t>Ivan Gjurašić</w:t>
      </w:r>
    </w:p>
    <w:p w:rsidRDefault="008B50E2" w:rsidP="008B50E2" w:rsidR="0041516E" w:rsidRPr="008B50E2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41516E" w:rsidRPr="008B50E2">
        <w:rPr>
          <w:rFonts w:hAnsi="Times New Roman" w:ascii="Times New Roman"/>
          <w:sz w:val="24"/>
          <w:szCs w:val="24"/>
        </w:rPr>
        <w:t>kupac</w:t>
      </w:r>
      <w:r w:rsidRPr="008B50E2">
        <w:t xml:space="preserve"> </w:t>
      </w:r>
      <w:r w:rsidRPr="008B50E2">
        <w:rPr>
          <w:rFonts w:hAnsi="Times New Roman" w:ascii="Times New Roman"/>
          <w:sz w:val="24"/>
          <w:szCs w:val="24"/>
        </w:rPr>
        <w:t>AUTO BEKI 13 d.o.o</w:t>
      </w:r>
      <w:r>
        <w:rPr>
          <w:rFonts w:hAnsi="Times New Roman" w:ascii="Times New Roman"/>
          <w:sz w:val="24"/>
          <w:szCs w:val="24"/>
        </w:rPr>
        <w:t xml:space="preserve">., </w:t>
      </w:r>
      <w:r w:rsidRPr="008B50E2">
        <w:rPr>
          <w:rFonts w:hAnsi="Times New Roman" w:ascii="Times New Roman"/>
          <w:sz w:val="24"/>
          <w:szCs w:val="24"/>
        </w:rPr>
        <w:t>Sesvete, Željezni</w:t>
      </w:r>
      <w:r w:rsidRPr="008B50E2">
        <w:rPr>
          <w:rFonts w:hAnsi="Times New Roman" w:ascii="Times New Roman" w:hint="eastAsia"/>
          <w:sz w:val="24"/>
          <w:szCs w:val="24"/>
        </w:rPr>
        <w:t>č</w:t>
      </w:r>
      <w:r w:rsidRPr="008B50E2">
        <w:rPr>
          <w:rFonts w:hAnsi="Times New Roman" w:ascii="Times New Roman"/>
          <w:sz w:val="24"/>
          <w:szCs w:val="24"/>
        </w:rPr>
        <w:t>ka 88</w:t>
      </w:r>
    </w:p>
    <w:p w:rsidRDefault="008B50E2" w:rsidP="008B50E2" w:rsidR="0041516E" w:rsidRPr="008B50E2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41516E" w:rsidRPr="008B50E2">
        <w:rPr>
          <w:rFonts w:hAnsi="Times New Roman" w:ascii="Times New Roman"/>
          <w:sz w:val="24"/>
          <w:szCs w:val="24"/>
        </w:rPr>
        <w:t>Policijska uprava</w:t>
      </w:r>
      <w:r>
        <w:rPr>
          <w:rFonts w:hAnsi="Times New Roman" w:ascii="Times New Roman"/>
          <w:sz w:val="24"/>
          <w:szCs w:val="24"/>
        </w:rPr>
        <w:t xml:space="preserve"> Splitsko - dalmatinska</w:t>
      </w:r>
    </w:p>
    <w:p w:rsidRDefault="008B50E2" w:rsidP="008B50E2" w:rsidR="0041516E" w:rsidRPr="008B50E2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FINA Split</w:t>
      </w:r>
    </w:p>
    <w:p w:rsidRDefault="008B50E2" w:rsidP="008B50E2" w:rsidR="006115E6" w:rsidRPr="008B50E2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6115E6" w:rsidRPr="008B50E2">
        <w:rPr>
          <w:rFonts w:hAnsi="Times New Roman" w:ascii="Times New Roman"/>
          <w:sz w:val="24"/>
          <w:szCs w:val="24"/>
        </w:rPr>
        <w:t>mrežna stranica e-Oglasna ploča sudova</w:t>
      </w:r>
    </w:p>
    <w:p w:rsidRDefault="008B50E2" w:rsidP="008B50E2" w:rsidR="006115E6" w:rsidRPr="008B50E2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6115E6" w:rsidRPr="008B50E2">
        <w:rPr>
          <w:rFonts w:hAnsi="Times New Roman" w:ascii="Times New Roman"/>
          <w:sz w:val="24"/>
          <w:szCs w:val="24"/>
        </w:rPr>
        <w:t>u spis</w:t>
      </w:r>
    </w:p>
    <w:p w:rsidRDefault="000265E4" w:rsidR="000265E4" w:rsidRPr="00B15F12">
      <w:pPr>
        <w:rPr>
          <w:sz w:val="40"/>
          <w:szCs w:val="40"/>
        </w:rPr>
      </w:pPr>
    </w:p>
    <w:sectPr w:rsidSect="00F42D4A" w:rsidR="000265E4" w:rsidRPr="00B15F1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07795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807795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121DC3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</w:t>
    </w:r>
    <w:r w:rsidR="00C961F9">
      <w:rPr>
        <w:rFonts w:hAnsi="Times New Roman" w:ascii="Times New Roman"/>
        <w:sz w:val="24"/>
        <w:szCs w:val="24"/>
      </w:rPr>
      <w:t>.</w:t>
    </w:r>
    <w:r w:rsidR="006115E6">
      <w:rPr>
        <w:rFonts w:hAnsi="Times New Roman" w:ascii="Times New Roman"/>
        <w:sz w:val="24"/>
        <w:szCs w:val="24"/>
      </w:rPr>
      <w:t>St-</w:t>
    </w:r>
    <w:r w:rsidR="00C961F9">
      <w:rPr>
        <w:rFonts w:hAnsi="Times New Roman" w:ascii="Times New Roman"/>
        <w:sz w:val="24"/>
        <w:szCs w:val="24"/>
      </w:rPr>
      <w:t>524/2017</w:t>
    </w:r>
  </w:p>
  <w:p w:rsidRDefault="00807795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807795" w:rsidR="008D185E" w:rsidRPr="00265077">
    <w:pPr>
      <w:pStyle w:val="Zaglavlje"/>
      <w:rPr>
        <w:sz w:val="16"/>
        <w:szCs w:val="16"/>
      </w:rPr>
    </w:pPr>
  </w:p>
  <w:p w:rsidRDefault="00807795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D34A1"/>
    <w:rsid w:val="00121DC3"/>
    <w:rsid w:val="001261D9"/>
    <w:rsid w:val="00126FBD"/>
    <w:rsid w:val="001D398C"/>
    <w:rsid w:val="00204D35"/>
    <w:rsid w:val="00287799"/>
    <w:rsid w:val="00347663"/>
    <w:rsid w:val="00370EEF"/>
    <w:rsid w:val="00377E15"/>
    <w:rsid w:val="003B2AB9"/>
    <w:rsid w:val="00404975"/>
    <w:rsid w:val="0041516E"/>
    <w:rsid w:val="00426281"/>
    <w:rsid w:val="00455883"/>
    <w:rsid w:val="00494F46"/>
    <w:rsid w:val="004A5AB7"/>
    <w:rsid w:val="004A7A51"/>
    <w:rsid w:val="004B19A7"/>
    <w:rsid w:val="004D198D"/>
    <w:rsid w:val="00543934"/>
    <w:rsid w:val="0055138A"/>
    <w:rsid w:val="005515CE"/>
    <w:rsid w:val="005528B2"/>
    <w:rsid w:val="00580E68"/>
    <w:rsid w:val="005B3156"/>
    <w:rsid w:val="005E3F65"/>
    <w:rsid w:val="006115E6"/>
    <w:rsid w:val="006168B1"/>
    <w:rsid w:val="00636369"/>
    <w:rsid w:val="00677E8E"/>
    <w:rsid w:val="0068547F"/>
    <w:rsid w:val="00743136"/>
    <w:rsid w:val="0079317D"/>
    <w:rsid w:val="00807795"/>
    <w:rsid w:val="00870F94"/>
    <w:rsid w:val="008A569E"/>
    <w:rsid w:val="008B50E2"/>
    <w:rsid w:val="0090514A"/>
    <w:rsid w:val="00934D30"/>
    <w:rsid w:val="00A012F3"/>
    <w:rsid w:val="00A45011"/>
    <w:rsid w:val="00A46349"/>
    <w:rsid w:val="00AE0312"/>
    <w:rsid w:val="00AE0ACD"/>
    <w:rsid w:val="00B15F12"/>
    <w:rsid w:val="00B26539"/>
    <w:rsid w:val="00B41AB6"/>
    <w:rsid w:val="00B4666D"/>
    <w:rsid w:val="00B46AB5"/>
    <w:rsid w:val="00B86AFC"/>
    <w:rsid w:val="00C8250E"/>
    <w:rsid w:val="00C8759B"/>
    <w:rsid w:val="00C961F9"/>
    <w:rsid w:val="00CC5B9A"/>
    <w:rsid w:val="00CD5DDD"/>
    <w:rsid w:val="00E5185F"/>
    <w:rsid w:val="00E76DE5"/>
    <w:rsid w:val="00E91F78"/>
    <w:rsid w:val="00E958D8"/>
    <w:rsid w:val="00ED1A22"/>
    <w:rsid w:val="00F11E1F"/>
    <w:rsid w:val="00F31C0B"/>
    <w:rsid w:val="00F523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07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795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7795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7795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7795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07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795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7795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7795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7795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 prava vlasništva na vozilu</izvorni_sadrzaj>
    <derivirana_varijabla naziv="DomainObject.Primjedba_1">Brisanje prava vlasništva na vozilu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St-524/2017</izvorni_sadrzaj>
    <derivirana_varijabla naziv="DomainObject.Predmet.OznakaBroj_1">St-524/2017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po stečajnoj masi</izvorni_sadrzaj>
    <derivirana_varijabla naziv="DomainObject.Predmet.PrimjedbaSuca_1">Nastavak postupka po stečajnoj masi</derivirana_varijabla>
  </DomainObject.Predmet.PrimjedbaSuca>
  <DomainObject.Predmet.ProtustrankaFormated>
    <izvorni_sadrzaj>  Stečajna masa iza MT ČULIĆ d.o.o. za trgovinu i ugostiteljstvo u stečaju</izvorni_sadrzaj>
    <derivirana_varijabla naziv="DomainObject.Predmet.ProtustrankaFormated_1">  Stečajna masa iza MT ČULIĆ d.o.o. za trgovinu i ugostiteljstvo u stečaju</derivirana_varijabla>
  </DomainObject.Predmet.ProtustrankaFormated>
  <DomainObject.Predmet.ProtustrankaFormatedOIB>
    <izvorni_sadrzaj>  Stečajna masa iza MT ČULIĆ d.o.o. za trgovinu i ugostiteljstvo u stečaju, OIB 99890024037</izvorni_sadrzaj>
    <derivirana_varijabla naziv="DomainObject.Predmet.ProtustrankaFormatedOIB_1">  Stečajna masa iza MT ČULIĆ d.o.o. za trgovinu i ugostiteljstvo u stečaju, OIB 99890024037</derivirana_varijabla>
  </DomainObject.Predmet.ProtustrankaFormatedOIB>
  <DomainObject.Predmet.ProtustrankaFormatedWithAdress>
    <izvorni_sadrzaj> Stečajna masa iza MT ČULIĆ d.o.o. za trgovinu i ugostiteljstvo u stečaju, Petrinjska 28, 10000 Zagreb</izvorni_sadrzaj>
    <derivirana_varijabla naziv="DomainObject.Predmet.ProtustrankaFormatedWithAdress_1"> Stečajna masa iza MT ČULIĆ d.o.o. za trgovinu i ugostiteljstvo u stečaju, Petrinjska 28, 10000 Zagreb</derivirana_varijabla>
  </DomainObject.Predmet.ProtustrankaFormatedWithAdress>
  <DomainObject.Predmet.ProtustrankaFormatedWithAdressOIB>
    <izvorni_sadrzaj> Stečajna masa iza MT ČULIĆ d.o.o. za trgovinu i ugostiteljstvo u stečaju, OIB 99890024037, Petrinjska 28, 10000 Zagreb</izvorni_sadrzaj>
    <derivirana_varijabla naziv="DomainObject.Predmet.ProtustrankaFormatedWithAdressOIB_1"> Stečajna masa iza MT ČULIĆ d.o.o. za trgovinu i ugostiteljstvo u stečaju, OIB 99890024037, Petrinjska 28, 10000 Zagreb</derivirana_varijabla>
  </DomainObject.Predmet.ProtustrankaFormatedWithAdressOIB>
  <DomainObject.Predmet.ProtustrankaWithAdress>
    <izvorni_sadrzaj>Stečajna masa iza MT ČULIĆ d.o.o. za trgovinu i ugostiteljstvo u stečaju Petrinjska 28, 10000 Zagreb</izvorni_sadrzaj>
    <derivirana_varijabla naziv="DomainObject.Predmet.ProtustrankaWithAdress_1">Stečajna masa iza MT ČULIĆ d.o.o. za trgovinu i ugostiteljstvo u stečaju Petrinjska 28, 10000 Zagreb</derivirana_varijabla>
  </DomainObject.Predmet.ProtustrankaWithAdress>
  <DomainObject.Predmet.ProtustrankaWithAdressOIB>
    <izvorni_sadrzaj>Stečajna masa iza MT ČULIĆ d.o.o. za trgovinu i ugostiteljstvo u stečaju, OIB 99890024037, Petrinjska 28, 10000 Zagreb</izvorni_sadrzaj>
    <derivirana_varijabla naziv="DomainObject.Predmet.ProtustrankaWithAdressOIB_1">Stečajna masa iza MT ČULIĆ d.o.o. za trgovinu i ugostiteljstvo u stečaju, OIB 99890024037, Petrinjska 28, 10000 Zagreb</derivirana_varijabla>
  </DomainObject.Predmet.ProtustrankaWithAdressOIB>
  <DomainObject.Predmet.ProtustrankaNazivFormated>
    <izvorni_sadrzaj>Stečajna masa iza MT ČULIĆ d.o.o. za trgovinu i ugostiteljstvo u stečaju</izvorni_sadrzaj>
    <derivirana_varijabla naziv="DomainObject.Predmet.ProtustrankaNazivFormated_1">Stečajna masa iza MT ČULIĆ d.o.o. za trgovinu i ugostiteljstvo u stečaju</derivirana_varijabla>
  </DomainObject.Predmet.ProtustrankaNazivFormated>
  <DomainObject.Predmet.ProtustrankaNazivFormatedOIB>
    <izvorni_sadrzaj>Stečajna masa iza MT ČULIĆ d.o.o. za trgovinu i ugostiteljstvo u stečaju, OIB 99890024037</izvorni_sadrzaj>
    <derivirana_varijabla naziv="DomainObject.Predmet.ProtustrankaNazivFormatedOIB_1">Stečajna masa iza MT ČULIĆ d.o.o. za trgovinu i ugostiteljstvo u stečaju, OIB 99890024037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MT ČULIĆ d.o.o. za trgovinu i ugostiteljstvo u stečaju</item>
    </izvorni_sadrzaj>
    <derivirana_varijabla naziv="DomainObject.Predmet.ProtuStrankaListFormated_1">
      <item>Stečajna masa iza MT ČULIĆ d.o.o. za trgovinu i ugostiteljstvo u stečaju</item>
    </derivirana_varijabla>
  </DomainObject.Predmet.ProtuStrankaListFormated>
  <DomainObject.Predmet.ProtuStrankaListFormatedOIB>
    <izvorni_sadrzaj>
      <item>Stečajna masa iza MT ČULIĆ d.o.o. za trgovinu i ugostiteljstvo u stečaju, OIB 99890024037</item>
    </izvorni_sadrzaj>
    <derivirana_varijabla naziv="DomainObject.Predmet.ProtuStrankaListFormatedOIB_1">
      <item>Stečajna masa iza MT ČULIĆ d.o.o. za trgovinu i ugostiteljstvo u stečaju, OIB 99890024037</item>
    </derivirana_varijabla>
  </DomainObject.Predmet.ProtuStrankaListFormatedOIB>
  <DomainObject.Predmet.ProtuStrankaListFormatedWithAdress>
    <izvorni_sadrzaj>
      <item>Stečajna masa iza MT ČULIĆ d.o.o. za trgovinu i ugostiteljstvo u stečaju, Petrinjska 28, 10000 Zagreb</item>
    </izvorni_sadrzaj>
    <derivirana_varijabla naziv="DomainObject.Predmet.ProtuStrankaListFormatedWithAdress_1">
      <item>Stečajna masa iza MT ČULIĆ d.o.o. za trgovinu i ugostiteljstvo u stečaju, Petrinjska 28, 10000 Zagreb</item>
    </derivirana_varijabla>
  </DomainObject.Predmet.ProtuStrankaListFormatedWithAdress>
  <DomainObject.Predmet.ProtuStrankaListFormatedWithAdressOIB>
    <izvorni_sadrzaj>
      <item>Stečajna masa iza MT ČULIĆ d.o.o. za trgovinu i ugostiteljstvo u stečaju, OIB 99890024037, Petrinjska 28, 10000 Zagreb</item>
    </izvorni_sadrzaj>
    <derivirana_varijabla naziv="DomainObject.Predmet.ProtuStrankaListFormatedWithAdressOIB_1">
      <item>Stečajna masa iza MT ČULIĆ d.o.o. za trgovinu i ugostiteljstvo u stečaju, OIB 99890024037, Petrinjska 28, 10000 Zagreb</item>
    </derivirana_varijabla>
  </DomainObject.Predmet.ProtuStrankaListFormatedWithAdressOIB>
  <DomainObject.Predmet.ProtuStrankaListNazivFormated>
    <izvorni_sadrzaj>
      <item>Stečajna masa iza MT ČULIĆ d.o.o. za trgovinu i ugostiteljstvo u stečaju</item>
    </izvorni_sadrzaj>
    <derivirana_varijabla naziv="DomainObject.Predmet.ProtuStrankaListNazivFormated_1">
      <item>Stečajna masa iza MT ČULIĆ d.o.o. za trgovinu i ugostiteljstvo u stečaju</item>
    </derivirana_varijabla>
  </DomainObject.Predmet.ProtuStrankaListNazivFormated>
  <DomainObject.Predmet.ProtuStrankaListNazivFormatedOIB>
    <izvorni_sadrzaj>
      <item>Stečajna masa iza MT ČULIĆ d.o.o. za trgovinu i ugostiteljstvo u stečaju, OIB 99890024037</item>
    </izvorni_sadrzaj>
    <derivirana_varijabla naziv="DomainObject.Predmet.ProtuStrankaListNazivFormatedOIB_1">
      <item>Stečajna masa iza MT ČULIĆ d.o.o. za trgovinu i ugostiteljstvo u stečaju, OIB 99890024037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MT ČULIĆ d.o.o. za trgovinu i ugostiteljstvo u stečaju</izvorni_sadrzaj>
    <derivirana_varijabla naziv="DomainObject.Predmet.ProtustrankaIDrugi_1">Stečajna masa iza MT ČULIĆ d.o.o. za trgovinu i ugostiteljstvo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MT ČULIĆ d.o.o. za trgovinu i ugostiteljstvo u stečaju, OIB 99890024037, Petrinjska 28, 10000 Zagreb</izvorni_sadrzaj>
    <derivirana_varijabla naziv="DomainObject.Predmet.ProtustrankaIDrugiAdressOIB_1">Stečajna masa iza MT ČULIĆ d.o.o. za trgovinu i ugostiteljstvo u stečaju, OIB 99890024037,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Stečajna masa iza MT ČULIĆ d.o.o. za trgovinu i ugostiteljstvo u stečaju</item>
    </izvorni_sadrzaj>
    <derivirana_varijabla naziv="DomainObject.Predmet.SudioniciListNaziv_1">
      <item>FINANCIJSKA AGENCIJA, RC SPLIT</item>
      <item>Stečajna masa iza MT ČULIĆ d.o.o. za trgovinu i ugostiteljstvo u stečaju</item>
    </derivirana_varijabla>
  </DomainObject.Predmet.SudioniciListNaziv>
  <DomainObject.Predmet.SudioniciListAdressOIB>
    <izvorni_sadrzaj>
      <item>FINANCIJSKA AGENCIJA, RC SPLIT, OIB 85821130368, Mažuranićevo šetalište 24 b,21000 Split</item>
      <item>Stečajna masa iza MT ČULIĆ d.o.o. za trgovinu i ugostiteljstvo u stečaju, OIB 99890024037, Petrinjska 28,10000 Zagreb</item>
    </izvorni_sadrzaj>
    <derivirana_varijabla naziv="DomainObject.Predmet.SudioniciListAdressOIB_1">
      <item>FINANCIJSKA AGENCIJA, RC SPLIT, OIB 85821130368, Mažuranićevo šetalište 24 b,21000 Split</item>
      <item>Stečajna masa iza MT ČULIĆ d.o.o. za trgovinu i ugostiteljstvo u stečaju, OIB 99890024037,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99890024037</item>
    </izvorni_sadrzaj>
    <derivirana_varijabla naziv="DomainObject.Predmet.SudioniciListNazivOIB_1">
      <item>, OIB 85821130368</item>
      <item>, OIB 99890024037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B4F7B0-8992-48D1-856F-13AD144D13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510</properties:Words>
  <properties:Characters>2823</properties:Characters>
  <properties:Lines>70</properties:Lines>
  <properties:Paragraphs>28</properties:Paragraphs>
  <properties:TotalTime>94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3324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2017-10-02T06:47:00Z</dcterms:created>
  <dc:creator>Ana Golub Gruić</dc:creator>
  <cp:lastModifiedBy>Ana Golub Gruić</cp:lastModifiedBy>
  <cp:lastPrinted>2017-12-15T11:57:00Z</cp:lastPrinted>
  <dcterms:modified xmlns:xsi="http://www.w3.org/2001/XMLSchema-instance" xsi:type="dcterms:W3CDTF">2017-12-15T12:08:00Z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