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8409" w14:paraId="1aa8409" w:rsidRDefault="00190D2A" w:rsidP="00190D2A" w:rsidR="00190D2A">
      <w:pPr>
        <w15:collapsed w:val="false"/>
      </w:pPr>
      <w:bookmarkStart w:name="_GoBack" w:id="0"/>
      <w:bookmarkEnd w:id="0"/>
      <w:r>
        <w:t xml:space="preserve">             </w:t>
      </w:r>
    </w:p>
    <w:p w:rsidRDefault="001E608B" w:rsidP="00190D2A" w:rsidR="00190D2A">
      <w:r>
        <w:rPr>
          <w:noProof/>
          <w:lang w:eastAsia="hr-HR"/>
        </w:rPr>
        <w:drawing>
          <wp:inline distR="0" distL="0" distB="0" distT="0">
            <wp:extent cy="926465" cx="713105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6465" cx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90D2A" w:rsidP="00190D2A" w:rsidR="00190D2A">
      <w:r>
        <w:t>REPUBLIKA HRVATSKA</w:t>
      </w:r>
    </w:p>
    <w:p w:rsidRDefault="00190D2A" w:rsidP="00190D2A" w:rsidR="00190D2A">
      <w:r>
        <w:t>TRGOVAČKI SUD U ZAGREBU</w:t>
      </w:r>
    </w:p>
    <w:p w:rsidRDefault="00190D2A" w:rsidP="00190D2A" w:rsidR="00190D2A">
      <w:r>
        <w:t xml:space="preserve">Zagreb, Amruševa 2/II        </w:t>
      </w:r>
    </w:p>
    <w:p w:rsidRDefault="00190D2A" w:rsidP="00190D2A" w:rsidR="00190D2A"/>
    <w:p w:rsidRDefault="00190D2A" w:rsidP="00CA1895" w:rsidR="00190D2A">
      <w:pPr>
        <w:ind w:firstLine="708" w:left="4956"/>
      </w:pPr>
      <w:r>
        <w:t xml:space="preserve">             </w:t>
      </w:r>
      <w:r w:rsidR="001E608B">
        <w:t xml:space="preserve">    </w:t>
      </w:r>
      <w:r>
        <w:t xml:space="preserve">  18. St-5913/2016</w:t>
      </w:r>
      <w:r w:rsidR="001E608B">
        <w:t>-</w:t>
      </w:r>
      <w:r w:rsidR="00C632DE">
        <w:t>45</w:t>
      </w:r>
    </w:p>
    <w:p w:rsidRDefault="00190D2A" w:rsidP="00190D2A" w:rsidR="00190D2A"/>
    <w:p w:rsidRDefault="00190D2A" w:rsidP="00190D2A" w:rsidR="00190D2A">
      <w:pPr>
        <w:ind w:firstLine="708" w:left="1416"/>
      </w:pPr>
      <w:r>
        <w:t>U  I M E  R E P U B L I K E  H R V A T S K E</w:t>
      </w:r>
    </w:p>
    <w:p w:rsidRDefault="00190D2A" w:rsidP="00190D2A" w:rsidR="00190D2A"/>
    <w:p w:rsidRDefault="00190D2A" w:rsidP="00190D2A" w:rsidR="00190D2A">
      <w:pPr>
        <w:ind w:firstLine="708" w:left="2832"/>
      </w:pPr>
      <w:r>
        <w:t>R J E Š E NJ E</w:t>
      </w:r>
    </w:p>
    <w:p w:rsidRDefault="00190D2A" w:rsidP="00190D2A" w:rsidR="00190D2A"/>
    <w:p w:rsidRDefault="00190D2A" w:rsidP="00190D2A" w:rsidR="00190D2A"/>
    <w:p w:rsidRDefault="00013E6E" w:rsidP="00C37F0C" w:rsidR="00190D2A">
      <w:pPr>
        <w:ind w:firstLine="708"/>
        <w:jc w:val="both"/>
      </w:pPr>
      <w:r w:rsidRPr="00013E6E">
        <w:t xml:space="preserve">Trgovački sud u Zagrebu, sudac Danijela Uzelac u stečajnom postupku nad dužnikom EURO OPREMA d.o.o. u stečaju, OIB 37236694194,  Zagreb, 5. Trnjanski nasip 23, </w:t>
      </w:r>
      <w:r w:rsidR="00301174">
        <w:t xml:space="preserve">26. ožujka </w:t>
      </w:r>
      <w:r w:rsidR="00C37F0C">
        <w:t>2019.</w:t>
      </w:r>
    </w:p>
    <w:p w:rsidRDefault="00C37F0C" w:rsidP="001E608B" w:rsidR="00C37F0C">
      <w:pPr>
        <w:jc w:val="both"/>
      </w:pPr>
    </w:p>
    <w:p w:rsidRDefault="00190D2A" w:rsidP="00C37F0C" w:rsidR="00190D2A">
      <w:pPr>
        <w:ind w:firstLine="708" w:left="1416"/>
        <w:jc w:val="both"/>
      </w:pPr>
      <w:r>
        <w:t xml:space="preserve">                             r i j e š i o    j e</w:t>
      </w:r>
    </w:p>
    <w:p w:rsidRDefault="00CA1895" w:rsidP="00C37F0C" w:rsidR="00CA1895">
      <w:pPr>
        <w:jc w:val="both"/>
      </w:pPr>
    </w:p>
    <w:p w:rsidRDefault="00C37F0C" w:rsidP="00C37F0C" w:rsidR="00C37F0C">
      <w:pPr>
        <w:ind w:firstLine="708"/>
        <w:jc w:val="both"/>
      </w:pPr>
      <w:r>
        <w:t>I.</w:t>
      </w:r>
      <w:r w:rsidR="00190D2A">
        <w:t>Zaključuje se stečajni p</w:t>
      </w:r>
      <w:r w:rsidR="00013E6E">
        <w:t xml:space="preserve">ostupak nad stečajnim dužnikom </w:t>
      </w:r>
      <w:r w:rsidRPr="00C37F0C">
        <w:t>EURO OPREMA d.o.o. u stečaju, OIB 37236694194,  Zagreb</w:t>
      </w:r>
      <w:r>
        <w:t>,</w:t>
      </w:r>
      <w:r w:rsidRPr="00C37F0C">
        <w:t xml:space="preserve"> Trnjanski nasip 23</w:t>
      </w:r>
      <w:r>
        <w:t>.</w:t>
      </w:r>
    </w:p>
    <w:p w:rsidRDefault="00C37F0C" w:rsidP="00C37F0C" w:rsidR="00C37F0C">
      <w:pPr>
        <w:ind w:firstLine="708"/>
        <w:jc w:val="both"/>
      </w:pPr>
    </w:p>
    <w:p w:rsidRDefault="00C37F0C" w:rsidP="00C37F0C" w:rsidR="00190D2A">
      <w:pPr>
        <w:ind w:firstLine="708"/>
        <w:jc w:val="both"/>
      </w:pPr>
      <w:r>
        <w:t xml:space="preserve">II. </w:t>
      </w:r>
      <w:r w:rsidR="00931208">
        <w:t>Ovo rješenje bit</w:t>
      </w:r>
      <w:r w:rsidR="00190D2A">
        <w:t xml:space="preserve"> će objavljeno na m</w:t>
      </w:r>
      <w:r w:rsidR="00931208">
        <w:t xml:space="preserve">režnoj stranici e-Oglasna ploča </w:t>
      </w:r>
      <w:r w:rsidR="00190D2A">
        <w:t>Trgovačkog suda u Zagrebu.</w:t>
      </w:r>
    </w:p>
    <w:p w:rsidRDefault="00C37F0C" w:rsidP="00C37F0C" w:rsidR="00C37F0C">
      <w:pPr>
        <w:ind w:firstLine="708"/>
        <w:jc w:val="both"/>
      </w:pPr>
    </w:p>
    <w:p w:rsidRDefault="00C37F0C" w:rsidP="00C37F0C" w:rsidR="00190D2A">
      <w:pPr>
        <w:ind w:firstLine="708"/>
        <w:jc w:val="both"/>
      </w:pPr>
      <w:r>
        <w:t>III.</w:t>
      </w:r>
      <w:r w:rsidR="00EE50C5">
        <w:t xml:space="preserve"> </w:t>
      </w:r>
      <w:r w:rsidR="00190D2A">
        <w:t>Rješenje će se, po pravomoćnosti, dostaviti sudskom registru ovog suda radi brisanja dužnika iz sudskog registra.</w:t>
      </w:r>
    </w:p>
    <w:p w:rsidRDefault="00190D2A" w:rsidP="00C37F0C" w:rsidR="00190D2A">
      <w:pPr>
        <w:jc w:val="both"/>
      </w:pPr>
    </w:p>
    <w:p w:rsidRDefault="00C37F0C" w:rsidP="00C37F0C" w:rsidR="00190D2A">
      <w:pPr>
        <w:ind w:firstLine="708" w:left="2832"/>
        <w:jc w:val="both"/>
      </w:pPr>
      <w:r>
        <w:t xml:space="preserve">      </w:t>
      </w:r>
      <w:r w:rsidR="00190D2A">
        <w:t>Obrazloženje</w:t>
      </w:r>
    </w:p>
    <w:p w:rsidRDefault="00190D2A" w:rsidP="00C37F0C" w:rsidR="00190D2A">
      <w:pPr>
        <w:jc w:val="both"/>
      </w:pPr>
    </w:p>
    <w:p w:rsidRDefault="00190D2A" w:rsidP="00C37F0C" w:rsidR="00190D2A">
      <w:pPr>
        <w:jc w:val="both"/>
      </w:pPr>
      <w:r>
        <w:t xml:space="preserve">         </w:t>
      </w:r>
      <w:r w:rsidR="00C37F0C">
        <w:t xml:space="preserve"> </w:t>
      </w:r>
      <w:r w:rsidR="004D03F5">
        <w:t xml:space="preserve">  Rješenjem ovoga suda od 3. ožujka 2017.</w:t>
      </w:r>
      <w:r>
        <w:t xml:space="preserve"> otvoren je stečajni postupak nad stečajnim dužnikom </w:t>
      </w:r>
      <w:r w:rsidR="00CA1895" w:rsidRPr="00CA1895">
        <w:t>EURO OPREMA d.o.o. u stečaju, Zagreb, Trnjanski nasip 23</w:t>
      </w:r>
      <w:r w:rsidR="00CA1895">
        <w:t>.</w:t>
      </w:r>
    </w:p>
    <w:p w:rsidRDefault="00190D2A" w:rsidP="00C37F0C" w:rsidR="00190D2A">
      <w:pPr>
        <w:jc w:val="both"/>
      </w:pPr>
    </w:p>
    <w:p w:rsidRDefault="00190D2A" w:rsidP="00C37F0C" w:rsidR="00190D2A">
      <w:pPr>
        <w:ind w:firstLine="708"/>
        <w:jc w:val="both"/>
      </w:pPr>
      <w:r>
        <w:t xml:space="preserve">Stečajni upravitelj je sukladno odluci skupštine vjerovnika pristupio unovčenju imovine koja je činila stečajnu masu prema odredbi čl. </w:t>
      </w:r>
      <w:r w:rsidR="00BB76DF" w:rsidRPr="00BB76DF">
        <w:t>229</w:t>
      </w:r>
      <w:r w:rsidRPr="00BB76DF">
        <w:t xml:space="preserve">. Stečajnog zakona </w:t>
      </w:r>
      <w:r w:rsidR="00BB76DF" w:rsidRPr="00BB76DF">
        <w:t>(„Narodne novine“ broj: 71/15,</w:t>
      </w:r>
      <w:r w:rsidR="00EE50C5">
        <w:t xml:space="preserve"> </w:t>
      </w:r>
      <w:r w:rsidRPr="00BB76DF">
        <w:t xml:space="preserve">dalje: SZ/15). </w:t>
      </w:r>
      <w:r>
        <w:t>Nakon unovčenja cjelokupne imovine stečajnog dužnika, dostavio je sudu završni račun s prijedlogom završne diobe.</w:t>
      </w:r>
    </w:p>
    <w:p w:rsidRDefault="00190D2A" w:rsidP="00C37F0C" w:rsidR="00190D2A">
      <w:pPr>
        <w:jc w:val="both"/>
      </w:pPr>
    </w:p>
    <w:p w:rsidRDefault="008A57D5" w:rsidP="00B92903" w:rsidR="00B92903">
      <w:pPr>
        <w:ind w:firstLine="708"/>
        <w:jc w:val="both"/>
      </w:pPr>
      <w:r>
        <w:t>R</w:t>
      </w:r>
      <w:r w:rsidR="00190D2A">
        <w:t xml:space="preserve">ješenjem od </w:t>
      </w:r>
      <w:r w:rsidR="00013E6E">
        <w:t xml:space="preserve">5. veljače </w:t>
      </w:r>
      <w:r w:rsidR="00C746BA">
        <w:t>2019.</w:t>
      </w:r>
      <w:r>
        <w:t xml:space="preserve"> sud je</w:t>
      </w:r>
      <w:r w:rsidR="00190D2A">
        <w:t xml:space="preserve"> dao suglasnost za provođenje završne diobe. Završni diobni popis objavljen je na mrežnoj stranici e-</w:t>
      </w:r>
      <w:r w:rsidR="00BB76DF">
        <w:t>O</w:t>
      </w:r>
      <w:r w:rsidR="00190D2A">
        <w:t>glasna ploča sudova.</w:t>
      </w:r>
      <w:r w:rsidR="00013E6E">
        <w:t xml:space="preserve"> Na temelju odredbe čl. 12. SZ-a </w:t>
      </w:r>
      <w:r w:rsidR="00190D2A">
        <w:t>sud je objavio poziv za završno ročište uz objavu dne</w:t>
      </w:r>
      <w:r w:rsidR="006172E7">
        <w:t>vnog reda na mrežnoj stranici e-O</w:t>
      </w:r>
      <w:r w:rsidR="00190D2A">
        <w:t xml:space="preserve">glasna ploča </w:t>
      </w:r>
      <w:r>
        <w:t>sudova</w:t>
      </w:r>
      <w:r w:rsidR="00190D2A">
        <w:t xml:space="preserve"> od </w:t>
      </w:r>
      <w:r w:rsidR="00013E6E" w:rsidRPr="00CA1895">
        <w:t>5. veljače</w:t>
      </w:r>
      <w:r w:rsidR="00C746BA" w:rsidRPr="00CA1895">
        <w:t xml:space="preserve"> 2019</w:t>
      </w:r>
      <w:r w:rsidR="00190D2A" w:rsidRPr="00CA1895">
        <w:t xml:space="preserve">. </w:t>
      </w:r>
      <w:r w:rsidR="00266421">
        <w:t>P</w:t>
      </w:r>
      <w:r w:rsidR="006172E7" w:rsidRPr="006172E7">
        <w:t>rigovora na završni diobni popis</w:t>
      </w:r>
      <w:r w:rsidR="00266421">
        <w:t xml:space="preserve"> nije bilo</w:t>
      </w:r>
      <w:r w:rsidR="006172E7" w:rsidRPr="006172E7">
        <w:t>.</w:t>
      </w:r>
    </w:p>
    <w:p w:rsidRDefault="00B92903" w:rsidP="00B92903" w:rsidR="00B92903">
      <w:pPr>
        <w:ind w:firstLine="708"/>
        <w:jc w:val="both"/>
      </w:pPr>
    </w:p>
    <w:p w:rsidRDefault="00190D2A" w:rsidP="00B92903" w:rsidR="00190D2A">
      <w:pPr>
        <w:ind w:firstLine="708"/>
        <w:jc w:val="both"/>
      </w:pPr>
      <w:r>
        <w:lastRenderedPageBreak/>
        <w:t xml:space="preserve"> Stečajni upravitelj je podneskom </w:t>
      </w:r>
      <w:r w:rsidR="00301174">
        <w:t xml:space="preserve">od 22. ožujka 2019. obavijestio sud da su isplaćeni svi vjerovnici odnosno da je </w:t>
      </w:r>
      <w:r>
        <w:t>okončao završnu diobu, sukladno završnom popisu</w:t>
      </w:r>
      <w:r w:rsidR="00B65BFF">
        <w:t xml:space="preserve"> te je predložio donošenje rješenja o nagradi</w:t>
      </w:r>
      <w:r>
        <w:t xml:space="preserve">. </w:t>
      </w:r>
    </w:p>
    <w:p w:rsidRDefault="00190D2A" w:rsidP="00190D2A" w:rsidR="00190D2A"/>
    <w:p w:rsidRDefault="00190D2A" w:rsidP="00C746BA" w:rsidR="00190D2A">
      <w:pPr>
        <w:ind w:firstLine="708"/>
        <w:jc w:val="both"/>
      </w:pPr>
      <w:r>
        <w:t xml:space="preserve"> S obzirom na to da je unovčena stečajna masa i provedeno završno ročište u skladu s čl. </w:t>
      </w:r>
      <w:r w:rsidR="00C75828" w:rsidRPr="008574A8">
        <w:t>28</w:t>
      </w:r>
      <w:r w:rsidRPr="008574A8">
        <w:t xml:space="preserve">3. </w:t>
      </w:r>
      <w:r>
        <w:t xml:space="preserve">SZ-a te kako je stečajni upravitelj proveo završnu diobu, riješeno je kao u izreci, u smislu </w:t>
      </w:r>
      <w:r w:rsidRPr="008574A8">
        <w:t xml:space="preserve">čl. </w:t>
      </w:r>
      <w:r w:rsidR="00C75828" w:rsidRPr="008574A8">
        <w:t>286</w:t>
      </w:r>
      <w:r w:rsidRPr="008574A8">
        <w:t xml:space="preserve">. </w:t>
      </w:r>
      <w:r>
        <w:t xml:space="preserve">SZ-a. </w:t>
      </w:r>
    </w:p>
    <w:p w:rsidRDefault="008574A8" w:rsidP="00C746BA" w:rsidR="008574A8">
      <w:pPr>
        <w:ind w:firstLine="708"/>
        <w:jc w:val="both"/>
      </w:pPr>
    </w:p>
    <w:p w:rsidRDefault="008574A8" w:rsidP="00C746BA" w:rsidR="008574A8">
      <w:pPr>
        <w:ind w:firstLine="708"/>
        <w:jc w:val="both"/>
      </w:pPr>
      <w:r>
        <w:t xml:space="preserve">O nagradi </w:t>
      </w:r>
      <w:r w:rsidR="00B65BFF">
        <w:t>stečajnom upravitelju sud će odlučiti posebnim rješenjem.</w:t>
      </w:r>
    </w:p>
    <w:p w:rsidRDefault="00190D2A" w:rsidP="00C746BA" w:rsidR="00190D2A">
      <w:pPr>
        <w:jc w:val="both"/>
      </w:pPr>
    </w:p>
    <w:p w:rsidRDefault="00266421" w:rsidP="001E608B" w:rsidR="00190D2A">
      <w:pPr>
        <w:ind w:firstLine="708" w:left="2124"/>
      </w:pPr>
      <w:r>
        <w:t xml:space="preserve">  </w:t>
      </w:r>
      <w:r w:rsidR="00931208">
        <w:t xml:space="preserve">            </w:t>
      </w:r>
      <w:r w:rsidR="00190D2A">
        <w:t>U Zagrebu</w:t>
      </w:r>
      <w:r w:rsidR="008574A8">
        <w:t xml:space="preserve"> 26.</w:t>
      </w:r>
      <w:r w:rsidR="00190D2A">
        <w:t xml:space="preserve"> ožujka 2019.</w:t>
      </w:r>
    </w:p>
    <w:p w:rsidRDefault="00931208" w:rsidP="001E608B" w:rsidR="00931208">
      <w:pPr>
        <w:ind w:firstLine="708" w:left="2124"/>
      </w:pPr>
    </w:p>
    <w:p w:rsidRDefault="00190D2A" w:rsidP="00190D2A" w:rsidR="00190D2A">
      <w:r>
        <w:t xml:space="preserve">       </w:t>
      </w:r>
      <w:r w:rsidR="00931208">
        <w:tab/>
      </w:r>
      <w:r w:rsidR="00931208">
        <w:tab/>
      </w:r>
      <w:r w:rsidR="00931208">
        <w:tab/>
      </w:r>
      <w:r w:rsidR="00931208">
        <w:tab/>
      </w:r>
      <w:r w:rsidR="00931208">
        <w:tab/>
      </w:r>
      <w:r w:rsidR="00931208">
        <w:tab/>
      </w:r>
      <w:r w:rsidR="00931208">
        <w:tab/>
      </w:r>
      <w:r w:rsidR="00931208">
        <w:tab/>
      </w:r>
      <w:r w:rsidR="00931208">
        <w:tab/>
      </w:r>
      <w:r w:rsidR="00931208">
        <w:tab/>
        <w:t xml:space="preserve">     </w:t>
      </w:r>
      <w:r w:rsidR="008574A8">
        <w:t xml:space="preserve">  Sudac</w:t>
      </w:r>
    </w:p>
    <w:p w:rsidRDefault="00190D2A" w:rsidP="00190D2A" w:rsidR="00190D2A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190D2A" w:rsidP="00190D2A" w:rsidR="00190D2A"/>
    <w:p w:rsidRDefault="00CA1895" w:rsidP="001E608B" w:rsidR="00B65BFF" w:rsidRPr="00B65BFF">
      <w:pPr>
        <w:jc w:val="both"/>
      </w:pPr>
      <w:r>
        <w:t>Uputa o pravnom lijeku</w:t>
      </w:r>
      <w:r w:rsidR="00190D2A">
        <w:t>:</w:t>
      </w:r>
      <w:r w:rsidR="00B65BFF" w:rsidRPr="00B65BFF">
        <w:t xml:space="preserve">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190D2A" w:rsidP="001E608B" w:rsidR="00190D2A">
      <w:pPr>
        <w:jc w:val="both"/>
      </w:pPr>
    </w:p>
    <w:p w:rsidRDefault="00190D2A" w:rsidP="007B2B2C" w:rsidR="00190D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B2B2C">
        <w:tab/>
      </w:r>
      <w:r w:rsidR="007B2B2C">
        <w:tab/>
      </w:r>
      <w:r>
        <w:t>Za točnost otpravka</w:t>
      </w:r>
      <w:r w:rsidR="007B2B2C">
        <w:t xml:space="preserve"> – ovl. službenik</w:t>
      </w:r>
    </w:p>
    <w:p w:rsidRDefault="007B2B2C" w:rsidP="007B2B2C" w:rsidR="007B2B2C">
      <w:pPr>
        <w:ind w:firstLine="708" w:left="4956"/>
        <w:jc w:val="both"/>
      </w:pPr>
      <w:r>
        <w:t>Kristina Švajger</w:t>
      </w:r>
    </w:p>
    <w:p w:rsidRDefault="00190D2A" w:rsidP="001E608B" w:rsidR="00190D2A">
      <w:pPr>
        <w:jc w:val="both"/>
      </w:pPr>
    </w:p>
    <w:p w:rsidRDefault="007B2B2C" w:rsidP="00190D2A" w:rsidR="006172E7">
      <w:r>
        <w:t xml:space="preserve"> </w:t>
      </w:r>
    </w:p>
    <w:p w:rsidRDefault="006172E7" w:rsidP="00190D2A" w:rsidR="006172E7"/>
    <w:p w:rsidRDefault="006172E7" w:rsidP="006172E7" w:rsidR="006172E7"/>
    <w:sectPr w:rsidSect="007B2B2C" w:rsidR="006172E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B2C" w:rsidP="007B2B2C" w:rsidR="007B2B2C">
      <w:r>
        <w:separator/>
      </w:r>
    </w:p>
  </w:endnote>
  <w:endnote w:id="0" w:type="continuationSeparator">
    <w:p w:rsidRDefault="007B2B2C" w:rsidP="007B2B2C" w:rsidR="007B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B2C" w:rsidP="007B2B2C" w:rsidR="007B2B2C">
      <w:r>
        <w:separator/>
      </w:r>
    </w:p>
  </w:footnote>
  <w:footnote w:id="0" w:type="continuationSeparator">
    <w:p w:rsidRDefault="007B2B2C" w:rsidP="007B2B2C" w:rsidR="007B2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3107818"/>
      <w:docPartObj>
        <w:docPartGallery w:val="Page Numbers (Top of Page)"/>
        <w:docPartUnique/>
      </w:docPartObj>
    </w:sdtPr>
    <w:sdtEndPr/>
    <w:sdtContent>
      <w:p w:rsidRDefault="007B2B2C" w:rsidR="007B2B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2DE">
          <w:rPr>
            <w:noProof/>
          </w:rPr>
          <w:t>2</w:t>
        </w:r>
        <w:r>
          <w:fldChar w:fldCharType="end"/>
        </w:r>
      </w:p>
      <w:p w:rsidRDefault="007B2B2C" w:rsidP="007B2B2C" w:rsidR="007B2B2C">
        <w:pPr>
          <w:pStyle w:val="Zaglavlje"/>
          <w:jc w:val="right"/>
        </w:pPr>
        <w:r>
          <w:t>18. St-5913/2016-</w:t>
        </w:r>
        <w:r w:rsidR="00C632DE">
          <w:t>45</w:t>
        </w:r>
      </w:p>
    </w:sdtContent>
  </w:sdt>
  <w:p w:rsidRDefault="007B2B2C" w:rsidR="007B2B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85527"/>
    <w:multiLevelType w:val="hybridMultilevel"/>
    <w:tmpl w:val="014E546C"/>
    <w:lvl w:tplc="47247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C222E9"/>
    <w:multiLevelType w:val="hybridMultilevel"/>
    <w:tmpl w:val="A67205E4"/>
    <w:lvl w:tplc="D84EB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6071"/>
    <w:rsid w:val="00013E6E"/>
    <w:rsid w:val="00190D2A"/>
    <w:rsid w:val="001E608B"/>
    <w:rsid w:val="00266421"/>
    <w:rsid w:val="00301174"/>
    <w:rsid w:val="004D03F5"/>
    <w:rsid w:val="006172E7"/>
    <w:rsid w:val="0068162E"/>
    <w:rsid w:val="007B2B2C"/>
    <w:rsid w:val="008574A8"/>
    <w:rsid w:val="008A57D5"/>
    <w:rsid w:val="00931208"/>
    <w:rsid w:val="00B65BFF"/>
    <w:rsid w:val="00B92903"/>
    <w:rsid w:val="00BB76DF"/>
    <w:rsid w:val="00C37F0C"/>
    <w:rsid w:val="00C632DE"/>
    <w:rsid w:val="00C746BA"/>
    <w:rsid w:val="00C75828"/>
    <w:rsid w:val="00CA1895"/>
    <w:rsid w:val="00E65EFB"/>
    <w:rsid w:val="00EE50C5"/>
    <w:rsid w:val="00FD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3E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2B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B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B2B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2B2C"/>
  </w:style>
  <w:style w:styleId="Podnoje" w:type="paragraph">
    <w:name w:val="footer"/>
    <w:basedOn w:val="Normal"/>
    <w:link w:val="PodnojeChar"/>
    <w:uiPriority w:val="99"/>
    <w:unhideWhenUsed/>
    <w:rsid w:val="007B2B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2B2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3E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2B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B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B2B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2B2C"/>
  </w:style>
  <w:style w:styleId="Podnoje" w:type="paragraph">
    <w:name w:val="footer"/>
    <w:basedOn w:val="Normal"/>
    <w:link w:val="PodnojeChar"/>
    <w:uiPriority w:val="99"/>
    <w:unhideWhenUsed/>
    <w:rsid w:val="007B2B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2B2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St-5913/2016-45</izvorni_sadrzaj>
    <derivirana_varijabla naziv="DomainObject.Oznaka_1">St-5913/2016-45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St-5913/2016-45</izvorni_sadrzaj>
    <derivirana_varijabla naziv="DomainObject.PoslovniBrojDokumenta_1">St-5913/2016-45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St-5913/2016-42</izvorni_sadrzaj>
    <derivirana_varijabla naziv="DomainObject.PredzadnjaOdlukaIzPredmeta.Oznaka_1">St-5913/2016-42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411</properties:Words>
  <properties:Characters>2113</properties:Characters>
  <properties:Lines>70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2019-03-22T13:21:00Z</dcterms:created>
  <dc:creator>Danijela Uzelac</dc:creator>
  <dc:description/>
  <cp:keywords/>
  <cp:lastModifiedBy>Katarina Franjić</cp:lastModifiedBy>
  <cp:lastPrinted>2019-03-26T10:24:00Z</cp:lastPrinted>
  <dcterms:modified xmlns:xsi="http://www.w3.org/2001/XMLSchema-instance" xsi:type="dcterms:W3CDTF">2019-03-26T10:26:00Z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St-5913/2016-45 / Odluka - Rješenje - zaključen stečajni postupak (čl. 286 SZ-a) (st-5913-16_4._rješenje_zaključenje_nakon_završne_diobe-čl.286._SZ._sz)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