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bca1" w14:paraId="bcfbca1" w:rsidRDefault="00790C2C" w:rsidR="00DD7199" w:rsidRPr="001E111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</w:t>
      </w:r>
      <w:r w:rsidR="009778F3" w:rsidRPr="001E1117">
        <w:rPr>
          <w:noProof/>
        </w:rPr>
        <w:drawing>
          <wp:inline distR="0" distL="0" distB="0" distT="0">
            <wp:extent cy="703137" cx="526694"/>
            <wp:effectExtent b="1905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071" cx="52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621">
        <w:rPr>
          <w:noProof/>
        </w:rPr>
        <w:t xml:space="preserve">        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</w:t>
      </w:r>
      <w:r w:rsidR="00955923">
        <w:rPr>
          <w:bCs/>
        </w:rPr>
        <w:t xml:space="preserve"> </w:t>
      </w:r>
      <w:r w:rsidR="00074FC2">
        <w:rPr>
          <w:bCs/>
        </w:rPr>
        <w:t>48</w:t>
      </w:r>
      <w:r w:rsidR="00321621">
        <w:rPr>
          <w:bCs/>
        </w:rPr>
        <w:t>.</w:t>
      </w:r>
      <w:r w:rsidR="00074FC2">
        <w:rPr>
          <w:bCs/>
        </w:rPr>
        <w:t xml:space="preserve"> St</w:t>
      </w:r>
      <w:r w:rsidRPr="001E1117">
        <w:rPr>
          <w:bCs/>
        </w:rPr>
        <w:t>-</w:t>
      </w:r>
      <w:r w:rsidR="00D97C7C">
        <w:rPr>
          <w:bCs/>
        </w:rPr>
        <w:t>6934/16</w:t>
      </w:r>
      <w:r w:rsidR="00955923">
        <w:rPr>
          <w:bCs/>
        </w:rPr>
        <w:t>-22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321621" w:rsidR="00E70CFA" w:rsidRPr="001E1117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</w:t>
      </w:r>
      <w:r w:rsidR="00E70CFA" w:rsidRPr="001E1117">
        <w:rPr>
          <w:rFonts w:cs="Times New Roman" w:hAnsi="Times New Roman" w:ascii="Times New Roman"/>
          <w:b w:val="false"/>
        </w:rPr>
        <w:t>J E</w:t>
      </w:r>
    </w:p>
    <w:p w:rsidRDefault="007356D2" w:rsidP="007356D2" w:rsidR="007356D2" w:rsidRPr="001E1117"/>
    <w:p w:rsidRDefault="00160055" w:rsidP="00321621" w:rsidR="000F172F" w:rsidRPr="001E1117">
      <w:pPr>
        <w:ind w:firstLine="708"/>
        <w:jc w:val="both"/>
      </w:pPr>
      <w:r w:rsidRPr="001E1117">
        <w:rPr>
          <w:bCs/>
        </w:rPr>
        <w:t>T</w:t>
      </w:r>
      <w:r w:rsidR="00321621">
        <w:rPr>
          <w:bCs/>
        </w:rPr>
        <w:t>rgovački sud u Zagrebu, p</w:t>
      </w:r>
      <w:r w:rsidRPr="001E1117">
        <w:t>o sucu</w:t>
      </w:r>
      <w:r w:rsidR="00321621">
        <w:t xml:space="preserve"> toga suda</w:t>
      </w:r>
      <w:r w:rsidRPr="001E1117">
        <w:t xml:space="preserve"> </w:t>
      </w:r>
      <w:r w:rsidR="00074FC2">
        <w:t>Vesni Sremac Šoštar</w:t>
      </w:r>
      <w:r w:rsidRPr="001E1117">
        <w:t xml:space="preserve">, a povodom prijedloga predlagatelja </w:t>
      </w:r>
      <w:r w:rsidR="00E128FD" w:rsidRPr="00E128FD">
        <w:t>FINA-Regionalni centar Zagreb</w:t>
      </w:r>
      <w:r w:rsidR="009778F3">
        <w:t xml:space="preserve">, Zagreb, Trg svibanjskih žrtava 1995. 1, OIB </w:t>
      </w:r>
      <w:r w:rsidR="009778F3" w:rsidRPr="009778F3">
        <w:t>85821130368</w:t>
      </w:r>
      <w:r w:rsidR="009778F3">
        <w:t>,</w:t>
      </w:r>
      <w:r w:rsidR="00E128FD" w:rsidRPr="00E128FD">
        <w:t xml:space="preserve"> </w:t>
      </w:r>
      <w:r w:rsidR="00E128FD">
        <w:t xml:space="preserve"> radi otvaranja stečajnog postupka nad stečajnim dužnikom </w:t>
      </w:r>
      <w:r w:rsidR="00182089">
        <w:t xml:space="preserve"> </w:t>
      </w:r>
      <w:r w:rsidR="00F71FFE">
        <w:t xml:space="preserve">PZ ULAGANJA d. o. o., Zagreb, Voćarska 14, OIB </w:t>
      </w:r>
      <w:r w:rsidR="00F71FFE" w:rsidRPr="00F71FFE">
        <w:t>60700310519</w:t>
      </w:r>
      <w:r w:rsidR="00182089">
        <w:t xml:space="preserve">, </w:t>
      </w:r>
      <w:r w:rsidR="00002ACE" w:rsidRPr="001E1117">
        <w:t>dana</w:t>
      </w:r>
      <w:r w:rsidR="00F32CAA">
        <w:t xml:space="preserve"> </w:t>
      </w:r>
      <w:r w:rsidR="00F71FFE">
        <w:t>3. srpnja</w:t>
      </w:r>
      <w:r w:rsidR="00E128FD">
        <w:t xml:space="preserve"> 2017</w:t>
      </w:r>
      <w:r w:rsidR="00182089">
        <w:t xml:space="preserve">. g. 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F71FFE" w:rsidR="00E70CFA" w:rsidRPr="001E1117">
      <w:pPr>
        <w:jc w:val="both"/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F32CAA">
        <w:t xml:space="preserve"> </w:t>
      </w:r>
      <w:r w:rsidR="00F71FFE">
        <w:t xml:space="preserve">PZ ULAGANJA d. o. o., Zagreb, Voćarska 14, OIB </w:t>
      </w:r>
      <w:r w:rsidR="00F71FFE" w:rsidRPr="00F71FFE">
        <w:t>60700310519</w:t>
      </w:r>
      <w:r w:rsidR="00182089">
        <w:t>.</w:t>
      </w:r>
    </w:p>
    <w:p w:rsidRDefault="00324EEA" w:rsidP="00F71FFE" w:rsidR="00E70CFA" w:rsidRPr="00DB7B83">
      <w:pPr>
        <w:jc w:val="both"/>
        <w:rPr>
          <w:rFonts w:cs="Arial" w:hAnsi="Arial" w:ascii="Arial"/>
          <w:b/>
        </w:rPr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F71FFE">
        <w:t>Miroslav Borš, Zagreb, Plemićeva 2, OIB 69665623244.</w:t>
      </w:r>
    </w:p>
    <w:p w:rsidRDefault="00E70CFA" w:rsidP="00F71FFE" w:rsidR="003D49C7" w:rsidRPr="001E1117">
      <w:pPr>
        <w:jc w:val="both"/>
      </w:pPr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0C15E3">
        <w:t>3. srpanj 2017. u 11,3</w:t>
      </w:r>
      <w:r w:rsidR="00F71FFE">
        <w:t>0</w:t>
      </w:r>
      <w:r w:rsidR="007356D2" w:rsidRPr="001E1117">
        <w:t xml:space="preserve"> sati</w:t>
      </w:r>
      <w:r w:rsidRPr="001E1117">
        <w:t>.</w:t>
      </w:r>
      <w:r w:rsidR="00D40BEB">
        <w:t xml:space="preserve"> </w:t>
      </w:r>
      <w:r w:rsidRPr="001E1117">
        <w:t xml:space="preserve">  </w:t>
      </w:r>
    </w:p>
    <w:p w:rsidRDefault="00E70CFA" w:rsidP="00F71FFE" w:rsidR="00F32CAA">
      <w:pPr>
        <w:jc w:val="both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</w:t>
      </w:r>
      <w:r w:rsidR="00890EE2">
        <w:t xml:space="preserve"> </w:t>
      </w:r>
      <w:r w:rsidR="009A2238" w:rsidRPr="001E1117">
        <w:t>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4C0EF6">
        <w:t xml:space="preserve"> </w:t>
      </w:r>
      <w:r w:rsidR="00A21257" w:rsidRPr="001E1117">
        <w:t xml:space="preserve"> </w:t>
      </w:r>
      <w:r w:rsidR="00F71FFE">
        <w:t>Miroslav Borš, Zagreb, Plemićeva 2, OIB 69665623244</w:t>
      </w:r>
      <w:r w:rsidR="00F32CAA" w:rsidRPr="00F32CAA">
        <w:t>.</w:t>
      </w:r>
      <w:r w:rsidR="007E2A7B" w:rsidRPr="001E1117">
        <w:tab/>
      </w:r>
    </w:p>
    <w:p w:rsidRDefault="007E2A7B" w:rsidP="00F71FFE" w:rsidR="007E2A7B" w:rsidRPr="001E1117">
      <w:pPr>
        <w:jc w:val="both"/>
      </w:pPr>
      <w:r w:rsidRPr="001E1117"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P="00F71FFE" w:rsidR="007E2A7B" w:rsidRPr="001E1117">
      <w:pPr>
        <w:jc w:val="both"/>
      </w:pPr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P="00F71FFE" w:rsidR="00F71FFE" w:rsidRPr="001E1117">
      <w:pPr>
        <w:jc w:val="both"/>
      </w:pPr>
      <w:r w:rsidRPr="001E1117">
        <w:tab/>
        <w:t>Prijavi tražbine je potrebno priložiti i potvrdu o uplaćenoj pristojbi prema tarifnom broju 23 st. 2.</w:t>
      </w:r>
      <w:r w:rsidR="004F5C9D">
        <w:t xml:space="preserve"> te dostaviti</w:t>
      </w:r>
      <w:r w:rsidR="00F71FFE">
        <w:t xml:space="preserve"> dokaz o uplati pristojbe za prijavu tražbine u iznosu 2% od prijavljene tražbine, ali ne više od 500,00 kn, na račun broj IBAN: HR1210010051863000160 Državni proračun, model HR64, poziv na br. 5045-20735-</w:t>
      </w:r>
      <w:r w:rsidR="004F5C9D">
        <w:t>693416.</w:t>
      </w:r>
    </w:p>
    <w:p w:rsidRDefault="00324EEA" w:rsidP="00F71FFE" w:rsidR="00BF4894" w:rsidRPr="001E1117">
      <w:pPr>
        <w:ind w:firstLine="708"/>
        <w:jc w:val="both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F71FFE" w:rsidR="007E4B58" w:rsidRPr="001E1117">
      <w:pPr>
        <w:ind w:firstLine="708"/>
        <w:jc w:val="both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F71FFE" w:rsidR="007E2A7B" w:rsidRPr="001E1117">
      <w:pPr>
        <w:ind w:firstLine="708"/>
        <w:jc w:val="both"/>
      </w:pPr>
      <w:r w:rsidRPr="001E1117">
        <w:t xml:space="preserve">Razlučni vjerovnici koji nisu obavijestili stečajnog upravitelja o svom razlučnom pravu ne gube pravo odvojenog namirenja iz predmeta razlučnog prava. </w:t>
      </w:r>
    </w:p>
    <w:p w:rsidRDefault="007E2A7B" w:rsidP="00F71FFE" w:rsidR="00160055" w:rsidRPr="001E1117">
      <w:pPr>
        <w:ind w:firstLine="708"/>
        <w:jc w:val="both"/>
      </w:pPr>
      <w:r w:rsidRPr="001E1117">
        <w:t xml:space="preserve">Iznimno razlučni vjerovnici gube pravo na odvojeno namirenje i nemaju pravo tražiti naknadu štete ili bilo kakvu drugu naknadu od stečajnog dužnika ili vjerovnika, ako je </w:t>
      </w:r>
      <w:r w:rsidRPr="001E1117">
        <w:lastRenderedPageBreak/>
        <w:t xml:space="preserve">predmet razlučnog prava mimo njih unovčen u stečajnom postupku, a razlučno pravo nije bilo upisano u javnoj knjizi ili stečajni upravitelj za njega nije znao niti je morao znati. </w:t>
      </w:r>
    </w:p>
    <w:p w:rsidRDefault="00324EEA" w:rsidP="00F71FFE" w:rsidR="007E2A7B" w:rsidRPr="001E1117">
      <w:pPr>
        <w:ind w:firstLine="708"/>
        <w:jc w:val="both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P="00F71FFE" w:rsidR="008062E7" w:rsidRPr="001E1117">
      <w:pPr>
        <w:jc w:val="both"/>
      </w:pPr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P="00F71FFE" w:rsidR="00E70CFA" w:rsidRPr="001E1117">
      <w:pPr>
        <w:jc w:val="both"/>
      </w:pPr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890EE2">
        <w:t xml:space="preserve"> </w:t>
      </w:r>
      <w:r w:rsidR="00497D2A">
        <w:t>3. listopad</w:t>
      </w:r>
      <w:r w:rsidR="00F32CAA">
        <w:t xml:space="preserve"> </w:t>
      </w:r>
      <w:r w:rsidR="0009306D">
        <w:t xml:space="preserve">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890EE2">
        <w:t>10:00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890EE2">
        <w:t>10:30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890EE2">
        <w:t>96/II</w:t>
      </w:r>
      <w:r w:rsidR="00C72DF8" w:rsidRPr="001E1117">
        <w:t xml:space="preserve"> (stari dio).</w:t>
      </w:r>
    </w:p>
    <w:p w:rsidRDefault="00D233B8" w:rsidP="00F71FFE" w:rsidR="00E70CFA" w:rsidRPr="001E1117">
      <w:pPr>
        <w:ind w:firstLine="708"/>
        <w:jc w:val="both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497D2A">
        <w:t>e-</w:t>
      </w:r>
      <w:r w:rsidR="006F0C78" w:rsidRPr="001E1117">
        <w:t xml:space="preserve">oglasnoj ploči ovog suda dana </w:t>
      </w:r>
      <w:r w:rsidR="00497D2A">
        <w:t>3. srpnja</w:t>
      </w:r>
      <w:r w:rsidR="00890EE2">
        <w:t xml:space="preserve">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F71FFE" w:rsidR="00013AA6">
      <w:pPr>
        <w:ind w:firstLine="708"/>
        <w:jc w:val="both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F32CAA" w:rsidP="00F71FFE" w:rsidR="00E2427E">
      <w:pPr>
        <w:ind w:firstLine="708"/>
        <w:jc w:val="both"/>
      </w:pPr>
      <w:r>
        <w:t xml:space="preserve">11. Nalaže se z.k. odjelu </w:t>
      </w:r>
      <w:r w:rsidR="00755C94">
        <w:t>Općinskog suda u Puli</w:t>
      </w:r>
      <w:r>
        <w:t xml:space="preserve"> da provede zabilježbu rješenja o otvaranju ste</w:t>
      </w:r>
      <w:r w:rsidR="00755C94">
        <w:t>čajnog postupka na nekretninama:</w:t>
      </w:r>
    </w:p>
    <w:p w:rsidRDefault="00755C94" w:rsidP="00755C94" w:rsidR="00755C94" w:rsidRPr="00755C94">
      <w:pPr>
        <w:ind w:firstLine="708"/>
        <w:jc w:val="both"/>
      </w:pPr>
      <w:r>
        <w:t>- 1854/9685 dijela zk. čbr. 493/4, upisanim u zk. ul. 9714 k. o. Pula, koji u naravi predstavljaju zgr, dvorište površine 3874m</w:t>
      </w:r>
      <w:r>
        <w:rPr>
          <w:vertAlign w:val="superscript"/>
        </w:rPr>
        <w:t>2</w:t>
      </w:r>
      <w:r>
        <w:t>, s pravom građenja na predmetnoj čestici koje je upisano u zk. ul. br. 12422 k. o. Pula u cijelosti.</w:t>
      </w:r>
    </w:p>
    <w:p w:rsidRDefault="00436369" w:rsidP="007A1D8D" w:rsidR="00436369" w:rsidRPr="001E1117">
      <w:pPr>
        <w:jc w:val="both"/>
      </w:pP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156915" w:rsidP="00645C60" w:rsidR="00E2427E">
      <w:pPr>
        <w:jc w:val="both"/>
      </w:pPr>
      <w:r w:rsidRPr="00947923">
        <w:tab/>
      </w:r>
      <w:r w:rsidR="00645C60">
        <w:t xml:space="preserve">Financijska agencija je podnijela prijedlog za otvaranje </w:t>
      </w:r>
      <w:r w:rsidR="00E2427E">
        <w:t xml:space="preserve">skraćenog </w:t>
      </w:r>
      <w:r w:rsidR="00645C60">
        <w:t>stečajnog postupka nad d</w:t>
      </w:r>
      <w:r w:rsidR="00D40BEB">
        <w:t xml:space="preserve">užnikom </w:t>
      </w:r>
      <w:r w:rsidR="007A1D8D">
        <w:t xml:space="preserve">PZ ULAGANJA d. o. o., Zagreb, Voćarska 14, OIB </w:t>
      </w:r>
      <w:r w:rsidR="007A1D8D" w:rsidRPr="00F71FFE">
        <w:t>60700310519</w:t>
      </w:r>
      <w:r w:rsidR="007A1D8D">
        <w:t>, temeljem čl. 444 st. 1</w:t>
      </w:r>
      <w:r w:rsidR="00645C60">
        <w:t xml:space="preserve"> Stečajnog zakona (NN 71/15, u daljnjem tekstu SZ-a), u kojem se navodi da stečajni dužnik u očevidniku redoslijeda osnova za plaćanje ima evidentirane neizvršene osnove za plaćanje u neprekinutom razdoblju od </w:t>
      </w:r>
      <w:r w:rsidR="007A1D8D">
        <w:t xml:space="preserve">1815 dana na dan 1. rujan </w:t>
      </w:r>
      <w:r w:rsidR="00436369">
        <w:t xml:space="preserve">2015. </w:t>
      </w:r>
      <w:r w:rsidR="007A1D8D">
        <w:t>u iznosu od 54.152.436,14 kn.</w:t>
      </w:r>
    </w:p>
    <w:p w:rsidRDefault="00E2427E" w:rsidP="00645C60" w:rsidR="00645C60">
      <w:pPr>
        <w:jc w:val="both"/>
      </w:pPr>
      <w:r>
        <w:t xml:space="preserve">           Rješenjem ovog suda, broj St-</w:t>
      </w:r>
      <w:r w:rsidR="007A1D8D">
        <w:t>2700/15 od 3. listopada 2016.</w:t>
      </w:r>
      <w:r w:rsidR="00BC5E4A">
        <w:t>,</w:t>
      </w:r>
      <w:r>
        <w:t xml:space="preserve"> obustavljen je skraćeni stečajni postupak nad navedenim dužnikom jer isti ima imovinu koja bi činila stečajnu masu, sukladno članku 433 SZ-a.</w:t>
      </w:r>
    </w:p>
    <w:p w:rsidRDefault="00645C60" w:rsidP="00645C60" w:rsidR="00156915">
      <w:pPr>
        <w:jc w:val="both"/>
      </w:pPr>
      <w:r>
        <w:tab/>
        <w:t>Rješenjem ovog s</w:t>
      </w:r>
      <w:r w:rsidR="00436369">
        <w:t xml:space="preserve">uda, broj gornji od </w:t>
      </w:r>
      <w:r w:rsidR="007A1D8D">
        <w:t>24. ožujka</w:t>
      </w:r>
      <w:r>
        <w:t xml:space="preserve"> 2017. g. pokrenut je postupak radi utvrđivanja pretpostavki za otvaranje stečajnog postupka nad dužnikom (prethodni postupak) i određeno je ročište radi izjašnjenja o prijedlogu za otva</w:t>
      </w:r>
      <w:r w:rsidR="00436369">
        <w:t xml:space="preserve">ranje stečajnog postupka dana </w:t>
      </w:r>
      <w:r w:rsidR="007A1D8D">
        <w:t xml:space="preserve">6. travnja </w:t>
      </w:r>
      <w:r>
        <w:t xml:space="preserve">2017. g., koje je spojeno s ročištem radi rasprave o pretpostavkama za otvaranje stečajnog postupka, sukladno članku 128. st. 5. SZ-a. </w:t>
      </w:r>
    </w:p>
    <w:p w:rsidRDefault="00156915" w:rsidP="007B71CB" w:rsidR="00436369">
      <w:pPr>
        <w:jc w:val="both"/>
      </w:pPr>
      <w:r>
        <w:tab/>
      </w:r>
      <w:r w:rsidR="00436369">
        <w:t xml:space="preserve">Predlagatelj je u svom podnesku od </w:t>
      </w:r>
      <w:r w:rsidR="007A1D8D">
        <w:t>30. ožujka 2016.</w:t>
      </w:r>
      <w:r w:rsidR="00436369">
        <w:t xml:space="preserve"> ostao </w:t>
      </w:r>
      <w:r w:rsidR="007E1CD2">
        <w:t xml:space="preserve">kod prijedloga za otvaranje stečajnog postupka, a dužnik se nije protivio </w:t>
      </w:r>
      <w:r w:rsidR="00436369">
        <w:t xml:space="preserve">tom </w:t>
      </w:r>
      <w:r w:rsidR="007E1CD2">
        <w:t>prijedlogu</w:t>
      </w:r>
      <w:r w:rsidR="007A1D8D">
        <w:t xml:space="preserve"> na ročištu dana 6</w:t>
      </w:r>
      <w:r w:rsidR="00436369">
        <w:t>. travnja 2017</w:t>
      </w:r>
      <w:r w:rsidR="007E1CD2">
        <w:t>.</w:t>
      </w:r>
      <w:r w:rsidR="00436369">
        <w:t xml:space="preserve"> te je izjavio da dužnik ima imovinu iz koje se mogu namirivati vjerovnici, pobliže opisanu u točki 11. izreke ovog rješenja.</w:t>
      </w:r>
      <w:r w:rsidR="00E2427E">
        <w:t xml:space="preserve">     </w:t>
      </w:r>
    </w:p>
    <w:p w:rsidRDefault="00E2427E" w:rsidP="009424EF" w:rsidR="00063E80" w:rsidRPr="001E1117">
      <w:pPr>
        <w:ind w:firstLine="708"/>
        <w:jc w:val="both"/>
      </w:pPr>
      <w:r>
        <w:t>Sukladno</w:t>
      </w:r>
      <w:r w:rsidR="00063E80" w:rsidRPr="001E1117">
        <w:t xml:space="preserve"> čl. 5 Stečajnog zakona</w:t>
      </w:r>
      <w:r w:rsidR="00074FC2">
        <w:t xml:space="preserve"> (NN 71/15)</w:t>
      </w:r>
      <w:r w:rsidR="00063E80" w:rsidRPr="001E1117">
        <w:t xml:space="preserve"> nad pravnom osobom stečaj se može otvoriti samo ako se utvrdi postojanje kojeg od zakonom predviđenih razloga, a razlozi su </w:t>
      </w:r>
      <w:r w:rsidR="00063E80">
        <w:t xml:space="preserve">nesposobnost za plaćanje i </w:t>
      </w:r>
      <w:r w:rsidR="00063E80" w:rsidRPr="001E1117">
        <w:t xml:space="preserve">prezaduženost. </w:t>
      </w:r>
      <w:r w:rsidR="00063E80">
        <w:t xml:space="preserve">Prema odredbi čl. 6  st. 4 </w:t>
      </w:r>
      <w:r w:rsidR="00074FC2">
        <w:t>SZ-a</w:t>
      </w:r>
      <w:r w:rsidR="00063E80">
        <w:t xml:space="preserve"> s</w:t>
      </w:r>
      <w:r w:rsidR="00063E80"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 w:rsidR="00063E80">
        <w:t xml:space="preserve">st. 4  čl. 6  </w:t>
      </w:r>
      <w:r w:rsidR="00074FC2">
        <w:t xml:space="preserve">SZ-a </w:t>
      </w:r>
      <w:r w:rsidR="00063E80">
        <w:t>postojanje okolnosti iz st. 2</w:t>
      </w:r>
      <w:r w:rsidR="00063E80" w:rsidRPr="001E1117">
        <w:t xml:space="preserve"> o tome da je dužnik nesposoban za plaćanje dokazuje se potvrdom pravne osobe koja za dužnika obavlja poslove platnog prometa.</w:t>
      </w:r>
    </w:p>
    <w:p w:rsidRDefault="00F11E60" w:rsidP="009424EF" w:rsidR="00562323" w:rsidRPr="001E1117">
      <w:pPr>
        <w:ind w:firstLine="708"/>
        <w:jc w:val="both"/>
      </w:pPr>
      <w:r w:rsidRPr="001E1117">
        <w:lastRenderedPageBreak/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</w:t>
      </w:r>
      <w:r w:rsidR="00074FC2">
        <w:t>SZ-a</w:t>
      </w:r>
      <w:r w:rsidR="008F0311" w:rsidRPr="001E1117">
        <w:t xml:space="preserve">. </w:t>
      </w:r>
    </w:p>
    <w:p w:rsidRDefault="008F0311" w:rsidP="009424EF" w:rsidR="00D77443" w:rsidRPr="001E1117">
      <w:pPr>
        <w:ind w:firstLine="708"/>
        <w:jc w:val="both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E2427E" w:rsidP="009778F3" w:rsidR="00E2427E">
      <w:pPr>
        <w:ind w:firstLine="708"/>
        <w:jc w:val="both"/>
      </w:pPr>
      <w:r w:rsidRPr="00E2427E">
        <w:t>Stečajni upravitelj i</w:t>
      </w:r>
      <w:r w:rsidR="009778F3">
        <w:t>menovan je temeljem čl. 84 st. 1</w:t>
      </w:r>
      <w:r w:rsidRPr="00E2427E">
        <w:t xml:space="preserve"> Stečajnog</w:t>
      </w:r>
      <w:r w:rsidR="009778F3">
        <w:t xml:space="preserve"> zakona metodom slučajnog odabira s liste A stečajnih upravitelja za područje nadležnoga suda.</w:t>
      </w:r>
    </w:p>
    <w:p w:rsidRDefault="009778F3" w:rsidP="009778F3" w:rsidR="009778F3" w:rsidRPr="001E1117">
      <w:pPr>
        <w:ind w:firstLine="708"/>
        <w:jc w:val="both"/>
      </w:pPr>
    </w:p>
    <w:p w:rsidRDefault="009424EF" w:rsidP="007014D3" w:rsidR="00901671" w:rsidRPr="001E1117">
      <w:pPr>
        <w:jc w:val="center"/>
      </w:pPr>
      <w:r>
        <w:t>U Zagrebu,</w:t>
      </w:r>
      <w:r w:rsidR="00E2427E">
        <w:t xml:space="preserve"> </w:t>
      </w:r>
      <w:r w:rsidR="009778F3">
        <w:t xml:space="preserve"> 3. srpnja</w:t>
      </w:r>
      <w:r w:rsidR="00ED1743">
        <w:t xml:space="preserve"> 2017. 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0C15E3" w:rsidR="00E70CFA" w:rsidRPr="001E1117">
      <w:pPr>
        <w:jc w:val="both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0C15E3">
        <w:tab/>
      </w:r>
      <w:r w:rsidRPr="001E1117">
        <w:t>SUDAC</w:t>
      </w:r>
      <w:r w:rsidR="00ED1743">
        <w:t>:</w:t>
      </w:r>
    </w:p>
    <w:p w:rsidRDefault="008E70E5" w:rsidP="000C15E3" w:rsidR="00DA015A" w:rsidRPr="001E1117">
      <w:pPr>
        <w:jc w:val="both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C15E3">
        <w:tab/>
      </w:r>
      <w:r w:rsidR="000C15E3">
        <w:tab/>
      </w:r>
      <w:r w:rsidR="000C15E3">
        <w:tab/>
      </w:r>
      <w:r w:rsidR="000C15E3">
        <w:tab/>
      </w:r>
      <w:r w:rsidR="00074FC2">
        <w:t>Vesna Sremac Šoštar</w:t>
      </w:r>
      <w:r w:rsidR="00955923">
        <w:t xml:space="preserve"> v. r. </w:t>
      </w: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0C15E3" w:rsidR="00057792" w:rsidRPr="001E1117">
      <w:pPr>
        <w:jc w:val="both"/>
      </w:pPr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226055" w:rsidR="00964FEA"/>
    <w:p w:rsidRDefault="00955923" w:rsidP="00226055" w:rsidR="009559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150B87" w:rsidR="00955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9D5" w:rsidR="009D29D5">
      <w:r>
        <w:separator/>
      </w:r>
    </w:p>
  </w:endnote>
  <w:endnote w:id="0" w:type="continuationSeparator">
    <w:p w:rsidRDefault="009D29D5" w:rsidR="009D2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9D5" w:rsidR="009D29D5">
      <w:r>
        <w:separator/>
      </w:r>
    </w:p>
  </w:footnote>
  <w:footnote w:id="0" w:type="continuationSeparator">
    <w:p w:rsidRDefault="009D29D5" w:rsidR="009D2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9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074FC2">
      <w:t xml:space="preserve">             </w:t>
    </w:r>
    <w:r w:rsidR="00321621">
      <w:t>48</w:t>
    </w:r>
    <w:r w:rsidR="00BF14DA">
      <w:t>.</w:t>
    </w:r>
    <w:r w:rsidR="00F71FFE">
      <w:t xml:space="preserve"> St-6934</w:t>
    </w:r>
    <w:r w:rsidR="00074FC2" w:rsidRPr="00074FC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C581829"/>
    <w:multiLevelType w:val="hybridMultilevel"/>
    <w:tmpl w:val="61C41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8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7F1B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9306D"/>
    <w:rsid w:val="000B2D5D"/>
    <w:rsid w:val="000B39EA"/>
    <w:rsid w:val="000C15E3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1062"/>
    <w:rsid w:val="001649E2"/>
    <w:rsid w:val="00174FBC"/>
    <w:rsid w:val="00175C24"/>
    <w:rsid w:val="00177B9B"/>
    <w:rsid w:val="00182089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162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36369"/>
    <w:rsid w:val="00444175"/>
    <w:rsid w:val="0045063E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97D2A"/>
    <w:rsid w:val="004A6B70"/>
    <w:rsid w:val="004B281F"/>
    <w:rsid w:val="004B3542"/>
    <w:rsid w:val="004C0EF6"/>
    <w:rsid w:val="004C25CB"/>
    <w:rsid w:val="004C3CFD"/>
    <w:rsid w:val="004C40DB"/>
    <w:rsid w:val="004D118E"/>
    <w:rsid w:val="004F5C9D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45C60"/>
    <w:rsid w:val="00656E58"/>
    <w:rsid w:val="00662163"/>
    <w:rsid w:val="006629B3"/>
    <w:rsid w:val="00666AE5"/>
    <w:rsid w:val="00667A48"/>
    <w:rsid w:val="006738B3"/>
    <w:rsid w:val="00673B4B"/>
    <w:rsid w:val="006768B2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1D97"/>
    <w:rsid w:val="007356D2"/>
    <w:rsid w:val="0073792E"/>
    <w:rsid w:val="00747506"/>
    <w:rsid w:val="00755C94"/>
    <w:rsid w:val="00756B2D"/>
    <w:rsid w:val="00766B01"/>
    <w:rsid w:val="00767792"/>
    <w:rsid w:val="00774B6C"/>
    <w:rsid w:val="0077566B"/>
    <w:rsid w:val="007772DF"/>
    <w:rsid w:val="00787CE7"/>
    <w:rsid w:val="00790C2C"/>
    <w:rsid w:val="007A1D8D"/>
    <w:rsid w:val="007B1F7D"/>
    <w:rsid w:val="007B71CB"/>
    <w:rsid w:val="007C47A7"/>
    <w:rsid w:val="007D0FFF"/>
    <w:rsid w:val="007E1CD2"/>
    <w:rsid w:val="007E299B"/>
    <w:rsid w:val="007E2A7B"/>
    <w:rsid w:val="007E4B58"/>
    <w:rsid w:val="007F1B71"/>
    <w:rsid w:val="007F3DFE"/>
    <w:rsid w:val="007F7155"/>
    <w:rsid w:val="007F7412"/>
    <w:rsid w:val="008062E7"/>
    <w:rsid w:val="00817FDC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0EE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24EF"/>
    <w:rsid w:val="009454E3"/>
    <w:rsid w:val="00955923"/>
    <w:rsid w:val="00957929"/>
    <w:rsid w:val="00964FEA"/>
    <w:rsid w:val="00967AE0"/>
    <w:rsid w:val="00970C98"/>
    <w:rsid w:val="00971E9F"/>
    <w:rsid w:val="00972861"/>
    <w:rsid w:val="00976D96"/>
    <w:rsid w:val="009778F3"/>
    <w:rsid w:val="009A055F"/>
    <w:rsid w:val="009A2178"/>
    <w:rsid w:val="009A2238"/>
    <w:rsid w:val="009A504C"/>
    <w:rsid w:val="009B4192"/>
    <w:rsid w:val="009C7DF8"/>
    <w:rsid w:val="009D29D5"/>
    <w:rsid w:val="009D4B46"/>
    <w:rsid w:val="009D7F9F"/>
    <w:rsid w:val="009E0D11"/>
    <w:rsid w:val="00A024DD"/>
    <w:rsid w:val="00A052BD"/>
    <w:rsid w:val="00A05517"/>
    <w:rsid w:val="00A10098"/>
    <w:rsid w:val="00A14499"/>
    <w:rsid w:val="00A21257"/>
    <w:rsid w:val="00A218A1"/>
    <w:rsid w:val="00A21E60"/>
    <w:rsid w:val="00A22401"/>
    <w:rsid w:val="00A232E1"/>
    <w:rsid w:val="00A32A20"/>
    <w:rsid w:val="00A74A0F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6C17"/>
    <w:rsid w:val="00B01CFA"/>
    <w:rsid w:val="00B07E69"/>
    <w:rsid w:val="00B10266"/>
    <w:rsid w:val="00B166BE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92B3F"/>
    <w:rsid w:val="00BA1805"/>
    <w:rsid w:val="00BA65AF"/>
    <w:rsid w:val="00BC5335"/>
    <w:rsid w:val="00BC5E4A"/>
    <w:rsid w:val="00BD0C54"/>
    <w:rsid w:val="00BD72EA"/>
    <w:rsid w:val="00BE0375"/>
    <w:rsid w:val="00BF0582"/>
    <w:rsid w:val="00BF14DA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0BEB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7C7C"/>
    <w:rsid w:val="00DA015A"/>
    <w:rsid w:val="00DA22EC"/>
    <w:rsid w:val="00DA62B6"/>
    <w:rsid w:val="00DA7D77"/>
    <w:rsid w:val="00DB1AB9"/>
    <w:rsid w:val="00DB7B83"/>
    <w:rsid w:val="00DC70C4"/>
    <w:rsid w:val="00DC7248"/>
    <w:rsid w:val="00DC7C8F"/>
    <w:rsid w:val="00DD7199"/>
    <w:rsid w:val="00DE0628"/>
    <w:rsid w:val="00DE7DC1"/>
    <w:rsid w:val="00DF258A"/>
    <w:rsid w:val="00E107DA"/>
    <w:rsid w:val="00E12857"/>
    <w:rsid w:val="00E128FD"/>
    <w:rsid w:val="00E2427E"/>
    <w:rsid w:val="00E27264"/>
    <w:rsid w:val="00E32A1A"/>
    <w:rsid w:val="00E34898"/>
    <w:rsid w:val="00E425A9"/>
    <w:rsid w:val="00E60793"/>
    <w:rsid w:val="00E70CFA"/>
    <w:rsid w:val="00E7488D"/>
    <w:rsid w:val="00E77C59"/>
    <w:rsid w:val="00E808A8"/>
    <w:rsid w:val="00E87521"/>
    <w:rsid w:val="00E87803"/>
    <w:rsid w:val="00EA18D7"/>
    <w:rsid w:val="00ED1743"/>
    <w:rsid w:val="00ED1C3E"/>
    <w:rsid w:val="00ED53FA"/>
    <w:rsid w:val="00EE2F7D"/>
    <w:rsid w:val="00F11E60"/>
    <w:rsid w:val="00F167C3"/>
    <w:rsid w:val="00F179EE"/>
    <w:rsid w:val="00F25831"/>
    <w:rsid w:val="00F32CAA"/>
    <w:rsid w:val="00F67D52"/>
    <w:rsid w:val="00F71FFE"/>
    <w:rsid w:val="00F8153A"/>
    <w:rsid w:val="00F9680B"/>
    <w:rsid w:val="00F96A50"/>
    <w:rsid w:val="00F96B77"/>
    <w:rsid w:val="00FA1889"/>
    <w:rsid w:val="00FA7117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07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46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PZ ULAGANJA d.o.o.</item>
      <item>HETA ASSET RESOLUTION AG</item>
      <item>Elisabeth Rech</item>
      <item>Odvjetničko društvo Hanžeković &amp; Partneri d.o.o.</item>
      <item>MAMIĆ PERIĆ REBERSKI RIMAC Odvjetničko društvo, d.o.o.</item>
    </izvorni_sadrzaj>
    <derivirana_varijabla naziv="DomainObject.Predmet.SudioniciListNaziv_1">
      <item>FINA Regionalni centar Zagreb</item>
      <item>PZ ULAGANJA d.o.o.</item>
      <item>HETA ASSET RESOLUTION AG</item>
      <item>Elisabeth Rech</item>
      <item>Odvjetničko društvo Hanžeković &amp; Partneri d.o.o.</item>
      <item>MAMIĆ PERIĆ REBERSKI RIMAC Odvjetničko društvo,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PZ ULAGANJA d.o.o., OIB 60700310519, Voćarska cesta 14,10000 Zagreb</item>
      <item>HETA ASSET RESOLUTION AG, OIB 90730821413, Alpen-Adria-Platz 1,9020 Klagenfurt</item>
      <item>Elisabeth Rech, OIB 29687669271, Kärntnerring 0045,Beč</item>
      <item>Odvjetničko društvo Hanžeković &amp; Partneri d.o.o., OIB 85127306373, Radnička c. 22 P.P.300,10000 Zagreb</item>
      <item>MAMIĆ PERIĆ REBERSKI RIMAC Odvjetničko društvo, d.o.o., OIB 32802230502, Ivana Lučića 2a,10000 Zagreb</item>
    </izvorni_sadrzaj>
    <derivirana_varijabla naziv="DomainObject.Predmet.SudioniciListAdressOIB_1">
      <item>FINA Regionalni centar Zagreb, OIB 85821130368, Trg svibanjskih žrtava 1995. 1,10000 Zagreb</item>
      <item>PZ ULAGANJA d.o.o., OIB 60700310519, Voćarska cesta 14,10000 Zagreb</item>
      <item>HETA ASSET RESOLUTION AG, OIB 90730821413, Alpen-Adria-Platz 1,9020 Klagenfurt</item>
      <item>Elisabeth Rech, OIB 29687669271, Kärntnerring 0045,Beč</item>
      <item>Odvjetničko društvo Hanžeković &amp; Partneri d.o.o., OIB 85127306373, Radnička c. 22 P.P.300,10000 Zagreb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60700310519</item>
      <item>, OIB 90730821413</item>
      <item>, OIB 29687669271</item>
      <item>, OIB 85127306373</item>
      <item>, OIB 32802230502</item>
    </izvorni_sadrzaj>
    <derivirana_varijabla naziv="DomainObject.Predmet.SudioniciListNazivOIB_1">
      <item>, OIB 85821130368</item>
      <item>, OIB 60700310519</item>
      <item>, OIB 90730821413</item>
      <item>, OIB 29687669271</item>
      <item>, OIB 85127306373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1169</properties:Words>
  <properties:Characters>6094</properties:Characters>
  <properties:Lines>116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2017-07-03T08:41:00Z</dcterms:created>
  <dc:creator>Nada Kraljić</dc:creator>
  <cp:lastModifiedBy>Zlatka Plivelić</cp:lastModifiedBy>
  <cp:lastPrinted>2017-07-03T09:23:00Z</cp:lastPrinted>
  <dcterms:modified xmlns:xsi="http://www.w3.org/2001/XMLSchema-instance" xsi:type="dcterms:W3CDTF">2017-07-03T09:23:00Z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