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04dd" w14:paraId="c9904dd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9721FD">
        <w:rPr>
          <w:rFonts w:hAnsi="Times New Roman" w:ascii="Times New Roman"/>
          <w:szCs w:val="24"/>
        </w:rPr>
        <w:t>U KARLOVCU</w:t>
      </w:r>
    </w:p>
    <w:p w:rsidRDefault="00B81090" w:rsidP="00B81090" w:rsidR="00CB1E0D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9721FD">
        <w:rPr>
          <w:rFonts w:hAnsi="Times New Roman" w:ascii="Times New Roman"/>
          <w:szCs w:val="24"/>
        </w:rPr>
        <w:t>Trg hrvatskih branitelja 1/II</w:t>
      </w:r>
    </w:p>
    <w:p w:rsidRDefault="00311088" w:rsidP="00311088" w:rsidR="00311088" w:rsidRPr="00311088">
      <w:pPr>
        <w:jc w:val="right"/>
        <w:rPr>
          <w:rFonts w:eastAsia="Calibri" w:hAnsi="Times New Roman" w:ascii="Times New Roman"/>
          <w:szCs w:val="22"/>
          <w:lang w:eastAsia="en-US"/>
        </w:rPr>
      </w:pPr>
      <w:r>
        <w:rPr>
          <w:rFonts w:eastAsia="Calibri" w:hAnsi="Times New Roman" w:ascii="Times New Roman"/>
          <w:szCs w:val="22"/>
          <w:lang w:eastAsia="en-US"/>
        </w:rPr>
        <w:t>3 St-1542/2015-42</w:t>
      </w:r>
    </w:p>
    <w:p w:rsidRDefault="00311088" w:rsidP="00311088" w:rsidR="00311088" w:rsidRPr="00311088">
      <w:pPr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jc w:val="center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>REPUBLIKA HRVATSKA</w:t>
      </w:r>
    </w:p>
    <w:p w:rsidRDefault="00311088" w:rsidP="00311088" w:rsidR="00311088" w:rsidRPr="00311088">
      <w:pPr>
        <w:jc w:val="center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>R J E Š E N J E</w:t>
      </w:r>
    </w:p>
    <w:p w:rsidRDefault="00311088" w:rsidP="00311088" w:rsidR="00311088" w:rsidRPr="00311088">
      <w:pPr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 xml:space="preserve">Trgovački sud u Zagrebu, Stalna služba u Karlovcu, po sucu Vesna </w:t>
      </w:r>
      <w:proofErr w:type="spellStart"/>
      <w:r w:rsidRPr="00311088">
        <w:rPr>
          <w:rFonts w:eastAsia="Calibri" w:hAnsi="Times New Roman" w:ascii="Times New Roman"/>
          <w:szCs w:val="22"/>
          <w:lang w:eastAsia="en-US"/>
        </w:rPr>
        <w:t>Fundurulić</w:t>
      </w:r>
      <w:proofErr w:type="spellEnd"/>
      <w:r w:rsidRPr="00311088">
        <w:rPr>
          <w:rFonts w:eastAsia="Calibri" w:hAnsi="Times New Roman" w:ascii="Times New Roman"/>
          <w:szCs w:val="22"/>
          <w:lang w:eastAsia="en-US"/>
        </w:rPr>
        <w:t xml:space="preserve"> Perišin, kao stečajnom sucu, u stečajnom postupku nad stečajnim dužnikom  RELATIV d.o.o. u stečaju, Zagreb, Ozaljska 71, OIB:75639819319, 15. </w:t>
      </w:r>
      <w:r>
        <w:rPr>
          <w:rFonts w:eastAsia="Calibri" w:hAnsi="Times New Roman" w:ascii="Times New Roman"/>
          <w:szCs w:val="22"/>
          <w:lang w:eastAsia="en-US"/>
        </w:rPr>
        <w:t>ožujka</w:t>
      </w:r>
      <w:r w:rsidRPr="00311088">
        <w:rPr>
          <w:rFonts w:eastAsia="Calibri" w:hAnsi="Times New Roman" w:ascii="Times New Roman"/>
          <w:szCs w:val="22"/>
          <w:lang w:eastAsia="en-US"/>
        </w:rPr>
        <w:t xml:space="preserve"> 2019.,</w:t>
      </w:r>
    </w:p>
    <w:p w:rsidRDefault="00311088" w:rsidP="00311088" w:rsidR="00311088" w:rsidRPr="00311088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jc w:val="center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>r i j e š i o   j e</w:t>
      </w:r>
    </w:p>
    <w:p w:rsidRDefault="00311088" w:rsidP="00311088" w:rsidR="00311088" w:rsidRPr="00311088">
      <w:pPr>
        <w:jc w:val="center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jc w:val="both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ab/>
      </w:r>
      <w:proofErr w:type="spellStart"/>
      <w:r w:rsidRPr="00311088">
        <w:rPr>
          <w:rFonts w:eastAsia="Calibri" w:hAnsi="Times New Roman" w:ascii="Times New Roman"/>
          <w:szCs w:val="22"/>
          <w:lang w:eastAsia="en-US"/>
        </w:rPr>
        <w:t>I.Saziva</w:t>
      </w:r>
      <w:proofErr w:type="spellEnd"/>
      <w:r w:rsidRPr="00311088">
        <w:rPr>
          <w:rFonts w:eastAsia="Calibri" w:hAnsi="Times New Roman" w:ascii="Times New Roman"/>
          <w:szCs w:val="22"/>
          <w:lang w:eastAsia="en-US"/>
        </w:rPr>
        <w:t xml:space="preserve"> se Skupština vjerovnika u stečajnom postupku nad stečajnim dužnikom RELATIV d.o.o. u stečaju, Zagreb, Ozaljska 71, OIB:75639819319,  za </w:t>
      </w:r>
      <w:r w:rsidRPr="00311088">
        <w:rPr>
          <w:rFonts w:eastAsia="Calibri" w:hAnsi="Times New Roman" w:ascii="Times New Roman"/>
          <w:b/>
          <w:szCs w:val="22"/>
          <w:lang w:eastAsia="en-US"/>
        </w:rPr>
        <w:t>25. travnja</w:t>
      </w:r>
      <w:r>
        <w:rPr>
          <w:rFonts w:eastAsia="Calibri" w:hAnsi="Times New Roman" w:ascii="Times New Roman"/>
          <w:szCs w:val="22"/>
          <w:lang w:eastAsia="en-US"/>
        </w:rPr>
        <w:t xml:space="preserve"> </w:t>
      </w:r>
      <w:r w:rsidRPr="00311088">
        <w:rPr>
          <w:rFonts w:eastAsia="Calibri" w:hAnsi="Times New Roman" w:ascii="Times New Roman"/>
          <w:b/>
          <w:szCs w:val="22"/>
          <w:lang w:eastAsia="en-US"/>
        </w:rPr>
        <w:t>2019. u 10,00 sati</w:t>
      </w:r>
      <w:r w:rsidRPr="00311088">
        <w:rPr>
          <w:rFonts w:eastAsia="Calibri" w:hAnsi="Times New Roman" w:ascii="Times New Roman"/>
          <w:szCs w:val="22"/>
          <w:lang w:eastAsia="en-US"/>
        </w:rPr>
        <w:t xml:space="preserve">, u Trgovačkom sudu u Zagrebu, Stalna služba u Karlovcu, Karlovac, Trg hrvatskih branitelja 1/II, soba broj 205, sa sljedećim dnevnim redom: </w:t>
      </w:r>
    </w:p>
    <w:p w:rsidRDefault="00311088" w:rsidP="00311088" w:rsidR="00311088" w:rsidRPr="00311088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numPr>
          <w:ilvl w:val="0"/>
          <w:numId w:val="13"/>
        </w:numPr>
        <w:contextualSpacing/>
        <w:jc w:val="both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>Prihvaća se završno izviješće stečajnog upravitelja.</w:t>
      </w:r>
    </w:p>
    <w:p w:rsidRDefault="00311088" w:rsidP="00311088" w:rsidR="00311088" w:rsidRPr="00311088">
      <w:pPr>
        <w:numPr>
          <w:ilvl w:val="0"/>
          <w:numId w:val="13"/>
        </w:numPr>
        <w:contextualSpacing/>
        <w:jc w:val="both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>Donošenje odluke o obustavi i zaključenju stečajnog postupka po čl. 294. Stečajnog  zakona zbog nedostatnosti mase za ispunjene ostalih obveza stečajne mase.</w:t>
      </w:r>
    </w:p>
    <w:p w:rsidRDefault="00311088" w:rsidP="00311088" w:rsidR="00311088" w:rsidRPr="00311088">
      <w:pPr>
        <w:ind w:left="720"/>
        <w:contextualSpacing/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proofErr w:type="spellStart"/>
      <w:r w:rsidRPr="00311088">
        <w:rPr>
          <w:rFonts w:eastAsia="Calibri" w:hAnsi="Times New Roman" w:ascii="Times New Roman"/>
          <w:szCs w:val="22"/>
          <w:lang w:eastAsia="en-US"/>
        </w:rPr>
        <w:t>II.Ovo</w:t>
      </w:r>
      <w:proofErr w:type="spellEnd"/>
      <w:r w:rsidRPr="00311088">
        <w:rPr>
          <w:rFonts w:eastAsia="Calibri" w:hAnsi="Times New Roman" w:ascii="Times New Roman"/>
          <w:szCs w:val="22"/>
          <w:lang w:eastAsia="en-US"/>
        </w:rPr>
        <w:t xml:space="preserve"> rješenje objaviti će se na mrežnoj stranici e-Oglasna ploča suda. </w:t>
      </w:r>
    </w:p>
    <w:p w:rsidRDefault="00311088" w:rsidP="00311088" w:rsidR="00311088" w:rsidRPr="00311088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jc w:val="center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 xml:space="preserve">U Karlovcu 15. </w:t>
      </w:r>
      <w:r>
        <w:rPr>
          <w:rFonts w:eastAsia="Calibri" w:hAnsi="Times New Roman" w:ascii="Times New Roman"/>
          <w:szCs w:val="22"/>
          <w:lang w:eastAsia="en-US"/>
        </w:rPr>
        <w:t>ožujka</w:t>
      </w:r>
      <w:r w:rsidRPr="00311088">
        <w:rPr>
          <w:rFonts w:eastAsia="Calibri" w:hAnsi="Times New Roman" w:ascii="Times New Roman"/>
          <w:szCs w:val="22"/>
          <w:lang w:eastAsia="en-US"/>
        </w:rPr>
        <w:t xml:space="preserve"> 2019.</w:t>
      </w:r>
    </w:p>
    <w:p w:rsidRDefault="00311088" w:rsidP="00311088" w:rsidR="00311088" w:rsidRPr="00311088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jc w:val="right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 xml:space="preserve">   Stečajni sudac:</w:t>
      </w:r>
    </w:p>
    <w:p w:rsidRDefault="00311088" w:rsidP="00311088" w:rsidR="00311088">
      <w:pPr>
        <w:jc w:val="right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 xml:space="preserve">                                                                                  </w:t>
      </w:r>
      <w:r>
        <w:rPr>
          <w:rFonts w:eastAsia="Calibri" w:hAnsi="Times New Roman" w:ascii="Times New Roman"/>
          <w:szCs w:val="22"/>
          <w:lang w:eastAsia="en-US"/>
        </w:rPr>
        <w:t xml:space="preserve">  Vesna </w:t>
      </w:r>
      <w:proofErr w:type="spellStart"/>
      <w:r>
        <w:rPr>
          <w:rFonts w:eastAsia="Calibri" w:hAnsi="Times New Roman" w:ascii="Times New Roman"/>
          <w:szCs w:val="22"/>
          <w:lang w:eastAsia="en-US"/>
        </w:rPr>
        <w:t>Fundurulić</w:t>
      </w:r>
      <w:proofErr w:type="spellEnd"/>
      <w:r>
        <w:rPr>
          <w:rFonts w:eastAsia="Calibri" w:hAnsi="Times New Roman" w:ascii="Times New Roman"/>
          <w:szCs w:val="22"/>
          <w:lang w:eastAsia="en-US"/>
        </w:rPr>
        <w:t xml:space="preserve"> Perišin</w:t>
      </w:r>
      <w:r w:rsidR="003D65AB">
        <w:rPr>
          <w:rFonts w:eastAsia="Calibri" w:hAnsi="Times New Roman" w:ascii="Times New Roman"/>
          <w:szCs w:val="22"/>
          <w:lang w:eastAsia="en-US"/>
        </w:rPr>
        <w:t>, v.r.</w:t>
      </w:r>
    </w:p>
    <w:p w:rsidRDefault="003D65AB" w:rsidP="00311088" w:rsidR="003D65AB">
      <w:pPr>
        <w:jc w:val="right"/>
        <w:rPr>
          <w:rFonts w:eastAsia="Calibri" w:hAnsi="Times New Roman" w:ascii="Times New Roman"/>
          <w:szCs w:val="22"/>
          <w:lang w:eastAsia="en-US"/>
        </w:rPr>
      </w:pPr>
    </w:p>
    <w:p w:rsidRDefault="003D65AB" w:rsidP="00311088" w:rsidR="003D65AB">
      <w:pPr>
        <w:jc w:val="right"/>
        <w:rPr>
          <w:rFonts w:eastAsia="Calibri" w:hAnsi="Times New Roman" w:ascii="Times New Roman"/>
          <w:szCs w:val="22"/>
          <w:lang w:eastAsia="en-US"/>
        </w:rPr>
      </w:pPr>
      <w:r>
        <w:rPr>
          <w:rFonts w:eastAsia="Calibri" w:hAnsi="Times New Roman" w:ascii="Times New Roman"/>
          <w:szCs w:val="22"/>
          <w:lang w:eastAsia="en-US"/>
        </w:rPr>
        <w:t xml:space="preserve">Za točnost </w:t>
      </w:r>
      <w:proofErr w:type="spellStart"/>
      <w:r>
        <w:rPr>
          <w:rFonts w:eastAsia="Calibri" w:hAnsi="Times New Roman" w:ascii="Times New Roman"/>
          <w:szCs w:val="22"/>
          <w:lang w:eastAsia="en-US"/>
        </w:rPr>
        <w:t>otpravka</w:t>
      </w:r>
      <w:proofErr w:type="spellEnd"/>
      <w:r>
        <w:rPr>
          <w:rFonts w:eastAsia="Calibri" w:hAnsi="Times New Roman" w:ascii="Times New Roman"/>
          <w:szCs w:val="22"/>
          <w:lang w:eastAsia="en-US"/>
        </w:rPr>
        <w:t>-ovlašteni službenik:</w:t>
      </w:r>
    </w:p>
    <w:p w:rsidRDefault="003D65AB" w:rsidP="00311088" w:rsidR="003D65AB">
      <w:pPr>
        <w:jc w:val="right"/>
        <w:rPr>
          <w:rFonts w:eastAsia="Calibri" w:hAnsi="Times New Roman" w:ascii="Times New Roman"/>
          <w:szCs w:val="22"/>
          <w:lang w:eastAsia="en-US"/>
        </w:rPr>
      </w:pPr>
      <w:r>
        <w:rPr>
          <w:rFonts w:eastAsia="Calibri" w:hAnsi="Times New Roman" w:ascii="Times New Roman"/>
          <w:szCs w:val="22"/>
          <w:lang w:eastAsia="en-US"/>
        </w:rPr>
        <w:t>Gordana Cvitković</w:t>
      </w:r>
    </w:p>
    <w:p w:rsidRDefault="003D65AB" w:rsidP="00311088" w:rsidR="003D65AB">
      <w:pPr>
        <w:jc w:val="right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>
      <w:pPr>
        <w:jc w:val="right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jc w:val="right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jc w:val="both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>PRAVNA POUKA:</w:t>
      </w:r>
    </w:p>
    <w:p w:rsidRDefault="00311088" w:rsidP="00311088" w:rsidR="00311088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311088">
        <w:rPr>
          <w:rFonts w:eastAsia="Calibri" w:hAnsi="Times New Roman" w:ascii="Times New Roman"/>
          <w:szCs w:val="22"/>
          <w:lang w:eastAsia="en-US"/>
        </w:rPr>
        <w:t>Protiv ovog rješenja nije dopuštena žalba (čl. 278. ZPP- a u svezi čl. 6. SZ-a).</w:t>
      </w:r>
    </w:p>
    <w:p w:rsidRDefault="00311088" w:rsidP="00311088" w:rsidR="00311088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rPr>
          <w:rFonts w:eastAsia="Calibri" w:hAnsi="Times New Roman" w:ascii="Times New Roman"/>
          <w:szCs w:val="22"/>
          <w:lang w:eastAsia="en-US"/>
        </w:rPr>
      </w:pPr>
    </w:p>
    <w:p w:rsidRDefault="00311088" w:rsidP="00311088" w:rsidR="00311088" w:rsidRPr="00311088">
      <w:pPr>
        <w:rPr>
          <w:rFonts w:eastAsia="Calibri" w:hAnsi="Times New Roman" w:ascii="Times New Roman"/>
          <w:szCs w:val="22"/>
          <w:lang w:eastAsia="en-US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65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4735" w:rsidP="007D4735" w:rsidR="008E0EF7" w:rsidRPr="007F17A7">
    <w:pPr>
      <w:pStyle w:val="Zaglavlje"/>
      <w:jc w:val="right"/>
      <w:rPr>
        <w:rFonts w:hAnsi="Times New Roman" w:ascii="Times New Roman"/>
      </w:rPr>
    </w:pPr>
    <w:r w:rsidRPr="007D4735">
      <w:rPr>
        <w:rFonts w:hAnsi="Times New Roman" w:ascii="Times New Roman"/>
      </w:rPr>
      <w:t>3  St-6874/2016-29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266D7"/>
    <w:multiLevelType w:val="hybridMultilevel"/>
    <w:tmpl w:val="745C5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9439EC"/>
    <w:multiLevelType w:val="hybridMultilevel"/>
    <w:tmpl w:val="7FB26C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703D8E"/>
    <w:multiLevelType w:val="hybridMultilevel"/>
    <w:tmpl w:val="CD90AAD0"/>
    <w:lvl w:tplc="EB7C84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23651E3"/>
    <w:multiLevelType w:val="hybridMultilevel"/>
    <w:tmpl w:val="1F2C2A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3"/>
  </w:num>
  <w:num w:numId="5">
    <w:abstractNumId w:val="4"/>
  </w:num>
  <w:num w:numId="6">
    <w:abstractNumId w:val="10"/>
  </w:num>
  <w:num w:numId="7">
    <w:abstractNumId w:val="6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083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53AA3"/>
    <w:rsid w:val="00156E57"/>
    <w:rsid w:val="00166A59"/>
    <w:rsid w:val="00190D9A"/>
    <w:rsid w:val="001938FE"/>
    <w:rsid w:val="001B052B"/>
    <w:rsid w:val="001C18A5"/>
    <w:rsid w:val="001D071B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D7F43"/>
    <w:rsid w:val="002E289F"/>
    <w:rsid w:val="002F4231"/>
    <w:rsid w:val="00311088"/>
    <w:rsid w:val="0031792E"/>
    <w:rsid w:val="00362292"/>
    <w:rsid w:val="00362970"/>
    <w:rsid w:val="0036322E"/>
    <w:rsid w:val="00364B40"/>
    <w:rsid w:val="003732D4"/>
    <w:rsid w:val="00374038"/>
    <w:rsid w:val="00397586"/>
    <w:rsid w:val="003A3144"/>
    <w:rsid w:val="003A572A"/>
    <w:rsid w:val="003B028A"/>
    <w:rsid w:val="003B2970"/>
    <w:rsid w:val="003B4639"/>
    <w:rsid w:val="003B5896"/>
    <w:rsid w:val="003B7D85"/>
    <w:rsid w:val="003D61AD"/>
    <w:rsid w:val="003D65AB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9485D"/>
    <w:rsid w:val="005B08BB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B79B3"/>
    <w:rsid w:val="007C72DF"/>
    <w:rsid w:val="007D4735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721FD"/>
    <w:rsid w:val="0097308A"/>
    <w:rsid w:val="00984F05"/>
    <w:rsid w:val="00986117"/>
    <w:rsid w:val="009A259C"/>
    <w:rsid w:val="009C2E2C"/>
    <w:rsid w:val="009C51CC"/>
    <w:rsid w:val="009D377B"/>
    <w:rsid w:val="009D4181"/>
    <w:rsid w:val="00A55620"/>
    <w:rsid w:val="00A70694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2FDC"/>
    <w:rsid w:val="00B46FDA"/>
    <w:rsid w:val="00B700D8"/>
    <w:rsid w:val="00B81090"/>
    <w:rsid w:val="00B86F9B"/>
    <w:rsid w:val="00BA39F3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EF36B8"/>
    <w:rsid w:val="00F06F0B"/>
    <w:rsid w:val="00F1030C"/>
    <w:rsid w:val="00F22BC3"/>
    <w:rsid w:val="00F617C7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D6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5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D6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5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2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76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RELATIV d.o.o. zastupanog po punomoćniku Jasminka Hulenić</izvorni_sadrzaj>
    <derivirana_varijabla naziv="DomainObject.Predmet.ProtustrankaFormated_1">  RELATIV d.o.o. zastupanog po punomoćniku Jasminka Hulenić</derivirana_varijabla>
  </DomainObject.Predmet.ProtustrankaFormated>
  <DomainObject.Predmet.ProtustrankaFormatedOIB>
    <izvorni_sadrzaj>  RELATIV d.o.o., OIB 75639819319 zastupanog po punomoćniku Jasminka Hulenić</izvorni_sadrzaj>
    <derivirana_varijabla naziv="DomainObject.Predmet.ProtustrankaFormatedOIB_1">  RELATIV d.o.o., OIB 75639819319 zastupanog po punomoćniku Jasminka Hulenić</derivirana_varijabla>
  </DomainObject.Predmet.ProtustrankaFormatedOIB>
  <DomainObject.Predmet.ProtustrankaFormatedWithAdress>
    <izvorni_sadrzaj> RELATIV d.o.o., Ozaljska 71, 10000 Zagreb zastupanog po punomoćniku Jasminka Hulenić</izvorni_sadrzaj>
    <derivirana_varijabla naziv="DomainObject.Predmet.ProtustrankaFormatedWithAdress_1"> RELATIV d.o.o., Ozaljska 71, 10000 Zagreb zastupanog po punomoćniku Jasminka Hulenić</derivirana_varijabla>
  </DomainObject.Predmet.ProtustrankaFormatedWithAdress>
  <DomainObject.Predmet.ProtustrankaFormatedWithAdressOIB>
    <izvorni_sadrzaj> RELATIV d.o.o., OIB 75639819319, Ozaljska 71, 10000 Zagreb zastupanog po punomoćniku Jasminka Hulenić</izvorni_sadrzaj>
    <derivirana_varijabla naziv="DomainObject.Predmet.ProtustrankaFormatedWithAdressOIB_1"> RELATIV d.o.o., OIB 75639819319, Ozaljska 71, 10000 Zagreb zastupanog po punomoćniku Jasminka Hulenić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 zastupanog po punomoćniku Jasminka Hulenić</item>
    </izvorni_sadrzaj>
    <derivirana_varijabla naziv="DomainObject.Predmet.ProtuStrankaListFormated_1">
      <item>RELATIV d.o.o. zastupanog po punomoćniku Jasminka Hulenić</item>
    </derivirana_varijabla>
  </DomainObject.Predmet.ProtuStrankaListFormated>
  <DomainObject.Predmet.ProtuStrankaListFormatedOIB>
    <izvorni_sadrzaj>
      <item>RELATIV d.o.o., OIB 75639819319 zastupanog po punomoćniku Jasminka Hulenić</item>
    </izvorni_sadrzaj>
    <derivirana_varijabla naziv="DomainObject.Predmet.ProtuStrankaListFormatedOIB_1">
      <item>RELATIV d.o.o., OIB 75639819319 zastupanog po punomoćniku Jasminka Hulenić</item>
    </derivirana_varijabla>
  </DomainObject.Predmet.ProtuStrankaListFormatedOIB>
  <DomainObject.Predmet.ProtuStrankaListFormatedWithAdress>
    <izvorni_sadrzaj>
      <item>RELATIV d.o.o., Ozaljska 71, 10000 Zagreb zastupanog po punomoćniku Jasminka Hulenić</item>
    </izvorni_sadrzaj>
    <derivirana_varijabla naziv="DomainObject.Predmet.ProtuStrankaListFormatedWithAdress_1">
      <item>RELATIV d.o.o., Ozaljska 71, 10000 Zagreb zastupanog po punomoćniku Jasminka Hulenić</item>
    </derivirana_varijabla>
  </DomainObject.Predmet.ProtuStrankaListFormatedWithAdress>
  <DomainObject.Predmet.ProtuStrankaListFormatedWithAdressOIB>
    <izvorni_sadrzaj>
      <item>RELATIV d.o.o., OIB 75639819319, Ozaljska 71, 10000 Zagreb zastupanog po punomoćniku Jasminka Hulenić</item>
    </izvorni_sadrzaj>
    <derivirana_varijabla naziv="DomainObject.Predmet.ProtuStrankaListFormatedWithAdressOIB_1">
      <item>RELATIV d.o.o., OIB 75639819319, Ozaljska 71, 10000 Zagreb zastupanog po punomoćniku Jasminka Hulenić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>
      <item>Lana Helena Hulenić</item>
      <item>Jasminka Hulenić punomoćnica sudionika u postupku RELATIV d.o.o.</item>
    </izvorni_sadrzaj>
    <derivirana_varijabla naziv="DomainObject.Predmet.OstaliListFormated_1">
      <item>Lana Helena Hulenić</item>
      <item>Jasminka Hulenić punomoćnica sudionika u postupku RELATIV d.o.o.</item>
    </derivirana_varijabla>
  </DomainObject.Predmet.OstaliListFormated>
  <DomainObject.Predmet.OstaliListFormatedOIB>
    <izvorni_sadrzaj>
      <item>Lana Helena Hulenić, OIB 81753459192</item>
      <item>Jasminka Hulenić, OIB 98478470545 punomoćnica sudionika u postupku RELATIV d.o.o.</item>
    </izvorni_sadrzaj>
    <derivirana_varijabla naziv="DomainObject.Predmet.OstaliListFormatedOIB_1">
      <item>Lana Helena Hulenić, OIB 81753459192</item>
      <item>Jasminka Hulenić, OIB 98478470545 punomoćnica sudionika u postupku RELATIV d.o.o.</item>
    </derivirana_varijabla>
  </DomainObject.Predmet.OstaliListFormatedOIB>
  <DomainObject.Predmet.OstaliListFormatedWithAdress>
    <izvorni_sadrzaj>
      <item>Lana Helena Hulenić, Palmotićeva 32a, 10000 Zagreb</item>
      <item>Jasminka Hulenić, Palmotićeva 32a, 10000 Zagreb punomoćnica sudionika u postupku RELATIV d.o.o.</item>
    </izvorni_sadrzaj>
    <derivirana_varijabla naziv="DomainObject.Predmet.OstaliListFormatedWithAdress_1">
      <item>Lana Helena Hulenić, Palmotićeva 32a, 10000 Zagreb</item>
      <item>Jasminka Hulenić, Palmotićeva 32a, 10000 Zagreb punomoćnica sudionika u postupku RELATIV d.o.o.</item>
    </derivirana_varijabla>
  </DomainObject.Predmet.OstaliListFormatedWithAdress>
  <DomainObject.Predmet.OstaliListFormatedWithAdressOIB>
    <izvorni_sadrzaj>
      <item>Lana Helena Hulenić, OIB 81753459192, Palmotićeva 32a, 10000 Zagreb</item>
      <item>Jasminka Hulenić, OIB 98478470545, Palmotićeva 32a, 10000 Zagreb punomoćnica sudionika u postupku RELATIV d.o.o.</item>
    </izvorni_sadrzaj>
    <derivirana_varijabla naziv="DomainObject.Predmet.OstaliListFormatedWithAdressOIB_1">
      <item>Lana Helena Hulenić, OIB 81753459192, Palmotićeva 32a, 10000 Zagreb</item>
      <item>Jasminka Hulenić, OIB 98478470545, Palmotićeva 32a, 10000 Zagreb punomoćnica sudionika u postupku RELATIV d.o.o.</item>
    </derivirana_varijabla>
  </DomainObject.Predmet.OstaliListFormatedWithAdressOIB>
  <DomainObject.Predmet.OstaliListNazivFormated>
    <izvorni_sadrzaj>
      <item>Lana Helena Hulenić</item>
      <item>Jasminka Hulenić</item>
    </izvorni_sadrzaj>
    <derivirana_varijabla naziv="DomainObject.Predmet.OstaliListNazivFormated_1">
      <item>Lana Helena Hulenić</item>
      <item>Jasminka Hulenić</item>
    </derivirana_varijabla>
  </DomainObject.Predmet.OstaliListNazivFormated>
  <DomainObject.Predmet.OstaliListNazivFormatedOIB>
    <izvorni_sadrzaj>
      <item>Lana Helena Hulenić, OIB 81753459192</item>
      <item>Jasminka Hulenić, OIB 98478470545</item>
    </izvorni_sadrzaj>
    <derivirana_varijabla naziv="DomainObject.Predmet.OstaliListNazivFormatedOIB_1">
      <item>Lana Helena Hulenić, OIB 81753459192</item>
      <item>Jasminka Hulenić, OIB 98478470545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  <item>Lana Helena Hulenić</item>
      <item>Jasminka Hulenić</item>
    </izvorni_sadrzaj>
    <derivirana_varijabla naziv="DomainObject.Predmet.SudioniciListNaziv_1">
      <item>FINA Regionalni centar Zagreb</item>
      <item>RELATIV d.o.o.</item>
      <item>Lana Helena Hulenić</item>
      <item>Jasminka Hulenić</item>
    </derivirana_varijabla>
  </DomainObject.Predmet.SudioniciListNaziv>
  <DomainObject.Predmet.SudioniciListAdressOIB>
    <izvorni_sadrzaj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izvorni_sadrzaj>
    <derivirana_varijabla naziv="DomainObject.Predmet.SudioniciListAdressOIB_1"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  <item>, OIB 81753459192</item>
      <item>, OIB 98478470545</item>
    </izvorni_sadrzaj>
    <derivirana_varijabla naziv="DomainObject.Predmet.SudioniciListNazivOIB_1">
      <item>, OIB 85821130368</item>
      <item>, OIB 75639819319</item>
      <item>, OIB 81753459192</item>
      <item>, OIB 98478470545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St-1542/2015-39</izvorni_sadrzaj>
    <derivirana_varijabla naziv="DomainObject.PredzadnjaOdlukaIzPredmeta.Oznaka_1">St-1542/2015-39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2057C-DA24-4B6C-B963-4A02049BB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190</properties:Words>
  <properties:Characters>1053</properties:Characters>
  <properties:Lines>44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2019-03-15T08:50:00Z</dcterms:created>
  <dc:creator>x</dc:creator>
  <cp:lastModifiedBy>Gordana Cvitković</cp:lastModifiedBy>
  <cp:lastPrinted>2019-03-15T08:56:00Z</cp:lastPrinted>
  <dcterms:modified xmlns:xsi="http://www.w3.org/2001/XMLSchema-instance" xsi:type="dcterms:W3CDTF">2019-03-15T08:56:00Z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(St-1542-2015-skupština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