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1cc4" w14:paraId="29d1cc4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A614E">
        <w:t>584</w:t>
      </w:r>
      <w:r>
        <w:t>/1</w:t>
      </w:r>
      <w:r w:rsidR="00E10497">
        <w:t>6</w:t>
      </w:r>
      <w:r>
        <w:t>-</w:t>
      </w:r>
      <w:r w:rsidR="00CC15CE">
        <w:t>21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0030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1D0DAD" w:rsidR="001D0DA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E34885" w:rsidP="00ED3353" w:rsidR="002B27B2">
      <w:pPr>
        <w:ind w:firstLine="720"/>
        <w:jc w:val="both"/>
      </w:pPr>
      <w:r w:rsidRPr="00E34885">
        <w:t xml:space="preserve">Trgovački sud u Osijeku, po sucu mr. sc. Tihomiru Kovačeviću, kao stečajnom sucu, povodom prijedloga FINANCIJSKE AGENCIJE ZAGREB, Regionalni centar Osijek, Podružnica Osijek, L. Jagera 3, </w:t>
      </w:r>
      <w:r w:rsidR="00E10497">
        <w:t xml:space="preserve">OIB 85821130368 </w:t>
      </w:r>
      <w:r w:rsidRPr="00E34885">
        <w:t xml:space="preserve">za otvaranje stečajnog postupka nad dužnikom </w:t>
      </w:r>
      <w:r w:rsidR="006A614E" w:rsidRPr="006A614E">
        <w:t>JINGLE društvo s ograničenom odgovornošću za reklamu, promidžbu i oglašavanje, Osijek, Crkvena Ulica 50, MBS 030058350, OIB 25838013997</w:t>
      </w:r>
      <w:r w:rsidR="00ED3353" w:rsidRPr="00655274">
        <w:t xml:space="preserve">, dana </w:t>
      </w:r>
      <w:r w:rsidR="00E10497">
        <w:t>1</w:t>
      </w:r>
      <w:r w:rsidR="006A614E">
        <w:t>8</w:t>
      </w:r>
      <w:r w:rsidR="00ED3353" w:rsidRPr="00655274">
        <w:t xml:space="preserve">. </w:t>
      </w:r>
      <w:r w:rsidR="00272621">
        <w:t>sr</w:t>
      </w:r>
      <w:r w:rsidR="00863669">
        <w:t>p</w:t>
      </w:r>
      <w:r w:rsidR="00ED3353">
        <w:t>nja</w:t>
      </w:r>
      <w:r w:rsidR="00ED3353" w:rsidRPr="00655274">
        <w:t xml:space="preserve"> 201</w:t>
      </w:r>
      <w:r w:rsidR="00ED3353">
        <w:t>6</w:t>
      </w:r>
      <w:r w:rsidR="00ED3353" w:rsidRPr="00655274">
        <w:t>.</w:t>
      </w: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6A614E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6A614E" w:rsidRPr="006A614E">
        <w:rPr>
          <w:bCs/>
        </w:rPr>
        <w:t>JINGLE društvo s ograničenom odgovornošću za reklamu, promidžbu i oglašavanje, Osijek, Crkvena Ulica 50, MBS 030058350, OIB 25838013997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C3267C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C3267C" w:rsidRPr="00C3267C">
        <w:t>Zoran Subotić, Beli Manastir, Kralja Tomislava 51A, OIB 09071761803</w:t>
      </w:r>
      <w:r w:rsidR="00061BE1">
        <w:t xml:space="preserve"> </w:t>
      </w:r>
      <w:r w:rsidRPr="00104A09">
        <w:t>automatskom dodjelom</w:t>
      </w:r>
      <w:r w:rsidR="00D54496">
        <w:t xml:space="preserve"> </w:t>
      </w:r>
      <w:r w:rsidR="00465215">
        <w:t>s iznimkom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6A614E" w:rsidR="006F6324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6A614E" w:rsidRPr="006A614E">
        <w:rPr>
          <w:bCs/>
        </w:rPr>
        <w:t>JINGLE društvo s ograničenom odgovornošću za reklamu, promidžbu i oglašavanje, Osijek, Crkvena Ulica 50, MBS 030058350, OIB 25838013997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F6324" w:rsidP="006F6324" w:rsidR="006F6324">
      <w:pPr>
        <w:pStyle w:val="Odlomakpopisa"/>
      </w:pPr>
    </w:p>
    <w:p w:rsidRDefault="006C55C7" w:rsidP="00E15B84" w:rsidR="006C55C7">
      <w:pPr>
        <w:numPr>
          <w:ilvl w:val="0"/>
          <w:numId w:val="28"/>
        </w:numPr>
        <w:jc w:val="both"/>
      </w:pPr>
      <w:r>
        <w:t>Nalaže se bivš</w:t>
      </w:r>
      <w:r w:rsidR="00B75DA6">
        <w:t xml:space="preserve">em </w:t>
      </w:r>
      <w:r>
        <w:t>zakonsko</w:t>
      </w:r>
      <w:r w:rsidR="00B75DA6">
        <w:t>m</w:t>
      </w:r>
      <w:r>
        <w:t xml:space="preserve"> zastupni</w:t>
      </w:r>
      <w:r w:rsidR="00B75DA6">
        <w:t>ku</w:t>
      </w:r>
      <w:r>
        <w:t xml:space="preserve"> </w:t>
      </w:r>
      <w:r w:rsidR="00C3267C">
        <w:t>Tihomiru Slivka, Osijek, Crkvena ulica 50, OIB 56286638643</w:t>
      </w:r>
      <w:r w:rsidR="00305CC5">
        <w:t xml:space="preserve"> </w:t>
      </w:r>
      <w:r>
        <w:t xml:space="preserve">da izvrši pregled, izlučivanje i pohranu arhivskog i registraturnog gradiva dužnika sukladno pozitivnim propisima, te o istom u roku </w:t>
      </w:r>
      <w:r w:rsidR="007B51DD">
        <w:t xml:space="preserve">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 </w:t>
      </w:r>
      <w:r w:rsidR="007B51DD" w:rsidRPr="007B51DD">
        <w:t>Stečajnog zakona (NN 71/15)</w:t>
      </w:r>
      <w:r w:rsidR="007B51DD">
        <w:t>.</w:t>
      </w:r>
    </w:p>
    <w:p w:rsidRDefault="006F6324" w:rsidP="006F6324" w:rsidR="006F6324">
      <w:pPr>
        <w:pStyle w:val="Odlomakpopisa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</w:t>
      </w:r>
      <w:r w:rsidR="007048FE">
        <w:t xml:space="preserve">će se </w:t>
      </w:r>
      <w:r>
        <w:t xml:space="preserve">objaviti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 w:rsidR="007048FE">
        <w:t xml:space="preserve"> i </w:t>
      </w:r>
      <w:r>
        <w:t>dostaviti sudskom registru radi brisanja dužnika iz sudskog registra</w:t>
      </w:r>
      <w:r w:rsidR="007048FE">
        <w:t>, a nakon pravomoćnosti</w:t>
      </w:r>
      <w:r>
        <w:t xml:space="preserve">. </w:t>
      </w:r>
    </w:p>
    <w:p w:rsidRDefault="006C55C7" w:rsidP="006C55C7" w:rsidR="006C55C7">
      <w:pPr>
        <w:jc w:val="both"/>
      </w:pPr>
    </w:p>
    <w:p w:rsidRDefault="001D0DAD" w:rsidP="006C55C7" w:rsidR="001D0DAD">
      <w:pPr>
        <w:jc w:val="both"/>
      </w:pPr>
    </w:p>
    <w:p w:rsidRDefault="00731E2F" w:rsidP="006C55C7" w:rsidR="00731E2F">
      <w:pPr>
        <w:jc w:val="both"/>
      </w:pPr>
    </w:p>
    <w:p w:rsidRDefault="00731E2F" w:rsidP="006C55C7" w:rsidR="00731E2F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B32B55" w:rsidP="00101441" w:rsidR="00B32B55">
      <w:pPr>
        <w:ind w:firstLine="720"/>
        <w:jc w:val="both"/>
      </w:pPr>
    </w:p>
    <w:p w:rsidRDefault="007048FE" w:rsidP="00101441" w:rsidR="007048FE">
      <w:pPr>
        <w:ind w:firstLine="720"/>
        <w:jc w:val="both"/>
      </w:pPr>
    </w:p>
    <w:p w:rsidRDefault="00731E2F" w:rsidP="00101441" w:rsidR="00731E2F">
      <w:pPr>
        <w:ind w:firstLine="720"/>
        <w:jc w:val="both"/>
      </w:pPr>
    </w:p>
    <w:p w:rsidRDefault="00D513E9" w:rsidP="00D513E9" w:rsidR="00D513E9">
      <w:pPr>
        <w:ind w:firstLine="720"/>
        <w:jc w:val="both"/>
      </w:pPr>
      <w:r>
        <w:t xml:space="preserve">Dana </w:t>
      </w:r>
      <w:r w:rsidR="003F1D87">
        <w:t>15</w:t>
      </w:r>
      <w:r>
        <w:t>.03.2016. zaprimljen je na ovome sudu prijedlog FINE Regionalni centar Osijek, Podružnica Osijek, klasa: 110-07/16-01/04 Ur. broj 04-06-15-</w:t>
      </w:r>
      <w:r w:rsidR="001B56D5">
        <w:t>5106</w:t>
      </w:r>
      <w:r>
        <w:t xml:space="preserve"> od </w:t>
      </w:r>
      <w:r w:rsidR="001B56D5">
        <w:t>1</w:t>
      </w:r>
      <w:r w:rsidR="003F1D87">
        <w:t>4</w:t>
      </w:r>
      <w:r>
        <w:t xml:space="preserve">.03.2016. godine, za </w:t>
      </w:r>
      <w:r w:rsidR="003F1D87">
        <w:t>otvar</w:t>
      </w:r>
      <w:r>
        <w:t xml:space="preserve">anje stečajnog postupka nad dužnikom </w:t>
      </w:r>
      <w:r w:rsidR="00912709" w:rsidRPr="00912709">
        <w:t>JINGLE društvo s ograničenom odgovornošću za reklamu, promidžbu i oglašavanje, Osijek, Crkvena Ulica 50, MBS 030058350, OIB 25838013997</w:t>
      </w:r>
      <w:r>
        <w:t>, temeljem odredbe čl. 444. st. 2. Stečajnog zakona (NN 71/15, dalje: SZ).</w:t>
      </w:r>
    </w:p>
    <w:p w:rsidRDefault="00D513E9" w:rsidP="00D513E9" w:rsidR="00D513E9">
      <w:pPr>
        <w:ind w:firstLine="720"/>
        <w:jc w:val="both"/>
      </w:pPr>
    </w:p>
    <w:p w:rsidRDefault="00D513E9" w:rsidP="00D513E9" w:rsidR="00D513E9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1B56D5">
        <w:t>1573</w:t>
      </w:r>
      <w:r>
        <w:t xml:space="preserve"> dana, u ukupnom iznosu od </w:t>
      </w:r>
      <w:r w:rsidR="001B56D5">
        <w:t>2.300.676,23</w:t>
      </w:r>
      <w:r>
        <w:t xml:space="preserve"> kn, u koji iznos je uračunata kamata i naknada FINE za provedbe ovrhe na novčanim sredstvima dužnika. Navodi da dužnik ima 1 zaposlenog radnika.</w:t>
      </w:r>
    </w:p>
    <w:p w:rsidRDefault="00D513E9" w:rsidP="00D513E9" w:rsidR="00D513E9">
      <w:pPr>
        <w:ind w:firstLine="720"/>
        <w:jc w:val="both"/>
      </w:pPr>
    </w:p>
    <w:p w:rsidRDefault="00D513E9" w:rsidP="00D513E9" w:rsidR="00557CE4">
      <w:pPr>
        <w:jc w:val="both"/>
      </w:pPr>
      <w:r>
        <w:tab/>
      </w:r>
      <w:r w:rsidR="001B0665" w:rsidRPr="001B0665">
        <w:t>Navodi da dužnik na dan 14.03.2016. nema račun, te da na temelju čl. 112. st. 5. SZ dužnik na ime predujma za namirenje troškova stečajnog postupka nema zaplijenjena novčana sredstva.</w:t>
      </w:r>
    </w:p>
    <w:p w:rsidRDefault="00D513E9" w:rsidP="00D513E9" w:rsidR="00D513E9">
      <w:pPr>
        <w:jc w:val="both"/>
      </w:pPr>
    </w:p>
    <w:p w:rsidRDefault="0059650C" w:rsidP="001A661E" w:rsidR="001A661E">
      <w:pPr>
        <w:jc w:val="both"/>
      </w:pPr>
      <w:r>
        <w:tab/>
      </w:r>
      <w:r w:rsidR="001A661E">
        <w:t xml:space="preserve">Sud je utvrdio da je predlagatelj ovlašten za podnošenje predmetnoga prijedloga temeljem odredbe čl. </w:t>
      </w:r>
      <w:r w:rsidR="005243A2">
        <w:t>444</w:t>
      </w:r>
      <w:r w:rsidR="001A661E">
        <w:t xml:space="preserve">. st. </w:t>
      </w:r>
      <w:r w:rsidR="005243A2">
        <w:t>2</w:t>
      </w:r>
      <w:r w:rsidR="001A661E">
        <w:t>. Stečajnog zakona (NN 71/15, dalje: SZ), te je donio rješenje o pokretanju prethodnog postupka i imenovao privremenog stečajnog postupka (čl. 115. st. 1. i 2. SZ-a), odredio mu dužnosti (čl. 119. st. 2. i 3. SZ-a) i zakazao ročište (čl. 123. i čl. 128. st.1. SZ-a), te dao nalog FINI (čl. 112. st. 6. SZ-a).</w:t>
      </w:r>
    </w:p>
    <w:p w:rsidRDefault="00FD785A" w:rsidP="00FD785A" w:rsidR="00FD785A">
      <w:pPr>
        <w:jc w:val="both"/>
        <w:rPr>
          <w:color w:val="000000"/>
        </w:rPr>
      </w:pPr>
    </w:p>
    <w:p w:rsidRDefault="0040787B" w:rsidP="001B0665" w:rsidR="001B0665" w:rsidRPr="00FE24C4">
      <w:pPr>
        <w:ind w:firstLine="720"/>
        <w:jc w:val="both"/>
      </w:pPr>
      <w:r>
        <w:rPr>
          <w:color w:val="000000"/>
        </w:rPr>
        <w:t xml:space="preserve">U određenom </w:t>
      </w:r>
      <w:r w:rsidR="00214330">
        <w:rPr>
          <w:color w:val="000000"/>
        </w:rPr>
        <w:t>mu</w:t>
      </w:r>
      <w:r>
        <w:rPr>
          <w:color w:val="000000"/>
        </w:rPr>
        <w:t xml:space="preserve"> roku privremen</w:t>
      </w:r>
      <w:r w:rsidR="00A11B19">
        <w:rPr>
          <w:color w:val="000000"/>
        </w:rPr>
        <w:t>i</w:t>
      </w:r>
      <w:r>
        <w:rPr>
          <w:color w:val="000000"/>
        </w:rPr>
        <w:t xml:space="preserve"> stečajn</w:t>
      </w:r>
      <w:r w:rsidR="00A11B19">
        <w:rPr>
          <w:color w:val="000000"/>
        </w:rPr>
        <w:t>i</w:t>
      </w:r>
      <w:r>
        <w:rPr>
          <w:color w:val="000000"/>
        </w:rPr>
        <w:t xml:space="preserve"> upravitelj dostavi</w:t>
      </w:r>
      <w:r w:rsidR="00A11B19">
        <w:rPr>
          <w:color w:val="000000"/>
        </w:rPr>
        <w:t>o</w:t>
      </w:r>
      <w:r>
        <w:rPr>
          <w:color w:val="000000"/>
        </w:rPr>
        <w:t xml:space="preserve"> je svoje pisano izvješće u kojem navodi </w:t>
      </w:r>
      <w:r w:rsidR="001B0665">
        <w:t>da je p</w:t>
      </w:r>
      <w:r w:rsidR="001B0665" w:rsidRPr="00FE24C4">
        <w:t xml:space="preserve">rema izjavi zakonskog zastupnika dužnika dužnik obustavio poslovanje tijekom 2012. godine, a kod dužnika se od 10.03.2011. godine, vodi kao zaposlen – </w:t>
      </w:r>
      <w:r w:rsidR="003F1D87">
        <w:t xml:space="preserve">samo </w:t>
      </w:r>
      <w:r w:rsidR="001B0665" w:rsidRPr="00FE24C4">
        <w:t>član uprave Tihomir Slivka.</w:t>
      </w:r>
    </w:p>
    <w:p w:rsidRDefault="001B0665" w:rsidP="001B0665" w:rsidR="001B0665" w:rsidRPr="00FE24C4">
      <w:pPr>
        <w:jc w:val="both"/>
      </w:pPr>
    </w:p>
    <w:p w:rsidRDefault="001B0665" w:rsidP="001B0665" w:rsidR="001B0665" w:rsidRPr="00FE24C4">
      <w:pPr>
        <w:ind w:firstLine="720"/>
        <w:jc w:val="both"/>
      </w:pPr>
      <w:r w:rsidRPr="00FE24C4">
        <w:t>Prema evidenciji FINA-e, društvo je na dan 1.09.2015. godine, u Očevidniku redoslijeda osnova za plaćanje imalo evidentiranih neizvršenih osnova za plaćanje u ukupnom iznosu od 2.300.676,23 k</w:t>
      </w:r>
      <w:r>
        <w:t>n</w:t>
      </w:r>
      <w:r w:rsidRPr="00FE24C4">
        <w:t>, u ukupnom trajanju od 1573 dana.</w:t>
      </w:r>
    </w:p>
    <w:p w:rsidRDefault="001B0665" w:rsidP="001B0665" w:rsidR="001B0665" w:rsidRPr="00FE24C4">
      <w:pPr>
        <w:jc w:val="both"/>
      </w:pPr>
    </w:p>
    <w:p w:rsidRDefault="001B0665" w:rsidP="001B0665" w:rsidR="001B0665" w:rsidRPr="00FE24C4">
      <w:pPr>
        <w:ind w:firstLine="720"/>
        <w:jc w:val="both"/>
      </w:pPr>
      <w:r w:rsidRPr="00FE24C4">
        <w:t>Knjigovodstvena evidencija dužnika nije vođena od završnog računa za 2011. godinu, tako da se izvješće daje na bazi podataka iz završnog računa za 2011. godinu, uz pojašnjenja zakonskog zastupnika.</w:t>
      </w:r>
    </w:p>
    <w:p w:rsidRDefault="001B0665" w:rsidP="001B0665" w:rsidR="001B0665" w:rsidRPr="00FE24C4">
      <w:pPr>
        <w:jc w:val="both"/>
      </w:pPr>
    </w:p>
    <w:p w:rsidRDefault="001B0665" w:rsidP="001B0665" w:rsidR="001B0665" w:rsidRPr="00FE24C4">
      <w:pPr>
        <w:ind w:firstLine="720"/>
        <w:jc w:val="both"/>
      </w:pPr>
      <w:r w:rsidRPr="00FE24C4">
        <w:t>Zadnje financijske izvještaje dužnik je predao FINA za poslovnu 2013. godinu, kao Izvješće o neaktivnosti, ali dužnik od 2011. godine, nije podnosio porezne prijave, nije predavao prijave poreza na dodanu vrijednost, nije vršio isplate plaća niti je podnosio ID obrasce i drugu zakonom propisanu dokumentaciju.</w:t>
      </w:r>
    </w:p>
    <w:p w:rsidRDefault="001B0665" w:rsidP="001B0665" w:rsidR="001B0665" w:rsidRPr="00FE24C4">
      <w:pPr>
        <w:jc w:val="both"/>
      </w:pPr>
    </w:p>
    <w:p w:rsidRDefault="001B0665" w:rsidP="001B0665" w:rsidR="001B0665" w:rsidRPr="00FE24C4">
      <w:pPr>
        <w:ind w:firstLine="720"/>
        <w:jc w:val="both"/>
      </w:pPr>
      <w:r w:rsidRPr="00FE24C4">
        <w:t>Knjigovodstveno evidentirana imovina društva s danom 31.12.2011. godine, sastojala se od:</w:t>
      </w:r>
    </w:p>
    <w:p w:rsidRDefault="001B0665" w:rsidP="001B0665" w:rsidR="001B0665">
      <w:pPr>
        <w:jc w:val="both"/>
      </w:pPr>
    </w:p>
    <w:p w:rsidRDefault="00731E2F" w:rsidP="001B0665" w:rsidR="00731E2F">
      <w:pPr>
        <w:jc w:val="both"/>
      </w:pPr>
    </w:p>
    <w:p w:rsidRDefault="00731E2F" w:rsidP="001B0665" w:rsidR="00731E2F" w:rsidRPr="00FE24C4">
      <w:pPr>
        <w:jc w:val="both"/>
      </w:pPr>
    </w:p>
    <w:tbl>
      <w:tblPr>
        <w:tblW w:type="dxa" w:w="7475"/>
        <w:tblInd w:type="dxa" w:w="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939"/>
        <w:gridCol w:w="1984"/>
        <w:gridCol w:w="2552"/>
      </w:tblGrid>
      <w:tr w:rsidTr="00F5294D" w:rsidR="001B0665" w:rsidRPr="00FE24C4">
        <w:tc>
          <w:tcPr>
            <w:tcW w:type="dxa" w:w="2939"/>
            <w:shd w:fill="auto" w:color="auto" w:val="clear"/>
          </w:tcPr>
          <w:p w:rsidRDefault="001B0665" w:rsidP="00F5294D" w:rsidR="001B0665" w:rsidRPr="00FE24C4">
            <w:pPr>
              <w:jc w:val="both"/>
            </w:pPr>
          </w:p>
        </w:tc>
        <w:tc>
          <w:tcPr>
            <w:tcW w:type="dxa" w:w="1984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31.12.2010.</w:t>
            </w:r>
          </w:p>
        </w:tc>
        <w:tc>
          <w:tcPr>
            <w:tcW w:type="dxa" w:w="2552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31.12.2011.</w:t>
            </w:r>
          </w:p>
        </w:tc>
      </w:tr>
      <w:tr w:rsidTr="00F5294D" w:rsidR="001B0665" w:rsidRPr="00FE24C4">
        <w:tc>
          <w:tcPr>
            <w:tcW w:type="dxa" w:w="293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Dugotrajna   imovina</w:t>
            </w:r>
          </w:p>
        </w:tc>
        <w:tc>
          <w:tcPr>
            <w:tcW w:type="dxa" w:w="1984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629.346</w:t>
            </w:r>
          </w:p>
        </w:tc>
        <w:tc>
          <w:tcPr>
            <w:tcW w:type="dxa" w:w="2552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560.070</w:t>
            </w:r>
          </w:p>
        </w:tc>
      </w:tr>
      <w:tr w:rsidTr="00F5294D" w:rsidR="001B0665" w:rsidRPr="00FE24C4">
        <w:tc>
          <w:tcPr>
            <w:tcW w:type="dxa" w:w="293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materijal.  imovina i to:</w:t>
            </w:r>
          </w:p>
          <w:p w:rsidRDefault="001B0665" w:rsidP="00F5294D" w:rsidR="001B0665" w:rsidRPr="00FE24C4">
            <w:pPr>
              <w:jc w:val="both"/>
            </w:pPr>
            <w:r w:rsidRPr="00FE24C4">
              <w:t>- građ. objekti</w:t>
            </w:r>
          </w:p>
          <w:p w:rsidRDefault="001B0665" w:rsidP="00F5294D" w:rsidR="001B0665" w:rsidRPr="00FE24C4">
            <w:pPr>
              <w:jc w:val="both"/>
            </w:pPr>
            <w:r w:rsidRPr="00FE24C4">
              <w:t>- postrojenja i oprema</w:t>
            </w:r>
          </w:p>
          <w:p w:rsidRDefault="001B0665" w:rsidP="00F5294D" w:rsidR="001B0665" w:rsidRPr="00FE24C4">
            <w:pPr>
              <w:jc w:val="both"/>
            </w:pPr>
            <w:r w:rsidRPr="00FE24C4">
              <w:t>-alati, inventar, transport</w:t>
            </w:r>
          </w:p>
        </w:tc>
        <w:tc>
          <w:tcPr>
            <w:tcW w:type="dxa" w:w="1984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rPr>
                <w:bCs/>
              </w:rPr>
              <w:t>629.346</w:t>
            </w:r>
          </w:p>
          <w:p w:rsidRDefault="001B0665" w:rsidP="00F5294D" w:rsidR="001B0665" w:rsidRPr="00FE24C4">
            <w:pPr>
              <w:jc w:val="both"/>
            </w:pPr>
            <w:r w:rsidRPr="00FE24C4">
              <w:t>498.813</w:t>
            </w:r>
          </w:p>
          <w:p w:rsidRDefault="001B0665" w:rsidP="00F5294D" w:rsidR="001B0665" w:rsidRPr="00FE24C4">
            <w:pPr>
              <w:jc w:val="both"/>
            </w:pPr>
            <w:r w:rsidRPr="00FE24C4">
              <w:t>24.835</w:t>
            </w:r>
          </w:p>
          <w:p w:rsidRDefault="001B0665" w:rsidP="00F5294D" w:rsidR="001B0665" w:rsidRPr="00FE24C4">
            <w:pPr>
              <w:jc w:val="both"/>
            </w:pPr>
            <w:r w:rsidRPr="00FE24C4">
              <w:t>105.698</w:t>
            </w:r>
          </w:p>
        </w:tc>
        <w:tc>
          <w:tcPr>
            <w:tcW w:type="dxa" w:w="2552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rPr>
                <w:bCs/>
              </w:rPr>
              <w:t>560.070</w:t>
            </w:r>
          </w:p>
          <w:p w:rsidRDefault="001B0665" w:rsidP="00F5294D" w:rsidR="001B0665" w:rsidRPr="00FE24C4">
            <w:pPr>
              <w:jc w:val="both"/>
            </w:pPr>
            <w:r w:rsidRPr="00FE24C4">
              <w:t>472.078</w:t>
            </w:r>
          </w:p>
          <w:p w:rsidRDefault="001B0665" w:rsidP="00F5294D" w:rsidR="001B0665" w:rsidRPr="00FE24C4">
            <w:pPr>
              <w:jc w:val="both"/>
            </w:pPr>
            <w:r w:rsidRPr="00FE24C4">
              <w:t>13.466</w:t>
            </w:r>
          </w:p>
          <w:p w:rsidRDefault="001B0665" w:rsidP="00F5294D" w:rsidR="001B0665" w:rsidRPr="00FE24C4">
            <w:pPr>
              <w:jc w:val="both"/>
            </w:pPr>
            <w:r w:rsidRPr="00FE24C4">
              <w:t>74.526</w:t>
            </w:r>
          </w:p>
        </w:tc>
      </w:tr>
      <w:tr w:rsidTr="00F5294D" w:rsidR="001B0665" w:rsidRPr="00FE24C4">
        <w:tc>
          <w:tcPr>
            <w:tcW w:type="dxa" w:w="293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Kratkotrajna imovina</w:t>
            </w:r>
          </w:p>
        </w:tc>
        <w:tc>
          <w:tcPr>
            <w:tcW w:type="dxa" w:w="1984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1.417.396</w:t>
            </w:r>
          </w:p>
        </w:tc>
        <w:tc>
          <w:tcPr>
            <w:tcW w:type="dxa" w:w="2552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1.605.718</w:t>
            </w:r>
          </w:p>
        </w:tc>
      </w:tr>
      <w:tr w:rsidTr="00F5294D" w:rsidR="001B0665" w:rsidRPr="00FE24C4">
        <w:tc>
          <w:tcPr>
            <w:tcW w:type="dxa" w:w="293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Zalihe</w:t>
            </w:r>
          </w:p>
        </w:tc>
        <w:tc>
          <w:tcPr>
            <w:tcW w:type="dxa" w:w="1984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9.763</w:t>
            </w:r>
          </w:p>
        </w:tc>
        <w:tc>
          <w:tcPr>
            <w:tcW w:type="dxa" w:w="2552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4.017</w:t>
            </w:r>
          </w:p>
        </w:tc>
      </w:tr>
      <w:tr w:rsidTr="00F5294D" w:rsidR="001B0665" w:rsidRPr="00FE24C4">
        <w:tc>
          <w:tcPr>
            <w:tcW w:type="dxa" w:w="293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potraživanja od kupaca</w:t>
            </w:r>
          </w:p>
        </w:tc>
        <w:tc>
          <w:tcPr>
            <w:tcW w:type="dxa" w:w="1984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1.176.975</w:t>
            </w:r>
          </w:p>
        </w:tc>
        <w:tc>
          <w:tcPr>
            <w:tcW w:type="dxa" w:w="2552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1.290.486</w:t>
            </w:r>
          </w:p>
        </w:tc>
      </w:tr>
      <w:tr w:rsidTr="00F5294D" w:rsidR="001B0665" w:rsidRPr="00FE24C4">
        <w:tc>
          <w:tcPr>
            <w:tcW w:type="dxa" w:w="293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 xml:space="preserve">potraživanja od države </w:t>
            </w:r>
          </w:p>
        </w:tc>
        <w:tc>
          <w:tcPr>
            <w:tcW w:type="dxa" w:w="1984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221</w:t>
            </w:r>
          </w:p>
        </w:tc>
        <w:tc>
          <w:tcPr>
            <w:tcW w:type="dxa" w:w="2552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975</w:t>
            </w:r>
          </w:p>
        </w:tc>
      </w:tr>
      <w:tr w:rsidTr="00F5294D" w:rsidR="001B0665" w:rsidRPr="00FE24C4">
        <w:tc>
          <w:tcPr>
            <w:tcW w:type="dxa" w:w="293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Dan zajmovi i depoziti</w:t>
            </w:r>
          </w:p>
        </w:tc>
        <w:tc>
          <w:tcPr>
            <w:tcW w:type="dxa" w:w="1984"/>
            <w:shd w:fill="auto" w:color="auto" w:val="clear"/>
          </w:tcPr>
          <w:p w:rsidRDefault="001B0665" w:rsidP="00F5294D" w:rsidR="001B0665" w:rsidRPr="00FE24C4">
            <w:pPr>
              <w:jc w:val="both"/>
            </w:pPr>
          </w:p>
        </w:tc>
        <w:tc>
          <w:tcPr>
            <w:tcW w:type="dxa" w:w="2552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295.884</w:t>
            </w:r>
          </w:p>
        </w:tc>
      </w:tr>
    </w:tbl>
    <w:p w:rsidRDefault="001B0665" w:rsidP="001B0665" w:rsidR="001B0665" w:rsidRPr="00FE24C4">
      <w:pPr>
        <w:jc w:val="both"/>
      </w:pPr>
    </w:p>
    <w:tbl>
      <w:tblPr>
        <w:tblW w:type="dxa" w:w="7475"/>
        <w:tblInd w:type="dxa" w:w="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939"/>
        <w:gridCol w:w="1984"/>
        <w:gridCol w:w="2552"/>
      </w:tblGrid>
      <w:tr w:rsidTr="00F5294D" w:rsidR="001B0665" w:rsidRPr="00FE24C4">
        <w:tc>
          <w:tcPr>
            <w:tcW w:type="dxa" w:w="29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31.12.2010.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31.12.2013.</w:t>
            </w:r>
          </w:p>
        </w:tc>
      </w:tr>
      <w:tr w:rsidTr="00F5294D" w:rsidR="001B0665" w:rsidRPr="00FE24C4">
        <w:tc>
          <w:tcPr>
            <w:tcW w:type="dxa" w:w="293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UKUPNA     AKTIVA</w:t>
            </w:r>
          </w:p>
        </w:tc>
        <w:tc>
          <w:tcPr>
            <w:tcW w:type="dxa" w:w="1984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</w:p>
        </w:tc>
        <w:tc>
          <w:tcPr>
            <w:tcW w:type="dxa" w:w="2552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2.165.788</w:t>
            </w:r>
          </w:p>
        </w:tc>
      </w:tr>
    </w:tbl>
    <w:p w:rsidRDefault="001B0665" w:rsidP="001B0665" w:rsidR="001B0665" w:rsidRPr="00FE24C4">
      <w:pPr>
        <w:jc w:val="both"/>
      </w:pPr>
    </w:p>
    <w:p w:rsidRDefault="001B0665" w:rsidP="001B0665" w:rsidR="001B0665">
      <w:pPr>
        <w:ind w:firstLine="720"/>
        <w:jc w:val="both"/>
      </w:pPr>
      <w:r w:rsidRPr="00FE24C4">
        <w:t>Društvo je bilo vanknjižni vlasnik nekretnine upisane u zemljišne knjige Općinskog suda u Osijeku, zk.ul.</w:t>
      </w:r>
      <w:r>
        <w:t>br.</w:t>
      </w:r>
      <w:r w:rsidRPr="00FE24C4">
        <w:t xml:space="preserve"> 5390, kč.br. 5967/01 u naravi kuća i dvor. Ul. Ruzveltovoj br. 5. i to: 7 etaža, 232/2000 u naravi stan A u prizemlju ukupne površine od 35,61 m².</w:t>
      </w:r>
    </w:p>
    <w:p w:rsidRDefault="003F1D87" w:rsidP="001B0665" w:rsidR="003F1D87" w:rsidRPr="00FE24C4">
      <w:pPr>
        <w:ind w:firstLine="720"/>
        <w:jc w:val="both"/>
      </w:pPr>
    </w:p>
    <w:p w:rsidRDefault="001B0665" w:rsidP="001B0665" w:rsidR="001B0665" w:rsidRPr="00FE24C4">
      <w:pPr>
        <w:ind w:firstLine="720"/>
        <w:jc w:val="both"/>
      </w:pPr>
      <w:r w:rsidRPr="00FE24C4">
        <w:t xml:space="preserve">Predmetni stan društvo je kupilo od prodavatelja Predraga Majsterić, kreditom Slavonske banke d.d. Osijek, koja je uknjižila teret na stanu u visini od 49.000,00 </w:t>
      </w:r>
      <w:r>
        <w:t>€</w:t>
      </w:r>
      <w:r w:rsidRPr="00FE24C4">
        <w:t xml:space="preserve">. Stan nikada nije bio uknjižen na dužnika već je tijekom 2014. godine, uz suglasnost ranijeg vlasnika Predraga Majsterić i odobrenje </w:t>
      </w:r>
      <w:r w:rsidR="00577FCB">
        <w:t>HYPO ALPE-ADRIA-BANK d.d. Zagreb</w:t>
      </w:r>
      <w:r w:rsidRPr="00FE24C4">
        <w:t xml:space="preserve"> prodan Višnji Devčić, koja je stan isplatila kreditom Privredne banke </w:t>
      </w:r>
      <w:r w:rsidR="003F1D87">
        <w:t xml:space="preserve">Zagreb </w:t>
      </w:r>
      <w:r w:rsidRPr="00FE24C4">
        <w:t>d.d. Zagreb.</w:t>
      </w:r>
    </w:p>
    <w:p w:rsidRDefault="001B0665" w:rsidP="001B0665" w:rsidR="001B0665" w:rsidRPr="00FE24C4">
      <w:pPr>
        <w:jc w:val="both"/>
      </w:pPr>
    </w:p>
    <w:p w:rsidRDefault="001B0665" w:rsidP="001B0665" w:rsidR="001B0665" w:rsidRPr="00FE24C4">
      <w:pPr>
        <w:ind w:firstLine="720"/>
        <w:jc w:val="both"/>
      </w:pPr>
      <w:r w:rsidRPr="00FE24C4">
        <w:t xml:space="preserve">Zemljišnoknjižni vlasnik predmetnog stana je Višnja Devčić, a uknjižen je teret Privredne banke Zagreb d.d. za iznos od 40.064,32 </w:t>
      </w:r>
      <w:r>
        <w:t>€</w:t>
      </w:r>
      <w:r w:rsidRPr="00FE24C4">
        <w:t>.</w:t>
      </w:r>
    </w:p>
    <w:p w:rsidRDefault="001B0665" w:rsidP="001B0665" w:rsidR="001B0665" w:rsidRPr="00FE24C4">
      <w:pPr>
        <w:jc w:val="both"/>
      </w:pPr>
    </w:p>
    <w:p w:rsidRDefault="00074D03" w:rsidP="001B0665" w:rsidR="001B0665" w:rsidRPr="00FE24C4">
      <w:pPr>
        <w:ind w:firstLine="720"/>
        <w:jc w:val="both"/>
      </w:pPr>
      <w:r>
        <w:t>Privremeni stečajni upravitelj s</w:t>
      </w:r>
      <w:r w:rsidR="001B0665" w:rsidRPr="00FE24C4">
        <w:t>matra da se ne radi o pobojnim radnjama stečajnog dužnika, jer je teret HAAB d.d. bio uknjižen još 2008. godine.</w:t>
      </w:r>
    </w:p>
    <w:p w:rsidRDefault="001B0665" w:rsidP="001B0665" w:rsidR="001B0665" w:rsidRPr="00FE24C4">
      <w:pPr>
        <w:jc w:val="both"/>
      </w:pPr>
    </w:p>
    <w:p w:rsidRDefault="001B0665" w:rsidP="001B0665" w:rsidR="001B0665" w:rsidRPr="00FE24C4">
      <w:pPr>
        <w:ind w:firstLine="720"/>
        <w:jc w:val="both"/>
      </w:pPr>
      <w:r w:rsidRPr="00FE24C4">
        <w:t xml:space="preserve">Dužnik </w:t>
      </w:r>
      <w:r w:rsidR="00074D03">
        <w:t xml:space="preserve">je </w:t>
      </w:r>
      <w:r w:rsidRPr="00FE24C4">
        <w:t>u poslovnim knjigama za 2011. godinu iskazao da ima pokretnu imovinu u vrijednosti 87.992,00 k</w:t>
      </w:r>
      <w:r>
        <w:t>n</w:t>
      </w:r>
      <w:r w:rsidRPr="00FE24C4">
        <w:t xml:space="preserve">, a radi se o različitoj opremi, nabavljenoj </w:t>
      </w:r>
      <w:r w:rsidR="00074D03">
        <w:t>u periodu od 2</w:t>
      </w:r>
      <w:r w:rsidRPr="00FE24C4">
        <w:t>004. do 2009. godine, kao npr: oprema za studio, linija, kasetofon, pojačivač, cd, tuner, oprema za tonski studio, mikrofon, PC i printeri, monitori, mobiteli i sl. Tijekom 2012. godine, ova oprema je rashodovana, a prema izjavi z</w:t>
      </w:r>
      <w:r w:rsidR="00B071A9">
        <w:t>akonskog zastupnika</w:t>
      </w:r>
      <w:r w:rsidRPr="00FE24C4">
        <w:t xml:space="preserve"> dužnika zbog amortizacije i zastarjelosti modela nema nikakvu sadašnju tržnu vrijednost.</w:t>
      </w:r>
    </w:p>
    <w:p w:rsidRDefault="001B0665" w:rsidP="001B0665" w:rsidR="001B0665" w:rsidRPr="00FE24C4">
      <w:pPr>
        <w:jc w:val="both"/>
      </w:pPr>
    </w:p>
    <w:p w:rsidRDefault="001B0665" w:rsidP="001B0665" w:rsidR="001B0665" w:rsidRPr="00FE24C4">
      <w:pPr>
        <w:ind w:firstLine="720"/>
        <w:jc w:val="both"/>
      </w:pPr>
      <w:r w:rsidRPr="00FE24C4">
        <w:t>S danom 31.12.2011. godine, dužnik ima proknjižena potraživanja od kupaca u iznosu od 1.290.486,00 k</w:t>
      </w:r>
      <w:r>
        <w:t>n</w:t>
      </w:r>
      <w:r w:rsidRPr="00FE24C4">
        <w:t>. Dužnik nije pokretao sudske postupke radi naplate potraživanja, tako da su sve tražbine kao zastarjele nenaplative.</w:t>
      </w:r>
    </w:p>
    <w:p w:rsidRDefault="001B0665" w:rsidP="001B0665" w:rsidR="001B0665" w:rsidRPr="00FE24C4">
      <w:pPr>
        <w:pStyle w:val="Tijeloteksta"/>
      </w:pPr>
    </w:p>
    <w:p w:rsidRDefault="001B0665" w:rsidP="001B0665" w:rsidR="001B0665" w:rsidRPr="00FE24C4">
      <w:pPr>
        <w:jc w:val="both"/>
        <w:rPr>
          <w:bCs/>
        </w:rPr>
      </w:pPr>
      <w:r w:rsidRPr="00FE24C4">
        <w:rPr>
          <w:bCs/>
        </w:rPr>
        <w:t>Obveze društva</w:t>
      </w:r>
    </w:p>
    <w:tbl>
      <w:tblPr>
        <w:tblW w:type="dxa" w:w="793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3119"/>
        <w:gridCol w:w="2410"/>
        <w:gridCol w:w="2409"/>
      </w:tblGrid>
      <w:tr w:rsidTr="00F5294D" w:rsidR="001B0665" w:rsidRPr="00FE24C4">
        <w:tc>
          <w:tcPr>
            <w:tcW w:type="dxa" w:w="3119"/>
            <w:shd w:fill="auto" w:color="auto" w:val="clear"/>
          </w:tcPr>
          <w:p w:rsidRDefault="001B0665" w:rsidP="00F5294D" w:rsidR="001B0665" w:rsidRPr="00FE24C4">
            <w:pPr>
              <w:jc w:val="both"/>
            </w:pPr>
          </w:p>
        </w:tc>
        <w:tc>
          <w:tcPr>
            <w:tcW w:type="dxa" w:w="2410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31.12.2010.</w:t>
            </w:r>
          </w:p>
        </w:tc>
        <w:tc>
          <w:tcPr>
            <w:tcW w:type="dxa" w:w="240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31.12.2011.</w:t>
            </w:r>
          </w:p>
        </w:tc>
      </w:tr>
      <w:tr w:rsidTr="00F5294D" w:rsidR="001B0665" w:rsidRPr="00FE24C4">
        <w:tc>
          <w:tcPr>
            <w:tcW w:type="dxa" w:w="311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DUGOROČNE OBVEZE</w:t>
            </w:r>
          </w:p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Obveze prema bankama, fin. Institucijama i sl</w:t>
            </w:r>
          </w:p>
        </w:tc>
        <w:tc>
          <w:tcPr>
            <w:tcW w:type="dxa" w:w="2410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309.921</w:t>
            </w:r>
          </w:p>
        </w:tc>
        <w:tc>
          <w:tcPr>
            <w:tcW w:type="dxa" w:w="240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270.894</w:t>
            </w:r>
          </w:p>
        </w:tc>
      </w:tr>
      <w:tr w:rsidTr="00F5294D" w:rsidR="001B0665" w:rsidRPr="00FE24C4">
        <w:tc>
          <w:tcPr>
            <w:tcW w:type="dxa" w:w="311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KRATKOROČNE OBVEZE</w:t>
            </w:r>
          </w:p>
        </w:tc>
        <w:tc>
          <w:tcPr>
            <w:tcW w:type="dxa" w:w="2410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1.611.981</w:t>
            </w:r>
          </w:p>
        </w:tc>
        <w:tc>
          <w:tcPr>
            <w:tcW w:type="dxa" w:w="240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1.904.824</w:t>
            </w:r>
          </w:p>
        </w:tc>
      </w:tr>
      <w:tr w:rsidTr="00F5294D" w:rsidR="001B0665" w:rsidRPr="00FE24C4">
        <w:tc>
          <w:tcPr>
            <w:tcW w:type="dxa" w:w="311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Obveze za zajmove</w:t>
            </w:r>
          </w:p>
        </w:tc>
        <w:tc>
          <w:tcPr>
            <w:tcW w:type="dxa" w:w="2410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rPr>
                <w:bCs/>
              </w:rPr>
              <w:t>136.000</w:t>
            </w:r>
          </w:p>
        </w:tc>
        <w:tc>
          <w:tcPr>
            <w:tcW w:type="dxa" w:w="240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129.235</w:t>
            </w:r>
          </w:p>
        </w:tc>
      </w:tr>
      <w:tr w:rsidTr="00F5294D" w:rsidR="001B0665" w:rsidRPr="00FE24C4">
        <w:tc>
          <w:tcPr>
            <w:tcW w:type="dxa" w:w="311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lastRenderedPageBreak/>
              <w:t>Obveze prema bankama</w:t>
            </w:r>
          </w:p>
        </w:tc>
        <w:tc>
          <w:tcPr>
            <w:tcW w:type="dxa" w:w="2410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53.644</w:t>
            </w:r>
          </w:p>
        </w:tc>
        <w:tc>
          <w:tcPr>
            <w:tcW w:type="dxa" w:w="2409"/>
            <w:shd w:fill="auto" w:color="auto" w:val="clear"/>
          </w:tcPr>
          <w:p w:rsidRDefault="001B0665" w:rsidP="00F5294D" w:rsidR="001B0665" w:rsidRPr="00FE24C4">
            <w:pPr>
              <w:jc w:val="both"/>
              <w:rPr>
                <w:bCs/>
              </w:rPr>
            </w:pPr>
            <w:r w:rsidRPr="00FE24C4">
              <w:rPr>
                <w:bCs/>
              </w:rPr>
              <w:t>70.000</w:t>
            </w:r>
          </w:p>
        </w:tc>
      </w:tr>
      <w:tr w:rsidTr="00F5294D" w:rsidR="001B0665" w:rsidRPr="00FE24C4">
        <w:tc>
          <w:tcPr>
            <w:tcW w:type="dxa" w:w="311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Obveze prema dobavljačima</w:t>
            </w:r>
          </w:p>
        </w:tc>
        <w:tc>
          <w:tcPr>
            <w:tcW w:type="dxa" w:w="2410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835.170</w:t>
            </w:r>
          </w:p>
        </w:tc>
        <w:tc>
          <w:tcPr>
            <w:tcW w:type="dxa" w:w="240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912.078</w:t>
            </w:r>
          </w:p>
        </w:tc>
      </w:tr>
      <w:tr w:rsidTr="00F5294D" w:rsidR="001B0665" w:rsidRPr="00FE24C4">
        <w:tc>
          <w:tcPr>
            <w:tcW w:type="dxa" w:w="311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Obveze prema zaposlenicima</w:t>
            </w:r>
          </w:p>
        </w:tc>
        <w:tc>
          <w:tcPr>
            <w:tcW w:type="dxa" w:w="2410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19.135</w:t>
            </w:r>
          </w:p>
        </w:tc>
        <w:tc>
          <w:tcPr>
            <w:tcW w:type="dxa" w:w="240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114.210</w:t>
            </w:r>
          </w:p>
        </w:tc>
      </w:tr>
      <w:tr w:rsidTr="00F5294D" w:rsidR="001B0665" w:rsidRPr="00FE24C4">
        <w:tc>
          <w:tcPr>
            <w:tcW w:type="dxa" w:w="311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Obveze porezi, doprinosi i sl.</w:t>
            </w:r>
          </w:p>
        </w:tc>
        <w:tc>
          <w:tcPr>
            <w:tcW w:type="dxa" w:w="2410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568.032</w:t>
            </w:r>
          </w:p>
        </w:tc>
        <w:tc>
          <w:tcPr>
            <w:tcW w:type="dxa" w:w="2409"/>
            <w:shd w:fill="auto" w:color="auto" w:val="clear"/>
          </w:tcPr>
          <w:p w:rsidRDefault="001B0665" w:rsidP="00F5294D" w:rsidR="001B0665" w:rsidRPr="00FE24C4">
            <w:pPr>
              <w:jc w:val="both"/>
            </w:pPr>
            <w:r w:rsidRPr="00FE24C4">
              <w:t>679.213</w:t>
            </w:r>
          </w:p>
        </w:tc>
      </w:tr>
    </w:tbl>
    <w:p w:rsidRDefault="001B0665" w:rsidP="001B0665" w:rsidR="001B0665" w:rsidRPr="00FE24C4">
      <w:pPr>
        <w:pStyle w:val="Tijeloteksta"/>
      </w:pPr>
    </w:p>
    <w:p w:rsidRDefault="001B0665" w:rsidP="001B0665" w:rsidR="001B0665" w:rsidRPr="00FE24C4">
      <w:pPr>
        <w:pStyle w:val="Tijeloteksta"/>
        <w:ind w:firstLine="720"/>
      </w:pPr>
      <w:r w:rsidRPr="00FE24C4">
        <w:t>Obveze prema dobavljačima datiraju unazad više od pet godina, tako da su zastarjele i nenaplative.</w:t>
      </w:r>
    </w:p>
    <w:p w:rsidRDefault="001B0665" w:rsidP="001B0665" w:rsidR="001B0665" w:rsidRPr="00FE24C4">
      <w:pPr>
        <w:pStyle w:val="Tijeloteksta"/>
      </w:pPr>
    </w:p>
    <w:p w:rsidRDefault="001B0665" w:rsidP="001B0665" w:rsidR="001B0665">
      <w:pPr>
        <w:ind w:firstLine="720"/>
        <w:jc w:val="both"/>
      </w:pPr>
      <w:r w:rsidRPr="00FE24C4">
        <w:rPr>
          <w:bCs/>
        </w:rPr>
        <w:t>Temeljem navedenih činjenica p</w:t>
      </w:r>
      <w:r w:rsidRPr="00FE24C4">
        <w:t>rivremeni stečajni upravitelj je mišljenja da postoje razlozi za otvaranje stečajnog postupka sukladno članku 5., 6. i 7. Stečajnog zakona</w:t>
      </w:r>
      <w:r>
        <w:t>, a i</w:t>
      </w:r>
      <w:r w:rsidRPr="00FE24C4">
        <w:t>movina dužnika koja bi ušla u stečajnu masu je neznatne vrijednosti</w:t>
      </w:r>
      <w:r>
        <w:t xml:space="preserve"> te ista nije </w:t>
      </w:r>
      <w:r w:rsidRPr="00FE24C4">
        <w:t xml:space="preserve">dostatna </w:t>
      </w:r>
      <w:r>
        <w:t xml:space="preserve">ni za pokriće </w:t>
      </w:r>
      <w:r w:rsidRPr="00FE24C4">
        <w:t xml:space="preserve">troškova stečajnog postupka, </w:t>
      </w:r>
      <w:r>
        <w:t xml:space="preserve">pa </w:t>
      </w:r>
      <w:r w:rsidRPr="00FE24C4">
        <w:t>privremeni stečajni upravitelj predlaže, da sud temeljem odredbe članka 132. st. 1. Stečajnog zakona</w:t>
      </w:r>
      <w:r w:rsidR="00BA0963">
        <w:t>,</w:t>
      </w:r>
      <w:r w:rsidRPr="00FE24C4">
        <w:t xml:space="preserve"> rješenjem pozove osobe koje imaju pravni interes za provedbom stečajnog postupka da u rok od 15 dana uplate predujam za namirenje troškova prethodnoga i otvorenog postupka u iznosu od 80.000,00 k</w:t>
      </w:r>
      <w:r>
        <w:t>n, budući bi u slučaju otvaranja stečajnog postupka stečajni upravitelj trebao napraviti reviziju poslovanja stečajnog dužnika unazad 5 i više godina, jer se iz knjigovodstvene dokumentacije vidi kako društvo ima izuzetno visoka potraživanja, a s druge strane velike obveze i blokadu računa za iznos od preko 2.000.000,00 kn</w:t>
      </w:r>
      <w:r w:rsidRPr="00FE24C4">
        <w:t>.</w:t>
      </w:r>
    </w:p>
    <w:p w:rsidRDefault="005243A2" w:rsidP="001B0665" w:rsidR="005243A2">
      <w:pPr>
        <w:jc w:val="both"/>
      </w:pPr>
    </w:p>
    <w:p w:rsidRDefault="005243A2" w:rsidP="00D01876" w:rsidR="005243A2" w:rsidRPr="006C6199">
      <w:pPr>
        <w:overflowPunct w:val="false"/>
        <w:autoSpaceDE w:val="false"/>
        <w:autoSpaceDN w:val="false"/>
        <w:adjustRightInd w:val="false"/>
        <w:jc w:val="both"/>
      </w:pPr>
      <w:r>
        <w:tab/>
      </w:r>
      <w:r w:rsidR="00B5605D">
        <w:t>Na</w:t>
      </w:r>
      <w:r w:rsidR="00606020">
        <w:t xml:space="preserve"> </w:t>
      </w:r>
      <w:r w:rsidR="00B5605D">
        <w:t>ročištu radi očitovanja o prijedlogu za otvaranje stečajnog postupka i ročište radi rasprave o pretpostavkama za otvaranje stečajnog postupka</w:t>
      </w:r>
      <w:r w:rsidR="00606020">
        <w:t xml:space="preserve"> nad dužnikom održanom dana </w:t>
      </w:r>
      <w:r w:rsidR="009B51D9">
        <w:t>7</w:t>
      </w:r>
      <w:r w:rsidR="00606020">
        <w:t>.0</w:t>
      </w:r>
      <w:r w:rsidR="009B51D9">
        <w:t>6</w:t>
      </w:r>
      <w:r w:rsidR="00606020">
        <w:t xml:space="preserve">.2016. stečajni upravitelj je ostao u cijelosti kod svog pisanog izvješća od </w:t>
      </w:r>
      <w:r w:rsidR="009B51D9">
        <w:t>23</w:t>
      </w:r>
      <w:r w:rsidR="00606020">
        <w:t>.05.2016. a koje se nalazi u spisu na listu 2</w:t>
      </w:r>
      <w:r w:rsidR="009B51D9">
        <w:t>4</w:t>
      </w:r>
      <w:r w:rsidR="00606020">
        <w:t>-2</w:t>
      </w:r>
      <w:r w:rsidR="009B51D9">
        <w:t>7</w:t>
      </w:r>
      <w:r w:rsidR="00606020">
        <w:t>.</w:t>
      </w:r>
    </w:p>
    <w:p w:rsidRDefault="00D01876" w:rsidP="00D01876" w:rsidR="00D01876" w:rsidRPr="006C6199">
      <w:pPr>
        <w:jc w:val="both"/>
      </w:pPr>
    </w:p>
    <w:p w:rsidRDefault="00577EA8" w:rsidP="009B51D9" w:rsidR="00D01876" w:rsidRPr="008E2EE0">
      <w:pPr>
        <w:ind w:firstLine="720"/>
        <w:jc w:val="both"/>
      </w:pPr>
      <w:r>
        <w:t xml:space="preserve">Zakonski zastupnik dužnika </w:t>
      </w:r>
      <w:r w:rsidR="005B7D6B">
        <w:t>je naveo da se dugotrajna imovina koja je navedena s danom 31.12.2011. u iznosu od 560.070,00 kn odnosi na gore navedeni stan, kao i na studijsku opremu koja je u međuvremenu zastarjela i rashodovana, ona fizičk</w:t>
      </w:r>
      <w:r w:rsidR="00BA0963">
        <w:t>i</w:t>
      </w:r>
      <w:r w:rsidR="005B7D6B">
        <w:t xml:space="preserve"> postoji ali nema nikakvu tržišnu i upotrebnu vrijednost. Što se tiče potraživanja od kupaca u iznosu od 1.290.486,00 kn radi se o potraživanjima</w:t>
      </w:r>
      <w:r w:rsidR="00BA0963">
        <w:t xml:space="preserve"> dužnika</w:t>
      </w:r>
      <w:r w:rsidR="005B7D6B">
        <w:t xml:space="preserve"> od stranaka kojima s</w:t>
      </w:r>
      <w:r w:rsidR="00BA0963">
        <w:t>u</w:t>
      </w:r>
      <w:r w:rsidR="005B7D6B">
        <w:t xml:space="preserve"> pružali usluge, koji </w:t>
      </w:r>
      <w:r w:rsidR="00BA0963">
        <w:t>i</w:t>
      </w:r>
      <w:r w:rsidR="005B7D6B">
        <w:t>m nisu iste platili, a dužnik nije imao novaca kako bi ih utužio, odnosno većina od njih je također bila u teškoj financijskoj situaciji čiji su žiro-računu bili blokirani, odnosno koji su u međuvremenu otišl</w:t>
      </w:r>
      <w:r w:rsidR="009B51D9">
        <w:t>i u stečaj i prestali postojati</w:t>
      </w:r>
      <w:r w:rsidR="00D01876">
        <w:t xml:space="preserve">, </w:t>
      </w:r>
      <w:r w:rsidR="00804319">
        <w:t>a</w:t>
      </w:r>
      <w:r w:rsidR="00606020">
        <w:t xml:space="preserve"> </w:t>
      </w:r>
      <w:r w:rsidR="00D01876">
        <w:t>suglas</w:t>
      </w:r>
      <w:r w:rsidR="00606020">
        <w:t>io</w:t>
      </w:r>
      <w:r w:rsidR="00D01876">
        <w:t xml:space="preserve"> </w:t>
      </w:r>
      <w:r w:rsidR="00804319">
        <w:t xml:space="preserve">se </w:t>
      </w:r>
      <w:r w:rsidR="00D01876">
        <w:t>s načinom pohrane arhivskog gradiva sukladno pozitivnim propisima, o čemu se obvez</w:t>
      </w:r>
      <w:r w:rsidR="00B3632F">
        <w:t>ao</w:t>
      </w:r>
      <w:r w:rsidR="00D01876">
        <w:t xml:space="preserve"> dostaviti dokaz u spis.</w:t>
      </w:r>
    </w:p>
    <w:p w:rsidRDefault="00427642" w:rsidP="007A3670" w:rsidR="00427642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</w:p>
    <w:p w:rsidRDefault="00427642" w:rsidP="007A3670" w:rsidR="00427642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Sud je rješenjem od </w:t>
      </w:r>
      <w:r w:rsidR="009B51D9">
        <w:rPr>
          <w:color w:val="000000"/>
        </w:rPr>
        <w:t>7</w:t>
      </w:r>
      <w:r>
        <w:rPr>
          <w:color w:val="000000"/>
        </w:rPr>
        <w:t>.0</w:t>
      </w:r>
      <w:r w:rsidR="009B51D9">
        <w:rPr>
          <w:color w:val="000000"/>
        </w:rPr>
        <w:t>6</w:t>
      </w:r>
      <w:r>
        <w:rPr>
          <w:color w:val="000000"/>
        </w:rPr>
        <w:t xml:space="preserve">.2016. pozvao osobe koje imaju </w:t>
      </w:r>
      <w:r w:rsidR="009E407A">
        <w:rPr>
          <w:color w:val="000000"/>
        </w:rPr>
        <w:t>pravni interes da se provede stečajni postupak nad dužnikom na uplatu</w:t>
      </w:r>
      <w:r w:rsidR="00994CDF">
        <w:rPr>
          <w:color w:val="000000"/>
        </w:rPr>
        <w:t xml:space="preserve"> predujma troškova postupka u</w:t>
      </w:r>
      <w:r w:rsidR="009E407A">
        <w:rPr>
          <w:color w:val="000000"/>
        </w:rPr>
        <w:t xml:space="preserve"> iznos</w:t>
      </w:r>
      <w:r w:rsidR="00994CDF">
        <w:rPr>
          <w:color w:val="000000"/>
        </w:rPr>
        <w:t>u</w:t>
      </w:r>
      <w:r w:rsidR="009E407A">
        <w:rPr>
          <w:color w:val="000000"/>
        </w:rPr>
        <w:t xml:space="preserve"> od </w:t>
      </w:r>
      <w:r w:rsidR="009B51D9">
        <w:rPr>
          <w:color w:val="000000"/>
        </w:rPr>
        <w:t>8</w:t>
      </w:r>
      <w:r w:rsidR="00577EA8">
        <w:rPr>
          <w:color w:val="000000"/>
        </w:rPr>
        <w:t>0</w:t>
      </w:r>
      <w:r w:rsidR="009E407A">
        <w:rPr>
          <w:color w:val="000000"/>
        </w:rPr>
        <w:t>.000,00 kn na navedeni broj žiro-računa suda, odredio rok za postupanje, te upozorio na posljedice za nepostupanje.</w:t>
      </w:r>
    </w:p>
    <w:p w:rsidRDefault="004B268E" w:rsidP="007A3670" w:rsidR="004B268E">
      <w:pPr>
        <w:ind w:firstLine="708"/>
        <w:jc w:val="both"/>
      </w:pPr>
    </w:p>
    <w:p w:rsidRDefault="004B268E" w:rsidP="006C55C7" w:rsidR="006C55C7">
      <w:pPr>
        <w:ind w:firstLine="708"/>
        <w:jc w:val="both"/>
      </w:pPr>
      <w:r>
        <w:t>Nakon bezuspješnog proteka roka za uplatu zatraženoga predujma troškova</w:t>
      </w:r>
      <w:r w:rsidR="00801E6B">
        <w:t xml:space="preserve">, te uvida u dokumentaciju u spisu i to Izvadak iz sudskog registra, </w:t>
      </w:r>
      <w:r w:rsidR="000951EA">
        <w:t>Potvrdu Općinskog suda zk odjel Osijek od 19.04.2016., Uvjerenje MUP PU Osječko-baranjska, Sektor upravnih i inspekcijskih poslova, Služba za upravne poslove od 19.04.2016.,</w:t>
      </w:r>
      <w:r w:rsidR="008437F8">
        <w:t xml:space="preserve"> Izvješće privremenog stečajnog upravitelja od 23.05.2016., Podaci HZMO, Bilanca stanja na dan 31.12.2011.</w:t>
      </w:r>
      <w:r w:rsidR="00E53069">
        <w:t>, Račun dobiti i gubitka od 1.01. do 31.12.2011., Stanje dugotrajne imovine po kontima nabave, Zemljišno knjižni</w:t>
      </w:r>
      <w:r w:rsidR="00B071A9">
        <w:t xml:space="preserve"> izvadci, Inventar 111 – 31.12.2008. i Inventar 117 – 31.12.2010.</w:t>
      </w:r>
      <w:r w:rsidR="00DE28BC">
        <w:t>,</w:t>
      </w:r>
      <w:r w:rsidR="00B32B55">
        <w:t xml:space="preserve"> </w:t>
      </w:r>
      <w:r w:rsidR="006C55C7">
        <w:t xml:space="preserve">sud je utvrdio da postoji stečajni razlog predviđen zakonom (čl. </w:t>
      </w:r>
      <w:r w:rsidR="00430B06">
        <w:t>5</w:t>
      </w:r>
      <w:r w:rsidR="006C55C7">
        <w:t xml:space="preserve">. SZ-a), da je predlagatelj ovlašten za podnošenje predmetnog prijedloga </w:t>
      </w:r>
      <w:r w:rsidR="002A633E">
        <w:t xml:space="preserve">temeljem odredbe </w:t>
      </w:r>
      <w:r w:rsidR="006C55C7">
        <w:t xml:space="preserve">čl. </w:t>
      </w:r>
      <w:r w:rsidR="00994CDF">
        <w:t>110</w:t>
      </w:r>
      <w:r w:rsidR="006C55C7">
        <w:t xml:space="preserve">. st. </w:t>
      </w:r>
      <w:r w:rsidR="00994CDF">
        <w:t>1</w:t>
      </w:r>
      <w:r w:rsidR="006C55C7">
        <w:t xml:space="preserve">. </w:t>
      </w:r>
      <w:r w:rsidR="006C55C7" w:rsidRPr="00EA735A">
        <w:t>SZ-a</w:t>
      </w:r>
      <w:r w:rsidR="006C55C7">
        <w:t xml:space="preserve">, da dužnik </w:t>
      </w:r>
      <w:r w:rsidR="00477A18">
        <w:t>ne</w:t>
      </w:r>
      <w:r w:rsidR="006C55C7">
        <w:t>ma imovin</w:t>
      </w:r>
      <w:r w:rsidR="002A633E">
        <w:t>e</w:t>
      </w:r>
      <w:r w:rsidR="00435338">
        <w:t xml:space="preserve"> </w:t>
      </w:r>
      <w:r w:rsidR="006C55C7">
        <w:t>koja bi ušla u stečajnu masu, te je sud temeljem čl. 132. SZ-a odlučio kao u izreci.</w:t>
      </w:r>
    </w:p>
    <w:p w:rsidRDefault="00212828" w:rsidP="006C55C7" w:rsidR="00212828">
      <w:pPr>
        <w:ind w:firstLine="708"/>
        <w:jc w:val="both"/>
      </w:pPr>
    </w:p>
    <w:p w:rsidRDefault="00731E2F" w:rsidP="006C55C7" w:rsidR="00731E2F">
      <w:pPr>
        <w:ind w:firstLine="708"/>
        <w:jc w:val="both"/>
      </w:pPr>
    </w:p>
    <w:p w:rsidRDefault="006D0B26" w:rsidP="006C55C7" w:rsidR="00212828">
      <w:pPr>
        <w:ind w:firstLine="708"/>
        <w:jc w:val="both"/>
      </w:pPr>
      <w:r>
        <w:t>Stečajni upravitelji Slavko Marinac iz Požege, te Branko Penić i Zdenko Bešlić iz Slavonskog Broda su pisanim podnescima zatražili da ih se iz zdravstvenih razloga do daljnjeg ne izabire i ne imenuje, te je  temeljem odredbe čl. 84. st. 1. SZ i čl. 85. SZ, a u vezi s čl. 119. st.6. SZ odlučeno kao u t. 2. izreke ovoga rješenja.</w:t>
      </w:r>
    </w:p>
    <w:p w:rsidRDefault="001D0DAD" w:rsidP="006C55C7" w:rsidR="001D0DAD">
      <w:pPr>
        <w:ind w:firstLine="708"/>
        <w:jc w:val="both"/>
      </w:pPr>
    </w:p>
    <w:p w:rsidRDefault="00731E2F" w:rsidP="006C55C7" w:rsidR="00731E2F">
      <w:pPr>
        <w:ind w:firstLine="708"/>
        <w:jc w:val="both"/>
      </w:pPr>
    </w:p>
    <w:p w:rsidRDefault="006C55C7" w:rsidP="006C55C7" w:rsidR="006C55C7">
      <w:pPr>
        <w:pStyle w:val="Tijeloteksta"/>
        <w:jc w:val="center"/>
      </w:pPr>
      <w:r w:rsidRPr="00CE5270">
        <w:t xml:space="preserve">U Osijeku </w:t>
      </w:r>
      <w:r w:rsidR="00F67C04">
        <w:t>1</w:t>
      </w:r>
      <w:r w:rsidR="00731E2F">
        <w:t>8</w:t>
      </w:r>
      <w:r w:rsidRPr="00CE5270">
        <w:t xml:space="preserve">. </w:t>
      </w:r>
      <w:r w:rsidR="002B5BBF">
        <w:t>sr</w:t>
      </w:r>
      <w:r w:rsidR="00DE28BC">
        <w:t>p</w:t>
      </w:r>
      <w:r w:rsidR="002056BE">
        <w:t>nj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1D0DAD" w:rsidP="006C55C7" w:rsidR="001D0DAD">
      <w:pPr>
        <w:pStyle w:val="Tijeloteksta"/>
        <w:jc w:val="center"/>
      </w:pPr>
    </w:p>
    <w:p w:rsidRDefault="00731E2F" w:rsidP="006C55C7" w:rsidR="00731E2F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E05A59" w:rsidP="006C55C7" w:rsidR="00E05A59">
      <w:pPr>
        <w:pStyle w:val="Tijeloteksta"/>
        <w:rPr>
          <w:b/>
          <w:bCs/>
        </w:rPr>
      </w:pPr>
    </w:p>
    <w:p w:rsidRDefault="00731E2F" w:rsidP="006C55C7" w:rsidR="00731E2F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12828" w:rsidP="006C55C7" w:rsidR="00212828">
      <w:pPr>
        <w:pStyle w:val="Tijeloteksta"/>
        <w:rPr>
          <w:bCs/>
        </w:rPr>
      </w:pPr>
    </w:p>
    <w:p w:rsidRDefault="00212828" w:rsidP="006C55C7" w:rsidR="00212828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527ACE">
        <w:rPr>
          <w:bCs/>
        </w:rPr>
        <w:t>i</w:t>
      </w:r>
      <w:r w:rsidR="002A633E">
        <w:rPr>
          <w:bCs/>
        </w:rPr>
        <w:t xml:space="preserve"> </w:t>
      </w:r>
      <w:r w:rsidRPr="00FF6293">
        <w:rPr>
          <w:bCs/>
        </w:rPr>
        <w:t>upravitelj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731E2F" w:rsidR="001C0A48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731E2F" w:rsidRPr="00731E2F">
        <w:t>Tihomir Slivka, Osijek, Crkvena ulica 50</w:t>
      </w:r>
    </w:p>
    <w:p w:rsidRDefault="0019520E" w:rsidP="006C55C7" w:rsidR="0019520E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 w:rsidR="000B6737">
        <w:rPr>
          <w:bCs/>
        </w:rPr>
        <w:t>Osijek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6C55C7" w:rsidRPr="0012090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616" w:rsidR="001C6616">
      <w:r>
        <w:separator/>
      </w:r>
    </w:p>
  </w:endnote>
  <w:endnote w:id="0" w:type="continuationSeparator">
    <w:p w:rsidRDefault="001C6616" w:rsidR="001C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616" w:rsidR="001C6616">
      <w:r>
        <w:separator/>
      </w:r>
    </w:p>
  </w:footnote>
  <w:footnote w:id="0" w:type="continuationSeparator">
    <w:p w:rsidRDefault="001C6616" w:rsidR="001C6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E7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C15CE" w:rsidP="00CC15CE" w:rsidR="006768E7">
    <w:pPr>
      <w:pStyle w:val="Zaglavlje"/>
      <w:jc w:val="right"/>
    </w:pPr>
    <w:r w:rsidRPr="00CC15CE">
      <w:t>14 St-</w:t>
    </w:r>
    <w:r w:rsidR="006A614E">
      <w:t>584</w:t>
    </w:r>
    <w:r w:rsidRPr="00CC15CE">
      <w:t>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016"/>
    <w:rsid w:val="00004186"/>
    <w:rsid w:val="0001459D"/>
    <w:rsid w:val="00014B93"/>
    <w:rsid w:val="00020AF7"/>
    <w:rsid w:val="00021048"/>
    <w:rsid w:val="00026EA4"/>
    <w:rsid w:val="0003359C"/>
    <w:rsid w:val="000376CB"/>
    <w:rsid w:val="00040A11"/>
    <w:rsid w:val="00041765"/>
    <w:rsid w:val="00043D09"/>
    <w:rsid w:val="00051919"/>
    <w:rsid w:val="0005461F"/>
    <w:rsid w:val="00061BE1"/>
    <w:rsid w:val="0006344B"/>
    <w:rsid w:val="00064829"/>
    <w:rsid w:val="00074D03"/>
    <w:rsid w:val="000779B5"/>
    <w:rsid w:val="00086877"/>
    <w:rsid w:val="00090D7D"/>
    <w:rsid w:val="000919CC"/>
    <w:rsid w:val="00092079"/>
    <w:rsid w:val="000951EA"/>
    <w:rsid w:val="00097C50"/>
    <w:rsid w:val="000A0C0C"/>
    <w:rsid w:val="000A149E"/>
    <w:rsid w:val="000A6300"/>
    <w:rsid w:val="000B0546"/>
    <w:rsid w:val="000B2F9E"/>
    <w:rsid w:val="000B39CD"/>
    <w:rsid w:val="000B48AB"/>
    <w:rsid w:val="000B6737"/>
    <w:rsid w:val="000C0AF5"/>
    <w:rsid w:val="000C121D"/>
    <w:rsid w:val="000C4691"/>
    <w:rsid w:val="000C4895"/>
    <w:rsid w:val="000C6063"/>
    <w:rsid w:val="000D26A7"/>
    <w:rsid w:val="000D70AE"/>
    <w:rsid w:val="000E1BA8"/>
    <w:rsid w:val="000E3085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77F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2EB0"/>
    <w:rsid w:val="00133E78"/>
    <w:rsid w:val="00134946"/>
    <w:rsid w:val="00135843"/>
    <w:rsid w:val="00136FA7"/>
    <w:rsid w:val="00147DA9"/>
    <w:rsid w:val="0015603C"/>
    <w:rsid w:val="00157025"/>
    <w:rsid w:val="00161244"/>
    <w:rsid w:val="0016433F"/>
    <w:rsid w:val="00164728"/>
    <w:rsid w:val="00167082"/>
    <w:rsid w:val="0017024E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520E"/>
    <w:rsid w:val="00196B20"/>
    <w:rsid w:val="001A01E2"/>
    <w:rsid w:val="001A18C9"/>
    <w:rsid w:val="001A32E7"/>
    <w:rsid w:val="001A598A"/>
    <w:rsid w:val="001A661E"/>
    <w:rsid w:val="001A6C80"/>
    <w:rsid w:val="001B0665"/>
    <w:rsid w:val="001B2742"/>
    <w:rsid w:val="001B41AB"/>
    <w:rsid w:val="001B56D5"/>
    <w:rsid w:val="001B6AF0"/>
    <w:rsid w:val="001C0A48"/>
    <w:rsid w:val="001C0EED"/>
    <w:rsid w:val="001C2708"/>
    <w:rsid w:val="001C3141"/>
    <w:rsid w:val="001C4228"/>
    <w:rsid w:val="001C6616"/>
    <w:rsid w:val="001C6FB3"/>
    <w:rsid w:val="001D0DAD"/>
    <w:rsid w:val="001D1468"/>
    <w:rsid w:val="001D2250"/>
    <w:rsid w:val="001D6769"/>
    <w:rsid w:val="001D74C0"/>
    <w:rsid w:val="001E4DEA"/>
    <w:rsid w:val="001F3746"/>
    <w:rsid w:val="00204A97"/>
    <w:rsid w:val="002056BE"/>
    <w:rsid w:val="002060E6"/>
    <w:rsid w:val="002112BD"/>
    <w:rsid w:val="002124B5"/>
    <w:rsid w:val="00212828"/>
    <w:rsid w:val="00212859"/>
    <w:rsid w:val="002129E4"/>
    <w:rsid w:val="00214330"/>
    <w:rsid w:val="0021619E"/>
    <w:rsid w:val="00221980"/>
    <w:rsid w:val="0022207D"/>
    <w:rsid w:val="00223F57"/>
    <w:rsid w:val="0022475D"/>
    <w:rsid w:val="002301B1"/>
    <w:rsid w:val="00231182"/>
    <w:rsid w:val="00233904"/>
    <w:rsid w:val="00236255"/>
    <w:rsid w:val="002363B6"/>
    <w:rsid w:val="00236C71"/>
    <w:rsid w:val="00240989"/>
    <w:rsid w:val="00247C23"/>
    <w:rsid w:val="00250D0D"/>
    <w:rsid w:val="00251566"/>
    <w:rsid w:val="0025547E"/>
    <w:rsid w:val="00255F2A"/>
    <w:rsid w:val="002578E0"/>
    <w:rsid w:val="0026080C"/>
    <w:rsid w:val="002662BA"/>
    <w:rsid w:val="00272621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A633E"/>
    <w:rsid w:val="002B27B2"/>
    <w:rsid w:val="002B2EA4"/>
    <w:rsid w:val="002B5BBF"/>
    <w:rsid w:val="002C0DEF"/>
    <w:rsid w:val="002C5995"/>
    <w:rsid w:val="002C6A52"/>
    <w:rsid w:val="002D074C"/>
    <w:rsid w:val="002D19AC"/>
    <w:rsid w:val="002D2F4D"/>
    <w:rsid w:val="002E602C"/>
    <w:rsid w:val="002E71F0"/>
    <w:rsid w:val="002F2BDD"/>
    <w:rsid w:val="002F2D04"/>
    <w:rsid w:val="002F3731"/>
    <w:rsid w:val="002F51EA"/>
    <w:rsid w:val="0030227B"/>
    <w:rsid w:val="00302AAF"/>
    <w:rsid w:val="00305CC5"/>
    <w:rsid w:val="00316C5C"/>
    <w:rsid w:val="00330B1A"/>
    <w:rsid w:val="00331C4B"/>
    <w:rsid w:val="00340F87"/>
    <w:rsid w:val="00342126"/>
    <w:rsid w:val="0034231B"/>
    <w:rsid w:val="0034372F"/>
    <w:rsid w:val="00346CAA"/>
    <w:rsid w:val="00347FF7"/>
    <w:rsid w:val="0035233E"/>
    <w:rsid w:val="00355342"/>
    <w:rsid w:val="00370DF9"/>
    <w:rsid w:val="003737D1"/>
    <w:rsid w:val="00374830"/>
    <w:rsid w:val="00377D50"/>
    <w:rsid w:val="0038021C"/>
    <w:rsid w:val="00380FFD"/>
    <w:rsid w:val="0038168C"/>
    <w:rsid w:val="00382145"/>
    <w:rsid w:val="00396C39"/>
    <w:rsid w:val="00397083"/>
    <w:rsid w:val="003A0BE9"/>
    <w:rsid w:val="003A52F9"/>
    <w:rsid w:val="003A5E93"/>
    <w:rsid w:val="003A6023"/>
    <w:rsid w:val="003A70BC"/>
    <w:rsid w:val="003C161F"/>
    <w:rsid w:val="003C60D7"/>
    <w:rsid w:val="003D14C1"/>
    <w:rsid w:val="003D6DE3"/>
    <w:rsid w:val="003E14CC"/>
    <w:rsid w:val="003E4EC4"/>
    <w:rsid w:val="003E5553"/>
    <w:rsid w:val="003E66F9"/>
    <w:rsid w:val="003F1D87"/>
    <w:rsid w:val="0040029D"/>
    <w:rsid w:val="00403559"/>
    <w:rsid w:val="00405F0F"/>
    <w:rsid w:val="00406A18"/>
    <w:rsid w:val="0040787B"/>
    <w:rsid w:val="004109AE"/>
    <w:rsid w:val="004177DA"/>
    <w:rsid w:val="00420B1D"/>
    <w:rsid w:val="00421439"/>
    <w:rsid w:val="00424471"/>
    <w:rsid w:val="0042470A"/>
    <w:rsid w:val="004256E2"/>
    <w:rsid w:val="00426E44"/>
    <w:rsid w:val="00427642"/>
    <w:rsid w:val="00430B06"/>
    <w:rsid w:val="00433582"/>
    <w:rsid w:val="00434031"/>
    <w:rsid w:val="00434723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4920"/>
    <w:rsid w:val="004555EA"/>
    <w:rsid w:val="00457214"/>
    <w:rsid w:val="00465215"/>
    <w:rsid w:val="0046741D"/>
    <w:rsid w:val="004720B9"/>
    <w:rsid w:val="004724A1"/>
    <w:rsid w:val="00475136"/>
    <w:rsid w:val="00477A18"/>
    <w:rsid w:val="00477B27"/>
    <w:rsid w:val="004804E4"/>
    <w:rsid w:val="0048351B"/>
    <w:rsid w:val="00487212"/>
    <w:rsid w:val="004903C1"/>
    <w:rsid w:val="00490587"/>
    <w:rsid w:val="00493B2A"/>
    <w:rsid w:val="004964C6"/>
    <w:rsid w:val="004A0D98"/>
    <w:rsid w:val="004A23EE"/>
    <w:rsid w:val="004A26BA"/>
    <w:rsid w:val="004B06EB"/>
    <w:rsid w:val="004B268E"/>
    <w:rsid w:val="004B41C5"/>
    <w:rsid w:val="004B67A9"/>
    <w:rsid w:val="004B6D60"/>
    <w:rsid w:val="004C1235"/>
    <w:rsid w:val="004C24DF"/>
    <w:rsid w:val="004C2E39"/>
    <w:rsid w:val="004C2FB8"/>
    <w:rsid w:val="004C3730"/>
    <w:rsid w:val="004C3D8B"/>
    <w:rsid w:val="004C731B"/>
    <w:rsid w:val="004D0926"/>
    <w:rsid w:val="004D2DD9"/>
    <w:rsid w:val="004D2F39"/>
    <w:rsid w:val="004D3515"/>
    <w:rsid w:val="004D3838"/>
    <w:rsid w:val="004D3FE6"/>
    <w:rsid w:val="004D65E7"/>
    <w:rsid w:val="004E6AA8"/>
    <w:rsid w:val="004E6E8F"/>
    <w:rsid w:val="004F5283"/>
    <w:rsid w:val="004F64FE"/>
    <w:rsid w:val="004F74FC"/>
    <w:rsid w:val="00501F94"/>
    <w:rsid w:val="00506EF8"/>
    <w:rsid w:val="00506FE1"/>
    <w:rsid w:val="00507BA7"/>
    <w:rsid w:val="0051094F"/>
    <w:rsid w:val="00513A00"/>
    <w:rsid w:val="005141EF"/>
    <w:rsid w:val="00515693"/>
    <w:rsid w:val="00523F2C"/>
    <w:rsid w:val="005243A2"/>
    <w:rsid w:val="00527ACE"/>
    <w:rsid w:val="00530CD9"/>
    <w:rsid w:val="00532204"/>
    <w:rsid w:val="005375D3"/>
    <w:rsid w:val="00537813"/>
    <w:rsid w:val="00540ED3"/>
    <w:rsid w:val="0054748A"/>
    <w:rsid w:val="00547C33"/>
    <w:rsid w:val="00551798"/>
    <w:rsid w:val="00552516"/>
    <w:rsid w:val="00557979"/>
    <w:rsid w:val="00557CE4"/>
    <w:rsid w:val="00560BA6"/>
    <w:rsid w:val="005616C0"/>
    <w:rsid w:val="00566567"/>
    <w:rsid w:val="005666F0"/>
    <w:rsid w:val="00566B1F"/>
    <w:rsid w:val="00571224"/>
    <w:rsid w:val="00572565"/>
    <w:rsid w:val="00572A78"/>
    <w:rsid w:val="0057598B"/>
    <w:rsid w:val="00575C71"/>
    <w:rsid w:val="00576247"/>
    <w:rsid w:val="00577C02"/>
    <w:rsid w:val="00577EA8"/>
    <w:rsid w:val="00577FCB"/>
    <w:rsid w:val="005816CF"/>
    <w:rsid w:val="0058230D"/>
    <w:rsid w:val="005865E0"/>
    <w:rsid w:val="00587E1F"/>
    <w:rsid w:val="00592287"/>
    <w:rsid w:val="00594071"/>
    <w:rsid w:val="0059650C"/>
    <w:rsid w:val="005A13AB"/>
    <w:rsid w:val="005A195D"/>
    <w:rsid w:val="005A3C82"/>
    <w:rsid w:val="005A592F"/>
    <w:rsid w:val="005A5DE3"/>
    <w:rsid w:val="005A6B71"/>
    <w:rsid w:val="005A6F89"/>
    <w:rsid w:val="005A7619"/>
    <w:rsid w:val="005B122B"/>
    <w:rsid w:val="005B2135"/>
    <w:rsid w:val="005B30CF"/>
    <w:rsid w:val="005B44CF"/>
    <w:rsid w:val="005B4799"/>
    <w:rsid w:val="005B7D6B"/>
    <w:rsid w:val="005C0D30"/>
    <w:rsid w:val="005C1824"/>
    <w:rsid w:val="005C20D9"/>
    <w:rsid w:val="005C3BEC"/>
    <w:rsid w:val="005C3E7A"/>
    <w:rsid w:val="005C44A4"/>
    <w:rsid w:val="005C7298"/>
    <w:rsid w:val="005D0C63"/>
    <w:rsid w:val="005D1A87"/>
    <w:rsid w:val="005D7EFD"/>
    <w:rsid w:val="005E3D32"/>
    <w:rsid w:val="005E5ED2"/>
    <w:rsid w:val="005F1F2A"/>
    <w:rsid w:val="005F2996"/>
    <w:rsid w:val="005F5F1E"/>
    <w:rsid w:val="005F61B5"/>
    <w:rsid w:val="0060006D"/>
    <w:rsid w:val="006046EC"/>
    <w:rsid w:val="00606020"/>
    <w:rsid w:val="006109EE"/>
    <w:rsid w:val="00610AC5"/>
    <w:rsid w:val="006110B1"/>
    <w:rsid w:val="00611DC8"/>
    <w:rsid w:val="00613D6F"/>
    <w:rsid w:val="006167B7"/>
    <w:rsid w:val="00617095"/>
    <w:rsid w:val="0062179D"/>
    <w:rsid w:val="00622FF2"/>
    <w:rsid w:val="006234CC"/>
    <w:rsid w:val="00625D51"/>
    <w:rsid w:val="006403A0"/>
    <w:rsid w:val="00640EDA"/>
    <w:rsid w:val="00642487"/>
    <w:rsid w:val="00644FC4"/>
    <w:rsid w:val="0065114E"/>
    <w:rsid w:val="00652077"/>
    <w:rsid w:val="00652A4B"/>
    <w:rsid w:val="00652A6D"/>
    <w:rsid w:val="00655210"/>
    <w:rsid w:val="00660064"/>
    <w:rsid w:val="0066026B"/>
    <w:rsid w:val="0066419B"/>
    <w:rsid w:val="006660FE"/>
    <w:rsid w:val="00670123"/>
    <w:rsid w:val="00671C21"/>
    <w:rsid w:val="006768E7"/>
    <w:rsid w:val="006805A0"/>
    <w:rsid w:val="00680628"/>
    <w:rsid w:val="006816F1"/>
    <w:rsid w:val="006861E7"/>
    <w:rsid w:val="00691909"/>
    <w:rsid w:val="00693874"/>
    <w:rsid w:val="006944E2"/>
    <w:rsid w:val="0069650E"/>
    <w:rsid w:val="006A0D23"/>
    <w:rsid w:val="006A0DB2"/>
    <w:rsid w:val="006A2D4B"/>
    <w:rsid w:val="006A614E"/>
    <w:rsid w:val="006A63A7"/>
    <w:rsid w:val="006B406F"/>
    <w:rsid w:val="006B4610"/>
    <w:rsid w:val="006C041B"/>
    <w:rsid w:val="006C0C10"/>
    <w:rsid w:val="006C193A"/>
    <w:rsid w:val="006C21CA"/>
    <w:rsid w:val="006C22E1"/>
    <w:rsid w:val="006C4500"/>
    <w:rsid w:val="006C504F"/>
    <w:rsid w:val="006C55C7"/>
    <w:rsid w:val="006C6FE7"/>
    <w:rsid w:val="006D0AF9"/>
    <w:rsid w:val="006D0B26"/>
    <w:rsid w:val="006D20F8"/>
    <w:rsid w:val="006D6550"/>
    <w:rsid w:val="006E15ED"/>
    <w:rsid w:val="006E289A"/>
    <w:rsid w:val="006E401D"/>
    <w:rsid w:val="006E7DED"/>
    <w:rsid w:val="006F14A1"/>
    <w:rsid w:val="006F520E"/>
    <w:rsid w:val="006F5782"/>
    <w:rsid w:val="006F6324"/>
    <w:rsid w:val="006F7950"/>
    <w:rsid w:val="006F7ED9"/>
    <w:rsid w:val="00701CD2"/>
    <w:rsid w:val="00703147"/>
    <w:rsid w:val="00703691"/>
    <w:rsid w:val="007048FE"/>
    <w:rsid w:val="00705803"/>
    <w:rsid w:val="00705831"/>
    <w:rsid w:val="00705837"/>
    <w:rsid w:val="007108EC"/>
    <w:rsid w:val="00714C5D"/>
    <w:rsid w:val="00721F19"/>
    <w:rsid w:val="00722CF7"/>
    <w:rsid w:val="00722FD9"/>
    <w:rsid w:val="0072531B"/>
    <w:rsid w:val="00725FBA"/>
    <w:rsid w:val="00727687"/>
    <w:rsid w:val="00730DFD"/>
    <w:rsid w:val="00731E2F"/>
    <w:rsid w:val="0073214B"/>
    <w:rsid w:val="00743FC2"/>
    <w:rsid w:val="0074465A"/>
    <w:rsid w:val="00744E4C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200E"/>
    <w:rsid w:val="007931B5"/>
    <w:rsid w:val="00794235"/>
    <w:rsid w:val="00795040"/>
    <w:rsid w:val="00795699"/>
    <w:rsid w:val="00797544"/>
    <w:rsid w:val="00797989"/>
    <w:rsid w:val="007A1B3A"/>
    <w:rsid w:val="007A3670"/>
    <w:rsid w:val="007B51DD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1E6B"/>
    <w:rsid w:val="008021BD"/>
    <w:rsid w:val="00803D07"/>
    <w:rsid w:val="008042C7"/>
    <w:rsid w:val="00804319"/>
    <w:rsid w:val="00804D47"/>
    <w:rsid w:val="0080547B"/>
    <w:rsid w:val="00810235"/>
    <w:rsid w:val="00810F33"/>
    <w:rsid w:val="008122B1"/>
    <w:rsid w:val="00813686"/>
    <w:rsid w:val="00813DFF"/>
    <w:rsid w:val="00815565"/>
    <w:rsid w:val="00820465"/>
    <w:rsid w:val="00822BD4"/>
    <w:rsid w:val="008260FC"/>
    <w:rsid w:val="008342C9"/>
    <w:rsid w:val="00840A14"/>
    <w:rsid w:val="00841BB9"/>
    <w:rsid w:val="008431ED"/>
    <w:rsid w:val="0084342D"/>
    <w:rsid w:val="008437F8"/>
    <w:rsid w:val="00844057"/>
    <w:rsid w:val="00850D00"/>
    <w:rsid w:val="00850E63"/>
    <w:rsid w:val="00851DB6"/>
    <w:rsid w:val="00851F3D"/>
    <w:rsid w:val="0085749F"/>
    <w:rsid w:val="008616E0"/>
    <w:rsid w:val="00861C98"/>
    <w:rsid w:val="00863669"/>
    <w:rsid w:val="00873C86"/>
    <w:rsid w:val="00876A12"/>
    <w:rsid w:val="0087717C"/>
    <w:rsid w:val="00880755"/>
    <w:rsid w:val="0088521C"/>
    <w:rsid w:val="00886C32"/>
    <w:rsid w:val="008914FC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977"/>
    <w:rsid w:val="008D6A92"/>
    <w:rsid w:val="008E1A5E"/>
    <w:rsid w:val="008E1AE8"/>
    <w:rsid w:val="008E25BA"/>
    <w:rsid w:val="008E3606"/>
    <w:rsid w:val="008E65CB"/>
    <w:rsid w:val="008E7BF2"/>
    <w:rsid w:val="008F0874"/>
    <w:rsid w:val="008F6C2F"/>
    <w:rsid w:val="00900A05"/>
    <w:rsid w:val="009018B6"/>
    <w:rsid w:val="00901A1D"/>
    <w:rsid w:val="00901F9E"/>
    <w:rsid w:val="00902A42"/>
    <w:rsid w:val="00906972"/>
    <w:rsid w:val="009125DF"/>
    <w:rsid w:val="00912709"/>
    <w:rsid w:val="00913EE4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4A"/>
    <w:rsid w:val="0093535F"/>
    <w:rsid w:val="00935718"/>
    <w:rsid w:val="00935F94"/>
    <w:rsid w:val="00942491"/>
    <w:rsid w:val="00944C7A"/>
    <w:rsid w:val="00952606"/>
    <w:rsid w:val="00953ABE"/>
    <w:rsid w:val="0096087F"/>
    <w:rsid w:val="00967F48"/>
    <w:rsid w:val="009721F0"/>
    <w:rsid w:val="00972404"/>
    <w:rsid w:val="009738A7"/>
    <w:rsid w:val="00973A4B"/>
    <w:rsid w:val="00980A65"/>
    <w:rsid w:val="00986812"/>
    <w:rsid w:val="009876F2"/>
    <w:rsid w:val="00987F1A"/>
    <w:rsid w:val="00990C7E"/>
    <w:rsid w:val="009943D9"/>
    <w:rsid w:val="00994CDF"/>
    <w:rsid w:val="009A0C35"/>
    <w:rsid w:val="009A14E4"/>
    <w:rsid w:val="009A42AC"/>
    <w:rsid w:val="009A616C"/>
    <w:rsid w:val="009A749C"/>
    <w:rsid w:val="009B02D5"/>
    <w:rsid w:val="009B17C7"/>
    <w:rsid w:val="009B352E"/>
    <w:rsid w:val="009B51D9"/>
    <w:rsid w:val="009B588E"/>
    <w:rsid w:val="009B5D78"/>
    <w:rsid w:val="009B7725"/>
    <w:rsid w:val="009B7EEA"/>
    <w:rsid w:val="009C260B"/>
    <w:rsid w:val="009C670C"/>
    <w:rsid w:val="009D2A4D"/>
    <w:rsid w:val="009D4AEC"/>
    <w:rsid w:val="009D74C2"/>
    <w:rsid w:val="009E094B"/>
    <w:rsid w:val="009E143C"/>
    <w:rsid w:val="009E1C22"/>
    <w:rsid w:val="009E218A"/>
    <w:rsid w:val="009E407A"/>
    <w:rsid w:val="00A01122"/>
    <w:rsid w:val="00A10128"/>
    <w:rsid w:val="00A11B19"/>
    <w:rsid w:val="00A13244"/>
    <w:rsid w:val="00A1440D"/>
    <w:rsid w:val="00A14DAA"/>
    <w:rsid w:val="00A1532F"/>
    <w:rsid w:val="00A15373"/>
    <w:rsid w:val="00A153E4"/>
    <w:rsid w:val="00A16023"/>
    <w:rsid w:val="00A21150"/>
    <w:rsid w:val="00A25CD0"/>
    <w:rsid w:val="00A2705D"/>
    <w:rsid w:val="00A30F84"/>
    <w:rsid w:val="00A34F42"/>
    <w:rsid w:val="00A35410"/>
    <w:rsid w:val="00A3698E"/>
    <w:rsid w:val="00A475EE"/>
    <w:rsid w:val="00A51DA0"/>
    <w:rsid w:val="00A53097"/>
    <w:rsid w:val="00A56402"/>
    <w:rsid w:val="00A5680F"/>
    <w:rsid w:val="00A56CE0"/>
    <w:rsid w:val="00A57668"/>
    <w:rsid w:val="00A61C37"/>
    <w:rsid w:val="00A65149"/>
    <w:rsid w:val="00A76017"/>
    <w:rsid w:val="00A770D1"/>
    <w:rsid w:val="00A808CB"/>
    <w:rsid w:val="00A81889"/>
    <w:rsid w:val="00A82194"/>
    <w:rsid w:val="00A841BC"/>
    <w:rsid w:val="00A8678A"/>
    <w:rsid w:val="00A86FE6"/>
    <w:rsid w:val="00A87600"/>
    <w:rsid w:val="00A87CDA"/>
    <w:rsid w:val="00A92823"/>
    <w:rsid w:val="00AA15D3"/>
    <w:rsid w:val="00AA3E8B"/>
    <w:rsid w:val="00AA55F9"/>
    <w:rsid w:val="00AA5872"/>
    <w:rsid w:val="00AA5CB5"/>
    <w:rsid w:val="00AA5E95"/>
    <w:rsid w:val="00AA644E"/>
    <w:rsid w:val="00AA7B7B"/>
    <w:rsid w:val="00AB1E6C"/>
    <w:rsid w:val="00AB59A8"/>
    <w:rsid w:val="00AB6461"/>
    <w:rsid w:val="00AB6BE7"/>
    <w:rsid w:val="00AD0003"/>
    <w:rsid w:val="00AD149A"/>
    <w:rsid w:val="00AD2ACF"/>
    <w:rsid w:val="00AD573C"/>
    <w:rsid w:val="00AE3E07"/>
    <w:rsid w:val="00AE4A19"/>
    <w:rsid w:val="00AE56F5"/>
    <w:rsid w:val="00AE586F"/>
    <w:rsid w:val="00AF0A7E"/>
    <w:rsid w:val="00AF4F9F"/>
    <w:rsid w:val="00AF7FAA"/>
    <w:rsid w:val="00B00A41"/>
    <w:rsid w:val="00B071A9"/>
    <w:rsid w:val="00B13693"/>
    <w:rsid w:val="00B14D5F"/>
    <w:rsid w:val="00B2073A"/>
    <w:rsid w:val="00B22E50"/>
    <w:rsid w:val="00B2352F"/>
    <w:rsid w:val="00B25DB6"/>
    <w:rsid w:val="00B273E8"/>
    <w:rsid w:val="00B31D78"/>
    <w:rsid w:val="00B32B55"/>
    <w:rsid w:val="00B32B59"/>
    <w:rsid w:val="00B33751"/>
    <w:rsid w:val="00B344C7"/>
    <w:rsid w:val="00B34AFB"/>
    <w:rsid w:val="00B3632F"/>
    <w:rsid w:val="00B373DC"/>
    <w:rsid w:val="00B41E35"/>
    <w:rsid w:val="00B41E45"/>
    <w:rsid w:val="00B42CCB"/>
    <w:rsid w:val="00B44BDE"/>
    <w:rsid w:val="00B4614F"/>
    <w:rsid w:val="00B4743D"/>
    <w:rsid w:val="00B50379"/>
    <w:rsid w:val="00B51B58"/>
    <w:rsid w:val="00B540A5"/>
    <w:rsid w:val="00B5605D"/>
    <w:rsid w:val="00B57342"/>
    <w:rsid w:val="00B6364C"/>
    <w:rsid w:val="00B65B45"/>
    <w:rsid w:val="00B66849"/>
    <w:rsid w:val="00B725DE"/>
    <w:rsid w:val="00B72D7F"/>
    <w:rsid w:val="00B73F46"/>
    <w:rsid w:val="00B75DA6"/>
    <w:rsid w:val="00B77FE5"/>
    <w:rsid w:val="00B80FC8"/>
    <w:rsid w:val="00B87668"/>
    <w:rsid w:val="00B90ECC"/>
    <w:rsid w:val="00B9165F"/>
    <w:rsid w:val="00B934BC"/>
    <w:rsid w:val="00B96ED7"/>
    <w:rsid w:val="00BA0963"/>
    <w:rsid w:val="00BA3199"/>
    <w:rsid w:val="00BB0242"/>
    <w:rsid w:val="00BB08DC"/>
    <w:rsid w:val="00BB168E"/>
    <w:rsid w:val="00BB2219"/>
    <w:rsid w:val="00BB3A2C"/>
    <w:rsid w:val="00BB50E2"/>
    <w:rsid w:val="00BB7958"/>
    <w:rsid w:val="00BC0880"/>
    <w:rsid w:val="00BC1CBD"/>
    <w:rsid w:val="00BC22EB"/>
    <w:rsid w:val="00BC7140"/>
    <w:rsid w:val="00BD0169"/>
    <w:rsid w:val="00BD1219"/>
    <w:rsid w:val="00BD141E"/>
    <w:rsid w:val="00BD775F"/>
    <w:rsid w:val="00BE29AE"/>
    <w:rsid w:val="00BE3B90"/>
    <w:rsid w:val="00BE53C1"/>
    <w:rsid w:val="00BF396E"/>
    <w:rsid w:val="00BF4386"/>
    <w:rsid w:val="00BF4AA4"/>
    <w:rsid w:val="00BF56D0"/>
    <w:rsid w:val="00BF6D42"/>
    <w:rsid w:val="00BF7951"/>
    <w:rsid w:val="00C00DE9"/>
    <w:rsid w:val="00C0150D"/>
    <w:rsid w:val="00C05FA9"/>
    <w:rsid w:val="00C06D94"/>
    <w:rsid w:val="00C070A9"/>
    <w:rsid w:val="00C105B2"/>
    <w:rsid w:val="00C13A4F"/>
    <w:rsid w:val="00C13CFE"/>
    <w:rsid w:val="00C14959"/>
    <w:rsid w:val="00C15389"/>
    <w:rsid w:val="00C202A7"/>
    <w:rsid w:val="00C2091D"/>
    <w:rsid w:val="00C3267C"/>
    <w:rsid w:val="00C34486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A7EC4"/>
    <w:rsid w:val="00CB0347"/>
    <w:rsid w:val="00CB1707"/>
    <w:rsid w:val="00CC15CE"/>
    <w:rsid w:val="00CC285C"/>
    <w:rsid w:val="00CC45A3"/>
    <w:rsid w:val="00CC4D05"/>
    <w:rsid w:val="00CC533C"/>
    <w:rsid w:val="00CC599B"/>
    <w:rsid w:val="00CC73BF"/>
    <w:rsid w:val="00CD0673"/>
    <w:rsid w:val="00CD4BD7"/>
    <w:rsid w:val="00CD5C18"/>
    <w:rsid w:val="00CD6890"/>
    <w:rsid w:val="00CE1E73"/>
    <w:rsid w:val="00CE30CE"/>
    <w:rsid w:val="00CE5270"/>
    <w:rsid w:val="00CE64A0"/>
    <w:rsid w:val="00CF151F"/>
    <w:rsid w:val="00CF2D9C"/>
    <w:rsid w:val="00CF3E92"/>
    <w:rsid w:val="00CF4E0A"/>
    <w:rsid w:val="00D01876"/>
    <w:rsid w:val="00D03086"/>
    <w:rsid w:val="00D0357B"/>
    <w:rsid w:val="00D03800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0244"/>
    <w:rsid w:val="00D42B7C"/>
    <w:rsid w:val="00D44589"/>
    <w:rsid w:val="00D44B28"/>
    <w:rsid w:val="00D45A30"/>
    <w:rsid w:val="00D46018"/>
    <w:rsid w:val="00D469E6"/>
    <w:rsid w:val="00D50845"/>
    <w:rsid w:val="00D513E9"/>
    <w:rsid w:val="00D51C07"/>
    <w:rsid w:val="00D54496"/>
    <w:rsid w:val="00D5547F"/>
    <w:rsid w:val="00D5555E"/>
    <w:rsid w:val="00D5622A"/>
    <w:rsid w:val="00D57F0E"/>
    <w:rsid w:val="00D605A5"/>
    <w:rsid w:val="00D621A8"/>
    <w:rsid w:val="00D62D07"/>
    <w:rsid w:val="00D64D7B"/>
    <w:rsid w:val="00D66BBF"/>
    <w:rsid w:val="00D70A8E"/>
    <w:rsid w:val="00D70F3F"/>
    <w:rsid w:val="00D7586B"/>
    <w:rsid w:val="00D77AA8"/>
    <w:rsid w:val="00D82D9E"/>
    <w:rsid w:val="00D8567A"/>
    <w:rsid w:val="00D8646B"/>
    <w:rsid w:val="00D92450"/>
    <w:rsid w:val="00D9372E"/>
    <w:rsid w:val="00D93A40"/>
    <w:rsid w:val="00D95CF5"/>
    <w:rsid w:val="00D9767E"/>
    <w:rsid w:val="00DA2214"/>
    <w:rsid w:val="00DA2AB2"/>
    <w:rsid w:val="00DA3942"/>
    <w:rsid w:val="00DA3AC9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28BC"/>
    <w:rsid w:val="00DF0296"/>
    <w:rsid w:val="00DF51CC"/>
    <w:rsid w:val="00DF6269"/>
    <w:rsid w:val="00DF7D40"/>
    <w:rsid w:val="00E00D09"/>
    <w:rsid w:val="00E05A59"/>
    <w:rsid w:val="00E05EB9"/>
    <w:rsid w:val="00E10497"/>
    <w:rsid w:val="00E13ED7"/>
    <w:rsid w:val="00E15B62"/>
    <w:rsid w:val="00E15B84"/>
    <w:rsid w:val="00E16925"/>
    <w:rsid w:val="00E2088D"/>
    <w:rsid w:val="00E20BF0"/>
    <w:rsid w:val="00E21F0D"/>
    <w:rsid w:val="00E23265"/>
    <w:rsid w:val="00E30962"/>
    <w:rsid w:val="00E3104D"/>
    <w:rsid w:val="00E31DE2"/>
    <w:rsid w:val="00E329D0"/>
    <w:rsid w:val="00E34885"/>
    <w:rsid w:val="00E4055B"/>
    <w:rsid w:val="00E41047"/>
    <w:rsid w:val="00E41BC8"/>
    <w:rsid w:val="00E42F51"/>
    <w:rsid w:val="00E45D8B"/>
    <w:rsid w:val="00E53069"/>
    <w:rsid w:val="00E543AD"/>
    <w:rsid w:val="00E6461E"/>
    <w:rsid w:val="00E671B4"/>
    <w:rsid w:val="00E67613"/>
    <w:rsid w:val="00E67B00"/>
    <w:rsid w:val="00E71759"/>
    <w:rsid w:val="00E71848"/>
    <w:rsid w:val="00E73194"/>
    <w:rsid w:val="00E76A71"/>
    <w:rsid w:val="00E8119B"/>
    <w:rsid w:val="00E816E8"/>
    <w:rsid w:val="00E818BA"/>
    <w:rsid w:val="00E823C4"/>
    <w:rsid w:val="00E84715"/>
    <w:rsid w:val="00E8579E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3353"/>
    <w:rsid w:val="00EE094D"/>
    <w:rsid w:val="00EE1369"/>
    <w:rsid w:val="00EE2B22"/>
    <w:rsid w:val="00EE3411"/>
    <w:rsid w:val="00EE589E"/>
    <w:rsid w:val="00EF03C9"/>
    <w:rsid w:val="00EF311F"/>
    <w:rsid w:val="00F0251F"/>
    <w:rsid w:val="00F057CB"/>
    <w:rsid w:val="00F05CA9"/>
    <w:rsid w:val="00F06CB0"/>
    <w:rsid w:val="00F07A50"/>
    <w:rsid w:val="00F1149D"/>
    <w:rsid w:val="00F1150E"/>
    <w:rsid w:val="00F11896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1A0"/>
    <w:rsid w:val="00F3167A"/>
    <w:rsid w:val="00F332A5"/>
    <w:rsid w:val="00F40B97"/>
    <w:rsid w:val="00F42553"/>
    <w:rsid w:val="00F47634"/>
    <w:rsid w:val="00F548A3"/>
    <w:rsid w:val="00F56B6F"/>
    <w:rsid w:val="00F67257"/>
    <w:rsid w:val="00F67C04"/>
    <w:rsid w:val="00F73F18"/>
    <w:rsid w:val="00F75BFE"/>
    <w:rsid w:val="00F76D98"/>
    <w:rsid w:val="00F8106F"/>
    <w:rsid w:val="00F811DB"/>
    <w:rsid w:val="00F816BD"/>
    <w:rsid w:val="00F819FF"/>
    <w:rsid w:val="00F81E8A"/>
    <w:rsid w:val="00F824C4"/>
    <w:rsid w:val="00F826B7"/>
    <w:rsid w:val="00F826FE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B3DAA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rsid w:val="006D0AF9"/>
    <w:rPr>
      <w:rFonts w:eastAsia="Calibri"/>
      <w:sz w:val="24"/>
      <w:szCs w:val="22"/>
      <w:lang w:eastAsia="en-US"/>
    </w:rPr>
  </w:style>
  <w:style w:customStyle="true" w:styleId="Standard" w:type="paragraph">
    <w:name w:val="Standard"/>
    <w:rsid w:val="00AF4F9F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E1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BezproredaChar" w:type="character">
    <w:name w:val="Bez proreda Char"/>
    <w:link w:val="Bezproreda"/>
    <w:uiPriority w:val="1"/>
    <w:rsid w:val="006D0AF9"/>
    <w:rPr>
      <w:rFonts w:eastAsia="Calibri"/>
      <w:sz w:val="24"/>
      <w:szCs w:val="22"/>
      <w:lang w:eastAsia="en-US"/>
    </w:rPr>
  </w:style>
  <w:style w:customStyle="1" w:styleId="Standard" w:type="paragraph">
    <w:name w:val="Standard"/>
    <w:rsid w:val="00AF4F9F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CE1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JINGLE društvo s ograničenom odgovornošću za reklamu, promidžbu i oglašavanje</izvorni_sadrzaj>
    <derivirana_varijabla naziv="DomainObject.Predmet.ProtustrankaFormated_1">  JINGLE društvo s ograničenom odgovornošću za reklamu, promidžbu i oglašavanje</derivirana_varijabla>
  </DomainObject.Predmet.ProtustrankaFormated>
  <DomainObject.Predmet.ProtustrankaFormatedOIB>
    <izvorni_sadrzaj>  JINGLE društvo s ograničenom odgovornošću za reklamu, promidžbu i oglašavanje, OIB 25838013997</izvorni_sadrzaj>
    <derivirana_varijabla naziv="DomainObject.Predmet.ProtustrankaFormatedOIB_1">  JINGLE društvo s ograničenom odgovornošću za reklamu, promidžbu i oglašavanje, OIB 25838013997</derivirana_varijabla>
  </DomainObject.Predmet.ProtustrankaFormatedOIB>
  <DomainObject.Predmet.ProtustrankaFormatedWithAdress>
    <izvorni_sadrzaj> JINGLE društvo s ograničenom odgovornošću za reklamu, promidžbu i oglašavanje, Crkvena Ulica 50, 31000 Osijek</izvorni_sadrzaj>
    <derivirana_varijabla naziv="DomainObject.Predmet.ProtustrankaFormatedWithAdress_1"> JINGLE društvo s ograničenom odgovornošću za reklamu, promidžbu i oglašavanje, Crkvena Ulica 50, 31000 Osijek</derivirana_varijabla>
  </DomainObject.Predmet.ProtustrankaFormatedWithAdress>
  <DomainObject.Predmet.ProtustrankaFormatedWithAdressOIB>
    <izvorni_sadrzaj> JINGLE društvo s ograničenom odgovornošću za reklamu, promidžbu i oglašavanje, OIB 25838013997, Crkvena Ulica 50, 31000 Osijek</izvorni_sadrzaj>
    <derivirana_varijabla naziv="DomainObject.Predmet.ProtustrankaFormatedWithAdressOIB_1"> JINGLE društvo s ograničenom odgovornošću za reklamu, promidžbu i oglašavanje, OIB 25838013997, Crkvena Ulica 50, 31000 Osijek</derivirana_varijabla>
  </DomainObject.Predmet.ProtustrankaFormatedWithAdressOIB>
  <DomainObject.Predmet.ProtustrankaWithAdress>
    <izvorni_sadrzaj>JINGLE društvo s ograničenom odgovornošću za reklamu, promidžbu i oglašavanje Crkvena Ulica 50, 31000 Osijek</izvorni_sadrzaj>
    <derivirana_varijabla naziv="DomainObject.Predmet.ProtustrankaWithAdress_1">JINGLE društvo s ograničenom odgovornošću za reklamu, promidžbu i oglašavanje Crkvena Ulica 50, 31000 Osijek</derivirana_varijabla>
  </DomainObject.Predmet.ProtustrankaWithAdress>
  <DomainObject.Predmet.ProtustrankaWithAdressOIB>
    <izvorni_sadrzaj>JINGLE društvo s ograničenom odgovornošću za reklamu, promidžbu i oglašavanje, OIB 25838013997, Crkvena Ulica 50, 31000 Osijek</izvorni_sadrzaj>
    <derivirana_varijabla naziv="DomainObject.Predmet.ProtustrankaWithAdressOIB_1">JINGLE društvo s ograničenom odgovornošću za reklamu, promidžbu i oglašavanje, OIB 25838013997, Crkvena Ulica 50, 31000 Osijek</derivirana_varijabla>
  </DomainObject.Predmet.ProtustrankaWithAdressOIB>
  <DomainObject.Predmet.ProtustrankaNazivFormated>
    <izvorni_sadrzaj>JINGLE društvo s ograničenom odgovornošću za reklamu, promidžbu i oglašavanje</izvorni_sadrzaj>
    <derivirana_varijabla naziv="DomainObject.Predmet.ProtustrankaNazivFormated_1">JINGLE društvo s ograničenom odgovornošću za reklamu, promidžbu i oglašavanje</derivirana_varijabla>
  </DomainObject.Predmet.ProtustrankaNazivFormated>
  <DomainObject.Predmet.ProtustrankaNazivFormatedOIB>
    <izvorni_sadrzaj>JINGLE društvo s ograničenom odgovornošću za reklamu, promidžbu i oglašavanje, OIB 25838013997</izvorni_sadrzaj>
    <derivirana_varijabla naziv="DomainObject.Predmet.ProtustrankaNazivFormatedOIB_1">JINGLE društvo s ograničenom odgovornošću za reklamu, promidžbu i oglašavanje, OIB 25838013997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JINGLE društvo s ograničenom odgovornošću za reklamu, promidžbu i oglašavanje</item>
    </izvorni_sadrzaj>
    <derivirana_varijabla naziv="DomainObject.Predmet.ProtuStrankaListFormated_1">
      <item>JINGLE društvo s ograničenom odgovornošću za reklamu, promidžbu i oglašavanje</item>
    </derivirana_varijabla>
  </DomainObject.Predmet.ProtuStrankaListFormated>
  <DomainObject.Predmet.ProtuStrankaListFormatedOIB>
    <izvorni_sadrzaj>
      <item>JINGLE društvo s ograničenom odgovornošću za reklamu, promidžbu i oglašavanje, OIB 25838013997</item>
    </izvorni_sadrzaj>
    <derivirana_varijabla naziv="DomainObject.Predmet.ProtuStrankaListFormatedOIB_1">
      <item>JINGLE društvo s ograničenom odgovornošću za reklamu, promidžbu i oglašavanje, OIB 25838013997</item>
    </derivirana_varijabla>
  </DomainObject.Predmet.ProtuStrankaListFormatedOIB>
  <DomainObject.Predmet.ProtuStrankaListFormatedWithAdress>
    <izvorni_sadrzaj>
      <item>JINGLE društvo s ograničenom odgovornošću za reklamu, promidžbu i oglašavanje, Crkvena Ulica 50, 31000 Osijek</item>
    </izvorni_sadrzaj>
    <derivirana_varijabla naziv="DomainObject.Predmet.ProtuStrankaListFormatedWithAdress_1">
      <item>JINGLE društvo s ograničenom odgovornošću za reklamu, promidžbu i oglašavanje, Crkvena Ulica 50, 31000 Osijek</item>
    </derivirana_varijabla>
  </DomainObject.Predmet.ProtuStrankaListFormatedWithAdress>
  <DomainObject.Predmet.ProtuStrankaListFormatedWithAdressOIB>
    <izvorni_sadrzaj>
      <item>JINGLE društvo s ograničenom odgovornošću za reklamu, promidžbu i oglašavanje, OIB 25838013997, Crkvena Ulica 50, 31000 Osijek</item>
    </izvorni_sadrzaj>
    <derivirana_varijabla naziv="DomainObject.Predmet.ProtuStrankaListFormatedWithAdressOIB_1">
      <item>JINGLE društvo s ograničenom odgovornošću za reklamu, promidžbu i oglašavanje, OIB 25838013997, Crkvena Ulica 50, 31000 Osijek</item>
    </derivirana_varijabla>
  </DomainObject.Predmet.ProtuStrankaListFormatedWithAdressOIB>
  <DomainObject.Predmet.ProtuStrankaListNazivFormated>
    <izvorni_sadrzaj>
      <item>JINGLE društvo s ograničenom odgovornošću za reklamu, promidžbu i oglašavanje</item>
    </izvorni_sadrzaj>
    <derivirana_varijabla naziv="DomainObject.Predmet.ProtuStrankaListNazivFormated_1">
      <item>JINGLE društvo s ograničenom odgovornošću za reklamu, promidžbu i oglašavanje</item>
    </derivirana_varijabla>
  </DomainObject.Predmet.ProtuStrankaListNazivFormated>
  <DomainObject.Predmet.ProtuStrankaListNazivFormatedOIB>
    <izvorni_sadrzaj>
      <item>JINGLE društvo s ograničenom odgovornošću za reklamu, promidžbu i oglašavanje, OIB 25838013997</item>
    </izvorni_sadrzaj>
    <derivirana_varijabla naziv="DomainObject.Predmet.ProtuStrankaListNazivFormatedOIB_1">
      <item>JINGLE društvo s ograničenom odgovornošću za reklamu, promidžbu i oglašavanje, OIB 25838013997</item>
    </derivirana_varijabla>
  </DomainObject.Predmet.ProtuStrankaListNazivFormatedOIB>
  <DomainObject.Predmet.OstaliListFormated>
    <izvorni_sadrzaj>
      <item>ŽDO GUO Osijek</item>
      <item>Zoran Subotić</item>
      <item>Tihomir Slivka</item>
    </izvorni_sadrzaj>
    <derivirana_varijabla naziv="DomainObject.Predmet.OstaliListFormated_1">
      <item>ŽDO GUO Osijek</item>
      <item>Zoran Subotić</item>
      <item>Tihomir Slivka</item>
    </derivirana_varijabla>
  </DomainObject.Predmet.OstaliListFormated>
  <DomainObject.Predmet.OstaliListFormatedOIB>
    <izvorni_sadrzaj>
      <item>ŽDO GUO Osijek</item>
      <item>Zoran Subotić, OIB 09071761803</item>
      <item>Tihomir Slivka, OIB 56286638643</item>
    </izvorni_sadrzaj>
    <derivirana_varijabla naziv="DomainObject.Predmet.OstaliListFormatedOIB_1">
      <item>ŽDO GUO Osijek</item>
      <item>Zoran Subotić, OIB 09071761803</item>
      <item>Tihomir Slivka, OIB 56286638643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Tihomir Slivka, Otokara Keršovanija 1, 31000 Osijek</item>
    </izvorni_sadrzaj>
    <derivirana_varijabla naziv="DomainObject.Predmet.OstaliListFormatedWithAdress_1">
      <item>ŽDO GUO Osijek</item>
      <item>Zoran Subotić, Kralja Tomislava 51A, 31300 Beli Manastir</item>
      <item>Tihomir Slivka, Otokara Keršovanija 1, 31000 Osijek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Tihomir Slivka, OIB 56286638643, Otokara Keršovanija 1, 31000 Osijek</item>
    </izvorni_sadrzaj>
    <derivirana_varijabla naziv="DomainObject.Predmet.OstaliListFormatedWithAdressOIB_1">
      <item>ŽDO GUO Osijek</item>
      <item>Zoran Subotić, OIB 09071761803, Kralja Tomislava 51A, 31300 Beli Manastir</item>
      <item>Tihomir Slivka, OIB 56286638643, Otokara Keršovanija 1, 31000 Osijek</item>
    </derivirana_varijabla>
  </DomainObject.Predmet.OstaliListFormatedWithAdressOIB>
  <DomainObject.Predmet.OstaliListNazivFormated>
    <izvorni_sadrzaj>
      <item>ŽDO GUO Osijek</item>
      <item>Zoran Subotić</item>
      <item>Tihomir Slivka</item>
    </izvorni_sadrzaj>
    <derivirana_varijabla naziv="DomainObject.Predmet.OstaliListNazivFormated_1">
      <item>ŽDO GUO Osijek</item>
      <item>Zoran Subotić</item>
      <item>Tihomir Slivka</item>
    </derivirana_varijabla>
  </DomainObject.Predmet.OstaliListNazivFormated>
  <DomainObject.Predmet.OstaliListNazivFormatedOIB>
    <izvorni_sadrzaj>
      <item>ŽDO GUO Osijek</item>
      <item>Zoran Subotić, OIB 09071761803</item>
      <item>Tihomir Slivka, OIB 56286638643</item>
    </izvorni_sadrzaj>
    <derivirana_varijabla naziv="DomainObject.Predmet.OstaliListNazivFormatedOIB_1">
      <item>ŽDO GUO Osijek</item>
      <item>Zoran Subotić, OIB 09071761803</item>
      <item>Tihomir Slivka, OIB 56286638643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JINGLE društvo s ograničenom odgovornošću za reklamu, promidžbu i oglašavanje</izvorni_sadrzaj>
    <derivirana_varijabla naziv="DomainObject.Predmet.ProtustrankaIDrugi_1">JINGLE društvo s ograničenom odgovornošću za reklamu, promidžbu i oglašavanje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JINGLE društvo s ograničenom odgovornošću za reklamu, promidžbu i oglašavanje, OIB 25838013997, Crkvena Ulica 50, 31000 Osijek</izvorni_sadrzaj>
    <derivirana_varijabla naziv="DomainObject.Predmet.ProtustrankaIDrugiAdressOIB_1">JINGLE društvo s ograničenom odgovornošću za reklamu, promidžbu i oglašavanje, OIB 25838013997, Crkvena Ulica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JINGLE društvo s ograničenom odgovornošću za reklamu, promidžbu i oglašavanje</item>
      <item>ŽDO GUO Osijek</item>
      <item>Zoran Subotić</item>
      <item>Tihomir Slivka</item>
    </izvorni_sadrzaj>
    <derivirana_varijabla naziv="DomainObject.Predmet.SudioniciListNaziv_1">
      <item>FINA RC OSIJEK</item>
      <item>JINGLE društvo s ograničenom odgovornošću za reklamu, promidžbu i oglašavanje</item>
      <item>ŽDO GUO Osijek</item>
      <item>Zoran Subotić</item>
      <item>Tihomir Slivka</item>
    </derivirana_varijabla>
  </DomainObject.Predmet.SudioniciListNaziv>
  <DomainObject.Predmet.SudioniciListAdressOIB>
    <izvorni_sadrzaj>
      <item>FINA RC OSIJEK, OIB 85821130368</item>
      <item>JINGLE društvo s ograničenom odgovornošću za reklamu, promidžbu i oglašavanje, OIB 25838013997, Crkvena Ulica 50,31000 Osijek</item>
      <item>ŽDO GUO Osijek</item>
      <item>Zoran Subotić, OIB 09071761803, Kralja Tomislava 51A,31300 Beli Manastir</item>
      <item>Tihomir Slivka, OIB 56286638643, Otokara Keršovanija 1,31000 Osijek</item>
    </izvorni_sadrzaj>
    <derivirana_varijabla naziv="DomainObject.Predmet.SudioniciListAdressOIB_1">
      <item>FINA RC OSIJEK, OIB 85821130368</item>
      <item>JINGLE društvo s ograničenom odgovornošću za reklamu, promidžbu i oglašavanje, OIB 25838013997, Crkvena Ulica 50,31000 Osijek</item>
      <item>ŽDO GUO Osijek</item>
      <item>Zoran Subotić, OIB 09071761803, Kralja Tomislava 51A,31300 Beli Manastir</item>
      <item>Tihomir Slivka, OIB 56286638643, Otokara Keršovanija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25838013997</item>
      <item>, OIB null</item>
      <item>, OIB 09071761803</item>
      <item>, OIB 56286638643</item>
    </izvorni_sadrzaj>
    <derivirana_varijabla naziv="DomainObject.Predmet.SudioniciListNazivOIB_1">
      <item>, OIB 85821130368</item>
      <item>, OIB 25838013997</item>
      <item>, OIB null</item>
      <item>, OIB 09071761803</item>
      <item>, OIB 56286638643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7824D-BA8A-4899-8559-4AFAAFC45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1673</properties:Words>
  <properties:Characters>9490</properties:Characters>
  <properties:Lines>270</properties:Lines>
  <properties:Paragraphs>111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2016-06-09T10:25:00Z</dcterms:created>
  <dc:creator>banka</dc:creator>
  <cp:lastModifiedBy>Elizabeta Đeke</cp:lastModifiedBy>
  <cp:lastPrinted>2016-07-18T06:01:00Z</cp:lastPrinted>
  <dcterms:modified xmlns:xsi="http://www.w3.org/2001/XMLSchema-instance" xsi:type="dcterms:W3CDTF">2016-07-18T07:18:00Z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