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b9a8" w14:paraId="ab5b9a8"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7C696D">
        <w:rPr>
          <w:rFonts w:hAnsi="Times New Roman" w:ascii="Times New Roman"/>
          <w:b/>
          <w:sz w:val="24"/>
          <w:szCs w:val="24"/>
        </w:rPr>
        <w:t>484/2013</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9E7EC2" w:rsidP="009E7EC2" w:rsidR="009E7EC2" w:rsidRPr="00D038EF">
      <w:pPr>
        <w:pStyle w:val="Naslov2"/>
        <w:rPr>
          <w:b/>
          <w:bCs/>
          <w:szCs w:val="24"/>
        </w:rPr>
      </w:pPr>
      <w:r w:rsidRPr="00D038EF">
        <w:rPr>
          <w:b/>
          <w:bCs/>
          <w:szCs w:val="24"/>
        </w:rPr>
        <w:t>R J E Š E NJ E</w:t>
      </w:r>
    </w:p>
    <w:p w:rsidRDefault="00EB491F" w:rsidP="00EB491F" w:rsidR="00EB491F" w:rsidRPr="00EB491F">
      <w:pPr>
        <w:pStyle w:val="Tijeloteksta"/>
        <w:rPr>
          <w:szCs w:val="24"/>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sucu</w:t>
      </w:r>
      <w:r w:rsidR="000C2662">
        <w:rPr>
          <w:szCs w:val="24"/>
          <w:lang w:val="hr-HR"/>
        </w:rPr>
        <w:t>,</w:t>
      </w:r>
      <w:r w:rsidRPr="00EB491F">
        <w:rPr>
          <w:szCs w:val="24"/>
          <w:lang w:val="hr-HR"/>
        </w:rPr>
        <w:t xml:space="preserve"> u stečajnom postupku nad </w:t>
      </w:r>
      <w:r w:rsidR="007C696D">
        <w:rPr>
          <w:szCs w:val="24"/>
          <w:lang w:val="hr-HR"/>
        </w:rPr>
        <w:t>dužnikom</w:t>
      </w:r>
      <w:r w:rsidRPr="00EB491F">
        <w:rPr>
          <w:szCs w:val="24"/>
          <w:lang w:val="hr-HR"/>
        </w:rPr>
        <w:t xml:space="preserve"> </w:t>
      </w:r>
      <w:r w:rsidR="00D51F4F">
        <w:rPr>
          <w:szCs w:val="24"/>
          <w:lang w:val="hr-HR"/>
        </w:rPr>
        <w:t>LEUTAR d.o.o. u stečaju</w:t>
      </w:r>
      <w:r w:rsidR="00D51F4F" w:rsidRPr="00EB491F">
        <w:rPr>
          <w:szCs w:val="24"/>
          <w:lang w:val="hr-HR"/>
        </w:rPr>
        <w:t xml:space="preserve"> Split, Doverska 15,</w:t>
      </w:r>
      <w:r w:rsidR="00D51F4F">
        <w:rPr>
          <w:szCs w:val="24"/>
          <w:lang w:val="hr-HR"/>
        </w:rPr>
        <w:t xml:space="preserve"> </w:t>
      </w:r>
      <w:r w:rsidR="00D51F4F" w:rsidRPr="00EB491F">
        <w:rPr>
          <w:szCs w:val="24"/>
          <w:lang w:val="hr-HR"/>
        </w:rPr>
        <w:t>OIB:47805232684</w:t>
      </w:r>
      <w:r w:rsidRPr="00EB491F">
        <w:rPr>
          <w:szCs w:val="24"/>
          <w:lang w:val="hr-HR"/>
        </w:rPr>
        <w:t xml:space="preserve">, zastupan po stečajnom upravitelju Ivanu Sunari iz Splita, A.B. Šimića 20, dana </w:t>
      </w:r>
      <w:r w:rsidR="00CF7AA2">
        <w:rPr>
          <w:szCs w:val="24"/>
          <w:lang w:val="hr-HR"/>
        </w:rPr>
        <w:t>21. ožujka 2018</w:t>
      </w:r>
      <w:r w:rsidRPr="00EB491F">
        <w:rPr>
          <w:szCs w:val="24"/>
          <w:lang w:val="hr-HR"/>
        </w:rPr>
        <w:t xml:space="preserve">. </w:t>
      </w:r>
    </w:p>
    <w:p w:rsidRDefault="00EB491F" w:rsidP="00EB491F" w:rsidR="00EB491F"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r i j e š i o     j e</w:t>
      </w:r>
    </w:p>
    <w:p w:rsidRDefault="00EB491F" w:rsidP="00EB491F" w:rsidR="00EB491F" w:rsidRPr="00EB491F">
      <w:pPr>
        <w:pStyle w:val="Tijeloteksta"/>
        <w:rPr>
          <w:szCs w:val="24"/>
          <w:lang w:val="hr-HR"/>
        </w:rPr>
      </w:pPr>
    </w:p>
    <w:p w:rsidRDefault="00173A52" w:rsidP="003A2134" w:rsidR="00143A18">
      <w:pPr>
        <w:pStyle w:val="Tijeloteksta"/>
        <w:rPr>
          <w:szCs w:val="24"/>
          <w:lang w:val="hr-HR"/>
        </w:rPr>
      </w:pPr>
      <w:r>
        <w:rPr>
          <w:szCs w:val="24"/>
          <w:lang w:val="hr-HR"/>
        </w:rPr>
        <w:t xml:space="preserve">Nalaže se Općinskom sudu u Osijeku, Zemljišnoknjižni odjel Osijek brisati prava i terete upisane na posebnom dijelu nekretnine </w:t>
      </w:r>
      <w:r w:rsidR="007E6C2B">
        <w:rPr>
          <w:szCs w:val="24"/>
          <w:lang w:val="hr-HR"/>
        </w:rPr>
        <w:t xml:space="preserve">koja je upisana u </w:t>
      </w:r>
      <w:r w:rsidR="007E6C2B" w:rsidRPr="00E81E6C">
        <w:rPr>
          <w:szCs w:val="24"/>
          <w:lang w:val="hr-HR"/>
        </w:rPr>
        <w:t>zk.ul.</w:t>
      </w:r>
      <w:r w:rsidR="007E6C2B">
        <w:rPr>
          <w:szCs w:val="24"/>
          <w:lang w:val="hr-HR"/>
        </w:rPr>
        <w:t xml:space="preserve"> broj </w:t>
      </w:r>
      <w:r w:rsidR="007E6C2B" w:rsidRPr="00E81E6C">
        <w:rPr>
          <w:szCs w:val="24"/>
          <w:lang w:val="hr-HR"/>
        </w:rPr>
        <w:t>20201, K.O. Osijek,</w:t>
      </w:r>
      <w:r w:rsidR="007E6C2B">
        <w:rPr>
          <w:szCs w:val="24"/>
          <w:lang w:val="hr-HR"/>
        </w:rPr>
        <w:t xml:space="preserve"> oz</w:t>
      </w:r>
      <w:r w:rsidR="005F22F8">
        <w:rPr>
          <w:szCs w:val="24"/>
          <w:lang w:val="hr-HR"/>
        </w:rPr>
        <w:t>načena</w:t>
      </w:r>
      <w:r w:rsidR="007E6C2B">
        <w:rPr>
          <w:szCs w:val="24"/>
          <w:lang w:val="hr-HR"/>
        </w:rPr>
        <w:t xml:space="preserve"> kao </w:t>
      </w:r>
      <w:r w:rsidR="007E6C2B" w:rsidRPr="00E81E6C">
        <w:rPr>
          <w:szCs w:val="24"/>
          <w:lang w:val="hr-HR"/>
        </w:rPr>
        <w:t>k.</w:t>
      </w:r>
      <w:r w:rsidR="007E6C2B" w:rsidRPr="00E81E6C">
        <w:rPr>
          <w:rFonts w:hint="eastAsia"/>
          <w:szCs w:val="24"/>
          <w:lang w:val="hr-HR"/>
        </w:rPr>
        <w:t>č</w:t>
      </w:r>
      <w:r w:rsidR="007E6C2B" w:rsidRPr="00E81E6C">
        <w:rPr>
          <w:szCs w:val="24"/>
          <w:lang w:val="hr-HR"/>
        </w:rPr>
        <w:t>.br. 6959</w:t>
      </w:r>
      <w:r w:rsidR="007E6C2B">
        <w:rPr>
          <w:szCs w:val="24"/>
          <w:lang w:val="hr-HR"/>
        </w:rPr>
        <w:t>, stambena zgrada i dvorište Martina Divalta 111,</w:t>
      </w:r>
      <w:r w:rsidR="00EB491F" w:rsidRPr="00EB491F">
        <w:rPr>
          <w:szCs w:val="24"/>
          <w:lang w:val="hr-HR"/>
        </w:rPr>
        <w:t xml:space="preserve"> i to</w:t>
      </w:r>
      <w:r w:rsidR="007E6C2B">
        <w:rPr>
          <w:szCs w:val="24"/>
          <w:lang w:val="hr-HR"/>
        </w:rPr>
        <w:t xml:space="preserve"> 6. </w:t>
      </w:r>
      <w:r w:rsidR="000C2662">
        <w:rPr>
          <w:szCs w:val="24"/>
          <w:lang w:val="hr-HR"/>
        </w:rPr>
        <w:t xml:space="preserve">Suvlasnički </w:t>
      </w:r>
      <w:r w:rsidR="00B92FBE">
        <w:rPr>
          <w:szCs w:val="24"/>
          <w:lang w:val="hr-HR"/>
        </w:rPr>
        <w:t xml:space="preserve">dio: </w:t>
      </w:r>
      <w:r w:rsidR="00E81E6C" w:rsidRPr="00E81E6C">
        <w:rPr>
          <w:szCs w:val="24"/>
          <w:lang w:val="hr-HR"/>
        </w:rPr>
        <w:t>201/10000</w:t>
      </w:r>
      <w:r w:rsidR="00143A18">
        <w:rPr>
          <w:szCs w:val="24"/>
          <w:lang w:val="hr-HR"/>
        </w:rPr>
        <w:t xml:space="preserve"> </w:t>
      </w:r>
      <w:r w:rsidR="007E6C2B">
        <w:rPr>
          <w:szCs w:val="24"/>
          <w:lang w:val="hr-HR"/>
        </w:rPr>
        <w:t xml:space="preserve">etažno vlasništvo (E-6), </w:t>
      </w:r>
      <w:r w:rsidR="000C2662">
        <w:rPr>
          <w:szCs w:val="24"/>
          <w:lang w:val="hr-HR"/>
        </w:rPr>
        <w:t xml:space="preserve">1. </w:t>
      </w:r>
      <w:r w:rsidR="00E81E6C" w:rsidRPr="00E81E6C">
        <w:rPr>
          <w:szCs w:val="24"/>
          <w:lang w:val="hr-HR"/>
        </w:rPr>
        <w:t>STAN 6/I na I. katu koji se sastoji od: hodnika, kupaonice, kuhinje, ostave i dnevnog boravka ukupne korisne površine 38,06 m2, te sporednog dijela koji se sasto</w:t>
      </w:r>
      <w:r>
        <w:rPr>
          <w:szCs w:val="24"/>
          <w:lang w:val="hr-HR"/>
        </w:rPr>
        <w:t xml:space="preserve">ji od: balkona površine 4,43 m2 i to: </w:t>
      </w:r>
    </w:p>
    <w:p w:rsidRDefault="00173A52" w:rsidP="003A2134" w:rsidR="00173A52">
      <w:pPr>
        <w:pStyle w:val="Tijeloteksta"/>
        <w:rPr>
          <w:szCs w:val="24"/>
          <w:lang w:val="hr-HR"/>
        </w:rPr>
      </w:pPr>
      <w:r>
        <w:rPr>
          <w:szCs w:val="24"/>
          <w:lang w:val="hr-HR"/>
        </w:rPr>
        <w:t>- zabilježbu otvaranja stečaja, na temelju rješenja Trgovačkog suda u Splitu od 26.03.2014. i od 05.06.2014. broj 4. St-484/2013, (upis pod brojem Z-4485/14),</w:t>
      </w:r>
    </w:p>
    <w:p w:rsidRDefault="00173A52" w:rsidP="003A2134" w:rsidR="00173A52">
      <w:pPr>
        <w:pStyle w:val="Tijeloteksta"/>
        <w:rPr>
          <w:szCs w:val="24"/>
          <w:lang w:val="hr-HR"/>
        </w:rPr>
      </w:pPr>
      <w:r>
        <w:rPr>
          <w:szCs w:val="24"/>
          <w:lang w:val="hr-HR"/>
        </w:rPr>
        <w:t>- zabilježbu prodaje nekretnina stečajnog dužnika Leutar d.o.o. Split, Doverska 15, temeljem rješenja Trgovačkog suda u Splitu od 10.02.2015. br. 4. St-484/2013 (upis pod brojem Z-3874/15),</w:t>
      </w:r>
    </w:p>
    <w:p w:rsidRDefault="00173A52" w:rsidP="003A2134" w:rsidR="00173A52">
      <w:pPr>
        <w:pStyle w:val="Tijeloteksta"/>
        <w:rPr>
          <w:szCs w:val="24"/>
          <w:lang w:val="hr-HR"/>
        </w:rPr>
      </w:pPr>
      <w:r>
        <w:rPr>
          <w:szCs w:val="24"/>
          <w:lang w:val="hr-HR"/>
        </w:rPr>
        <w:t>- zabilježbu rješenja o dosudi, temeljem rješenja Trgovačkog suda u Splitu od 24.11.2017. broj 12. St-484/2013 (upis pod brojem Z-27713/2017)</w:t>
      </w:r>
    </w:p>
    <w:p w:rsidRDefault="00670D15" w:rsidP="003A2134" w:rsidR="00670D15">
      <w:pPr>
        <w:pStyle w:val="Tijeloteksta"/>
        <w:rPr>
          <w:szCs w:val="24"/>
          <w:lang w:val="hr-HR"/>
        </w:rPr>
      </w:pPr>
      <w:r>
        <w:rPr>
          <w:szCs w:val="24"/>
          <w:lang w:val="hr-HR"/>
        </w:rPr>
        <w:t>- zabilježbu djelomično odbijenog prijedloga (upis pod brojem Z-1232/2018)</w:t>
      </w:r>
    </w:p>
    <w:p w:rsidRDefault="00173A52" w:rsidP="003A2134" w:rsidR="006A34DA">
      <w:pPr>
        <w:pStyle w:val="Tijeloteksta"/>
        <w:rPr>
          <w:szCs w:val="24"/>
          <w:lang w:val="hr-HR"/>
        </w:rPr>
      </w:pPr>
      <w:r>
        <w:rPr>
          <w:szCs w:val="24"/>
          <w:lang w:val="hr-HR"/>
        </w:rPr>
        <w:t>- uknjižbu založnog prava</w:t>
      </w:r>
      <w:r w:rsidR="006A34DA">
        <w:rPr>
          <w:szCs w:val="24"/>
          <w:lang w:val="hr-HR"/>
        </w:rPr>
        <w:t xml:space="preserve"> u korist APS DELTA S.A. SOCIETE ANONYME, OIB: 45421012929, 1 RUE JEAN PIRET L-2350, Luksemburg, Luksembur</w:t>
      </w:r>
      <w:r w:rsidR="00670D15">
        <w:rPr>
          <w:szCs w:val="24"/>
          <w:lang w:val="hr-HR"/>
        </w:rPr>
        <w:t>g</w:t>
      </w:r>
      <w:r w:rsidR="00F849F9">
        <w:rPr>
          <w:szCs w:val="24"/>
          <w:lang w:val="hr-HR"/>
        </w:rPr>
        <w:t xml:space="preserve">, radi osiguranja tražbine u iznosu od 906.981,00 EUR u kunskoj protuvrijednosti, sa svim uvjetima, kamatama, naknadama i troškovima iz Ugovora o založnom pravu </w:t>
      </w:r>
      <w:r w:rsidR="006A34DA">
        <w:rPr>
          <w:szCs w:val="24"/>
          <w:lang w:val="hr-HR"/>
        </w:rPr>
        <w:t xml:space="preserve">(upis pod </w:t>
      </w:r>
      <w:r w:rsidR="00F849F9">
        <w:rPr>
          <w:szCs w:val="24"/>
          <w:lang w:val="hr-HR"/>
        </w:rPr>
        <w:t>brojem Z-8944/10 i Z-9555/10).</w:t>
      </w:r>
    </w:p>
    <w:p w:rsidRDefault="00EB491F" w:rsidP="000B040F" w:rsidR="00EB491F" w:rsidRPr="00F849F9">
      <w:pPr>
        <w:pStyle w:val="Tijeloteksta"/>
        <w:rPr>
          <w:sz w:val="20"/>
          <w:lang w:val="hr-HR"/>
        </w:rPr>
      </w:pPr>
    </w:p>
    <w:p w:rsidRDefault="003A2134" w:rsidP="00EB491F" w:rsidR="003A2134" w:rsidRPr="00F849F9">
      <w:pPr>
        <w:pStyle w:val="Tijeloteksta"/>
        <w:rPr>
          <w:sz w:val="16"/>
          <w:szCs w:val="16"/>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EB491F" w:rsidP="00EB491F" w:rsidR="006A34DA">
      <w:pPr>
        <w:pStyle w:val="Tijeloteksta"/>
        <w:rPr>
          <w:szCs w:val="24"/>
          <w:lang w:val="hr-HR"/>
        </w:rPr>
      </w:pPr>
      <w:r w:rsidRPr="00EB491F">
        <w:rPr>
          <w:szCs w:val="24"/>
          <w:lang w:val="hr-HR"/>
        </w:rPr>
        <w:tab/>
      </w:r>
      <w:r w:rsidR="006A34DA">
        <w:rPr>
          <w:szCs w:val="24"/>
          <w:lang w:val="hr-HR"/>
        </w:rPr>
        <w:t>U stečajnom postupku nad dužnikom Leutar d.o.o. u stečaju Split, rješenjem ovog suda posl. br. 12. St-484/2013 od 24.11.2017. kupcu Zoranu Bestvini iz Osijeka dosuđena je nekretnina dužnika pobliže navedena u izreci ovog rješenja te je isto tako određeno da se</w:t>
      </w:r>
      <w:r w:rsidR="00670D15">
        <w:rPr>
          <w:szCs w:val="24"/>
          <w:lang w:val="hr-HR"/>
        </w:rPr>
        <w:t>,</w:t>
      </w:r>
      <w:r w:rsidR="006A34DA">
        <w:rPr>
          <w:szCs w:val="24"/>
          <w:lang w:val="hr-HR"/>
        </w:rPr>
        <w:t xml:space="preserve"> nakon pravomoćnosti tog rješenja i nakon što kupac u cijelosti položi kupovninu</w:t>
      </w:r>
      <w:r w:rsidR="00670D15">
        <w:rPr>
          <w:szCs w:val="24"/>
          <w:lang w:val="hr-HR"/>
        </w:rPr>
        <w:t>,</w:t>
      </w:r>
      <w:r w:rsidR="006A34DA">
        <w:rPr>
          <w:szCs w:val="24"/>
          <w:lang w:val="hr-HR"/>
        </w:rPr>
        <w:t xml:space="preserve"> određuje upis prava vlasništva predmetne nekretnine u zemljišnu knjigu u korist kupca Zorana Bestvine, kao i brisanje svih prava i tereta koji prestaju prodajom nekretnine po pravilima Ovršnog zakon</w:t>
      </w:r>
      <w:r w:rsidR="00670D15">
        <w:rPr>
          <w:szCs w:val="24"/>
          <w:lang w:val="hr-HR"/>
        </w:rPr>
        <w:t>a</w:t>
      </w:r>
      <w:r w:rsidR="006A34DA">
        <w:rPr>
          <w:szCs w:val="24"/>
          <w:lang w:val="hr-HR"/>
        </w:rPr>
        <w:t xml:space="preserve">, a Općinskom sudu u </w:t>
      </w:r>
      <w:r w:rsidR="00B65CBA">
        <w:rPr>
          <w:szCs w:val="24"/>
          <w:lang w:val="hr-HR"/>
        </w:rPr>
        <w:t>Osijeku</w:t>
      </w:r>
      <w:r w:rsidR="006A34DA">
        <w:rPr>
          <w:szCs w:val="24"/>
          <w:lang w:val="hr-HR"/>
        </w:rPr>
        <w:t xml:space="preserve"> naloženo je obaviti te upise na temelju pravomoćnog rješenja o dosudi kao i potvrde ovog suda da je kupac u cijelosti položio kupovninu (toč. IV. i V. izreke rješenja ovog suda od 24.11.2017.). </w:t>
      </w:r>
    </w:p>
    <w:p w:rsidRDefault="006A34DA" w:rsidP="00EB491F" w:rsidR="006A34DA">
      <w:pPr>
        <w:pStyle w:val="Tijeloteksta"/>
        <w:rPr>
          <w:szCs w:val="24"/>
          <w:lang w:val="hr-HR"/>
        </w:rPr>
      </w:pPr>
      <w:r>
        <w:rPr>
          <w:szCs w:val="24"/>
          <w:lang w:val="hr-HR"/>
        </w:rPr>
        <w:lastRenderedPageBreak/>
        <w:tab/>
        <w:t xml:space="preserve">Nakon što je navedeno rješenje o dosudi postalo pravomoćno te nakon što je kupac u cijelosti uplatio kupovninu, zaključkom ovog suda od 12.01.2018. određena je predaja nekretnine kupcu Zoranu Bestvini u posjed, a isto tako je pravomoćno rješenje o dosudi, kao i potvrda o uplati kupovnine dostavljena Općinskom sudu u Osijeku radi provedbe upisa prava vlasništva kupca na prodanoj nekretnini, kao i radi brisanja prava i tereta koji prestaju tom prodajom. </w:t>
      </w:r>
    </w:p>
    <w:p w:rsidRDefault="006A34DA" w:rsidP="00EB491F" w:rsidR="006A34DA">
      <w:pPr>
        <w:pStyle w:val="Tijeloteksta"/>
        <w:rPr>
          <w:szCs w:val="24"/>
          <w:lang w:val="hr-HR"/>
        </w:rPr>
      </w:pPr>
    </w:p>
    <w:p w:rsidRDefault="006A34DA" w:rsidP="00EB491F" w:rsidR="006A34DA">
      <w:pPr>
        <w:pStyle w:val="Tijeloteksta"/>
        <w:rPr>
          <w:szCs w:val="24"/>
          <w:lang w:val="hr-HR"/>
        </w:rPr>
      </w:pPr>
      <w:r>
        <w:rPr>
          <w:szCs w:val="24"/>
          <w:lang w:val="hr-HR"/>
        </w:rPr>
        <w:tab/>
        <w:t xml:space="preserve">Općinski sud u Osijeku, Zemljišnoknjižni odjel Osijek dostavio je ovom sudu 09.02.2018. rješenje pod posl. br. Z-1232/2018 od 18. siječnja 2018., a kojim je pod toč. I. dopušten upis odnosno uknjižba prva vlasništva nekretnine dužnika u korist </w:t>
      </w:r>
      <w:r w:rsidR="00670D15">
        <w:rPr>
          <w:szCs w:val="24"/>
          <w:lang w:val="hr-HR"/>
        </w:rPr>
        <w:t xml:space="preserve">kupca </w:t>
      </w:r>
      <w:r>
        <w:rPr>
          <w:szCs w:val="24"/>
          <w:lang w:val="hr-HR"/>
        </w:rPr>
        <w:t xml:space="preserve">Zorana Bestvine, ali je isto tako pod toč. II. izreke odbijena provedba rješenja ovog suda za brisanje prava i tereta uz navod kako tereti i prava koji se brišu nisu decidirano navedeni. </w:t>
      </w:r>
    </w:p>
    <w:p w:rsidRDefault="006A34DA" w:rsidP="00EB491F" w:rsidR="006A34DA">
      <w:pPr>
        <w:pStyle w:val="Tijeloteksta"/>
        <w:rPr>
          <w:szCs w:val="24"/>
          <w:lang w:val="hr-HR"/>
        </w:rPr>
      </w:pPr>
    </w:p>
    <w:p w:rsidRDefault="006A34DA" w:rsidP="00EB491F" w:rsidR="00B65CBA">
      <w:pPr>
        <w:pStyle w:val="Tijeloteksta"/>
        <w:rPr>
          <w:szCs w:val="24"/>
          <w:lang w:val="hr-HR"/>
        </w:rPr>
      </w:pPr>
      <w:r>
        <w:rPr>
          <w:szCs w:val="24"/>
          <w:lang w:val="hr-HR"/>
        </w:rPr>
        <w:tab/>
        <w:t>Nadalje, podneskom od 13.03.20</w:t>
      </w:r>
      <w:r w:rsidR="00670D15">
        <w:rPr>
          <w:szCs w:val="24"/>
          <w:lang w:val="hr-HR"/>
        </w:rPr>
        <w:t>18., kupac Zoran Bestvina, a</w:t>
      </w:r>
      <w:r>
        <w:rPr>
          <w:szCs w:val="24"/>
          <w:lang w:val="hr-HR"/>
        </w:rPr>
        <w:t xml:space="preserve"> obzirom na </w:t>
      </w:r>
      <w:r w:rsidR="00B65CBA">
        <w:rPr>
          <w:szCs w:val="24"/>
          <w:lang w:val="hr-HR"/>
        </w:rPr>
        <w:t>naprijed navedeno rješenje Općinskog suda u Osijeku od 18.01.2018., predložio je ovom sudu ispraviti rješenje o dosudi, odnosno donijeti novo rješenje kojim će se naložiti brisanje s</w:t>
      </w:r>
      <w:r w:rsidR="00670D15">
        <w:rPr>
          <w:szCs w:val="24"/>
          <w:lang w:val="hr-HR"/>
        </w:rPr>
        <w:t>vih poimenično navedenih tereta</w:t>
      </w:r>
      <w:r w:rsidR="00B65CBA">
        <w:rPr>
          <w:szCs w:val="24"/>
          <w:lang w:val="hr-HR"/>
        </w:rPr>
        <w:t xml:space="preserve"> koji su ostali upisani na predmetnoj nekretnini, a koji su navedeni u toč. II. izreke rješenja zemljišnoknjižnog suda. </w:t>
      </w:r>
    </w:p>
    <w:p w:rsidRDefault="00B65CBA" w:rsidP="00EB491F" w:rsidR="00B65CBA">
      <w:pPr>
        <w:pStyle w:val="Tijeloteksta"/>
        <w:rPr>
          <w:szCs w:val="24"/>
          <w:lang w:val="hr-HR"/>
        </w:rPr>
      </w:pPr>
    </w:p>
    <w:p w:rsidRDefault="00B65CBA" w:rsidP="00EB491F" w:rsidR="006A34DA">
      <w:pPr>
        <w:pStyle w:val="Tijeloteksta"/>
        <w:rPr>
          <w:szCs w:val="24"/>
          <w:lang w:val="hr-HR"/>
        </w:rPr>
      </w:pPr>
      <w:r>
        <w:rPr>
          <w:szCs w:val="24"/>
          <w:lang w:val="hr-HR"/>
        </w:rPr>
        <w:tab/>
      </w:r>
      <w:r w:rsidR="006A34DA">
        <w:rPr>
          <w:szCs w:val="24"/>
          <w:lang w:val="hr-HR"/>
        </w:rPr>
        <w:t xml:space="preserve"> </w:t>
      </w:r>
      <w:r>
        <w:rPr>
          <w:szCs w:val="24"/>
          <w:lang w:val="hr-HR"/>
        </w:rPr>
        <w:t xml:space="preserve">Odredbom čl. 126. </w:t>
      </w:r>
      <w:r w:rsidRPr="00EB491F">
        <w:rPr>
          <w:szCs w:val="24"/>
          <w:lang w:val="hr-HR"/>
        </w:rPr>
        <w:t>Ovršnog zakona</w:t>
      </w:r>
      <w:r>
        <w:rPr>
          <w:szCs w:val="24"/>
          <w:lang w:val="hr-HR"/>
        </w:rPr>
        <w:t xml:space="preserve"> (Narodne novine broj 112/12, 25/13 i 93/14, dalje OZ) propisano je da ako je rješenjem o dosudi sud propustio odrediti da se u zemljišnoj knjizi brišu upisana prava i tereti, osim onih koji ostaju na nekretnini i poslije predaje nekretnine kupcu ili koje je kupac preuzeo, kupac može predložiti da sud u istom ovršnom postupku odredi brisanje tih prava i tereta. </w:t>
      </w:r>
    </w:p>
    <w:p w:rsidRDefault="00B65CBA" w:rsidP="00EB491F" w:rsidR="00B65CBA">
      <w:pPr>
        <w:pStyle w:val="Tijeloteksta"/>
        <w:rPr>
          <w:szCs w:val="24"/>
          <w:lang w:val="hr-HR"/>
        </w:rPr>
      </w:pPr>
    </w:p>
    <w:p w:rsidRDefault="00B65CBA" w:rsidP="00EB491F" w:rsidR="00B65CBA">
      <w:pPr>
        <w:pStyle w:val="Tijeloteksta"/>
        <w:rPr>
          <w:szCs w:val="24"/>
          <w:lang w:val="hr-HR"/>
        </w:rPr>
      </w:pPr>
      <w:r>
        <w:rPr>
          <w:szCs w:val="24"/>
          <w:lang w:val="hr-HR"/>
        </w:rPr>
        <w:tab/>
        <w:t>S obzirom da u konkretnom slučaju prava i tereti koji su ostali u</w:t>
      </w:r>
      <w:r w:rsidR="00670D15">
        <w:rPr>
          <w:szCs w:val="24"/>
          <w:lang w:val="hr-HR"/>
        </w:rPr>
        <w:t>pisani na predmetnoj nekretnini</w:t>
      </w:r>
      <w:r>
        <w:rPr>
          <w:szCs w:val="24"/>
          <w:lang w:val="hr-HR"/>
        </w:rPr>
        <w:t xml:space="preserve"> prestaju prodajom nekretnine kupcu, kao i obzirom da je naprijed navedenim rješenjem Općinski sud u Osijeku, Zemljišnoknjižni odjel Osijek odbio brisati te terete, samo zato što isti nisu bili poimenice navedeni u pravomoćnom rješenju o dosudi, to je stoga sukladno prijedlogu kupca Zorana Bestvine, a temeljem naprijed navedene odredbe </w:t>
      </w:r>
      <w:r w:rsidR="00F849F9">
        <w:rPr>
          <w:szCs w:val="24"/>
          <w:lang w:val="hr-HR"/>
        </w:rPr>
        <w:t xml:space="preserve">čl. 126. </w:t>
      </w:r>
      <w:r>
        <w:rPr>
          <w:szCs w:val="24"/>
          <w:lang w:val="hr-HR"/>
        </w:rPr>
        <w:t>OZ-a</w:t>
      </w:r>
      <w:r w:rsidR="00F849F9">
        <w:rPr>
          <w:szCs w:val="24"/>
          <w:lang w:val="hr-HR"/>
        </w:rPr>
        <w:t xml:space="preserve"> u vezi s čl. 164. st. 1. </w:t>
      </w:r>
      <w:r w:rsidR="00F849F9" w:rsidRPr="00F849F9">
        <w:rPr>
          <w:szCs w:val="24"/>
          <w:lang w:val="hr-HR"/>
        </w:rPr>
        <w:t>Stečajnog zakona (Narodne novine broj 44/96, 29/99, 129/00, 123/03, 82/06, 116/10, 25/12, 133/12</w:t>
      </w:r>
      <w:r w:rsidR="00F849F9">
        <w:rPr>
          <w:szCs w:val="24"/>
          <w:lang w:val="hr-HR"/>
        </w:rPr>
        <w:t xml:space="preserve"> i 45/13</w:t>
      </w:r>
      <w:r w:rsidR="00F849F9" w:rsidRPr="00F849F9">
        <w:rPr>
          <w:szCs w:val="24"/>
          <w:lang w:val="hr-HR"/>
        </w:rPr>
        <w:t>)</w:t>
      </w:r>
      <w:r w:rsidR="00F849F9">
        <w:rPr>
          <w:szCs w:val="24"/>
          <w:lang w:val="hr-HR"/>
        </w:rPr>
        <w:t>, valjalo odlučiti kao u</w:t>
      </w:r>
      <w:r>
        <w:rPr>
          <w:szCs w:val="24"/>
          <w:lang w:val="hr-HR"/>
        </w:rPr>
        <w:t xml:space="preserve"> izreci ovog rješenja. </w:t>
      </w:r>
    </w:p>
    <w:p w:rsidRDefault="006A34DA" w:rsidP="00EB491F" w:rsidR="006A34DA">
      <w:pPr>
        <w:pStyle w:val="Tijeloteksta"/>
        <w:rPr>
          <w:szCs w:val="24"/>
          <w:lang w:val="hr-HR"/>
        </w:rPr>
      </w:pPr>
    </w:p>
    <w:p w:rsidRDefault="00EB491F" w:rsidP="00BE20C0" w:rsidR="00EB491F" w:rsidRPr="00EB491F">
      <w:pPr>
        <w:pStyle w:val="Tijeloteksta"/>
        <w:jc w:val="center"/>
        <w:rPr>
          <w:szCs w:val="24"/>
          <w:lang w:val="hr-HR"/>
        </w:rPr>
      </w:pPr>
      <w:r w:rsidRPr="00EB491F">
        <w:rPr>
          <w:szCs w:val="24"/>
          <w:lang w:val="hr-HR"/>
        </w:rPr>
        <w:t xml:space="preserve">U Splitu, </w:t>
      </w:r>
      <w:r w:rsidR="00670D15">
        <w:rPr>
          <w:szCs w:val="24"/>
          <w:lang w:val="hr-HR"/>
        </w:rPr>
        <w:t>21. ožujka 2018</w:t>
      </w:r>
      <w:r w:rsidRPr="00EB491F">
        <w:rPr>
          <w:szCs w:val="24"/>
          <w:lang w:val="hr-HR"/>
        </w:rPr>
        <w:t>.</w:t>
      </w:r>
    </w:p>
    <w:p w:rsidRDefault="00EB491F" w:rsidP="00EB491F" w:rsidR="00EB491F">
      <w:pPr>
        <w:pStyle w:val="Tijeloteksta"/>
        <w:rPr>
          <w:szCs w:val="24"/>
          <w:lang w:val="hr-HR"/>
        </w:rPr>
      </w:pPr>
    </w:p>
    <w:p w:rsidRDefault="003A2134" w:rsidP="00BE20C0" w:rsidR="003A2134">
      <w:pPr>
        <w:ind w:left="7788"/>
        <w:rPr>
          <w:rFonts w:hAnsi="Times New Roman" w:ascii="Times New Roman"/>
          <w:sz w:val="24"/>
          <w:szCs w:val="24"/>
        </w:rPr>
      </w:pPr>
      <w:r w:rsidRPr="00F049A9">
        <w:rPr>
          <w:rFonts w:hAnsi="Times New Roman" w:ascii="Times New Roman"/>
          <w:sz w:val="24"/>
          <w:szCs w:val="24"/>
        </w:rPr>
        <w:t>S</w:t>
      </w:r>
      <w:r>
        <w:rPr>
          <w:rFonts w:hAnsi="Times New Roman" w:ascii="Times New Roman"/>
          <w:sz w:val="24"/>
          <w:szCs w:val="24"/>
        </w:rPr>
        <w:t xml:space="preserve"> </w:t>
      </w:r>
      <w:r w:rsidRPr="00F049A9">
        <w:rPr>
          <w:rFonts w:hAnsi="Times New Roman" w:ascii="Times New Roman"/>
          <w:sz w:val="24"/>
          <w:szCs w:val="24"/>
        </w:rPr>
        <w:t>U</w:t>
      </w:r>
      <w:r>
        <w:rPr>
          <w:rFonts w:hAnsi="Times New Roman" w:ascii="Times New Roman"/>
          <w:sz w:val="24"/>
          <w:szCs w:val="24"/>
        </w:rPr>
        <w:t xml:space="preserve"> </w:t>
      </w:r>
      <w:r w:rsidRPr="00F049A9">
        <w:rPr>
          <w:rFonts w:hAnsi="Times New Roman" w:ascii="Times New Roman"/>
          <w:sz w:val="24"/>
          <w:szCs w:val="24"/>
        </w:rPr>
        <w:t>D</w:t>
      </w:r>
      <w:r>
        <w:rPr>
          <w:rFonts w:hAnsi="Times New Roman" w:ascii="Times New Roman"/>
          <w:sz w:val="24"/>
          <w:szCs w:val="24"/>
        </w:rPr>
        <w:t xml:space="preserve"> </w:t>
      </w:r>
      <w:r w:rsidRPr="00F049A9">
        <w:rPr>
          <w:rFonts w:hAnsi="Times New Roman" w:ascii="Times New Roman"/>
          <w:sz w:val="24"/>
          <w:szCs w:val="24"/>
        </w:rPr>
        <w:t>A</w:t>
      </w:r>
      <w:r>
        <w:rPr>
          <w:rFonts w:hAnsi="Times New Roman" w:ascii="Times New Roman"/>
          <w:sz w:val="24"/>
          <w:szCs w:val="24"/>
        </w:rPr>
        <w:t xml:space="preserve"> </w:t>
      </w:r>
      <w:r w:rsidRPr="00F049A9">
        <w:rPr>
          <w:rFonts w:hAnsi="Times New Roman" w:ascii="Times New Roman"/>
          <w:sz w:val="24"/>
          <w:szCs w:val="24"/>
        </w:rPr>
        <w:t xml:space="preserve">C </w:t>
      </w:r>
    </w:p>
    <w:p w:rsidRDefault="003A2134" w:rsidP="00BE20C0" w:rsidR="003A2134" w:rsidRPr="00F049A9">
      <w:pPr>
        <w:ind w:left="7788"/>
        <w:rPr>
          <w:rFonts w:hAnsi="Times New Roman" w:ascii="Times New Roman"/>
          <w:sz w:val="24"/>
          <w:szCs w:val="24"/>
        </w:rPr>
      </w:pPr>
    </w:p>
    <w:p w:rsidRDefault="003A2134" w:rsidP="00BE20C0" w:rsidR="003A2134" w:rsidRPr="00F049A9">
      <w:pPr>
        <w:ind w:left="7788"/>
        <w:rPr>
          <w:rFonts w:hAnsi="Times New Roman" w:ascii="Times New Roman"/>
          <w:sz w:val="24"/>
          <w:szCs w:val="24"/>
        </w:rPr>
      </w:pPr>
      <w:r w:rsidRPr="00F049A9">
        <w:rPr>
          <w:rFonts w:hAnsi="Times New Roman" w:ascii="Times New Roman"/>
          <w:sz w:val="24"/>
          <w:szCs w:val="24"/>
        </w:rPr>
        <w:t>Paško Bačić</w:t>
      </w:r>
    </w:p>
    <w:p w:rsidRDefault="003A2134" w:rsidP="00EB491F" w:rsidR="003A2134">
      <w:pPr>
        <w:pStyle w:val="Tijeloteksta"/>
        <w:rPr>
          <w:szCs w:val="24"/>
          <w:lang w:val="hr-HR"/>
        </w:rPr>
      </w:pPr>
    </w:p>
    <w:p w:rsidRDefault="003A2134" w:rsidP="00EB491F" w:rsidR="003A2134" w:rsidRPr="00EB491F">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 xml:space="preserve">POUKA O PRAVNOM LIJEKU: </w:t>
      </w:r>
    </w:p>
    <w:p w:rsidRDefault="00BE20C0" w:rsidP="00BE20C0" w:rsidR="00BE20C0" w:rsidRPr="00BE20C0">
      <w:pPr>
        <w:pStyle w:val="Tijeloteksta"/>
        <w:rPr>
          <w:szCs w:val="24"/>
          <w:lang w:val="hr-HR"/>
        </w:rPr>
      </w:pPr>
      <w:r w:rsidRPr="00BE20C0">
        <w:rPr>
          <w:szCs w:val="24"/>
          <w:lang w:val="hr-HR"/>
        </w:rPr>
        <w:t>Protiv ovog rješenja dopuštena je žalba Visokom trgova</w:t>
      </w:r>
      <w:r w:rsidRPr="00BE20C0">
        <w:rPr>
          <w:rFonts w:hint="eastAsia"/>
          <w:szCs w:val="24"/>
          <w:lang w:val="hr-HR"/>
        </w:rPr>
        <w:t>č</w:t>
      </w:r>
      <w:r w:rsidRPr="00BE20C0">
        <w:rPr>
          <w:szCs w:val="24"/>
          <w:lang w:val="hr-HR"/>
        </w:rPr>
        <w:t>kom sudu Republike Hrvatske u Zagrebu. Žalba se podnosi putem ovog suda, pismeno u 3 primjerka, u roku od 8 dana od dana dostave rješenja. Dostava ovog rješenja smatra se obavljenom istekom osmog dana od dana njegove objave na mrežnoj stranici e-Oglasna plo</w:t>
      </w:r>
      <w:r w:rsidRPr="00BE20C0">
        <w:rPr>
          <w:rFonts w:hint="eastAsia"/>
          <w:szCs w:val="24"/>
          <w:lang w:val="hr-HR"/>
        </w:rPr>
        <w:t>č</w:t>
      </w:r>
      <w:r w:rsidRPr="00BE20C0">
        <w:rPr>
          <w:szCs w:val="24"/>
          <w:lang w:val="hr-HR"/>
        </w:rPr>
        <w:t xml:space="preserve">a sudova. </w:t>
      </w:r>
    </w:p>
    <w:p w:rsidRDefault="00BE20C0" w:rsidP="00BE20C0" w:rsidR="00BE20C0" w:rsidRPr="00BE20C0">
      <w:pPr>
        <w:pStyle w:val="Tijeloteksta"/>
        <w:rPr>
          <w:szCs w:val="24"/>
          <w:lang w:val="hr-HR"/>
        </w:rPr>
      </w:pPr>
    </w:p>
    <w:p w:rsidRDefault="00BE20C0" w:rsidP="00BE20C0" w:rsidR="00BE20C0">
      <w:pPr>
        <w:pStyle w:val="Tijeloteksta"/>
        <w:rPr>
          <w:szCs w:val="24"/>
          <w:lang w:val="hr-HR"/>
        </w:rPr>
      </w:pPr>
    </w:p>
    <w:p w:rsidRDefault="00F849F9" w:rsidP="00BE20C0" w:rsidR="00F849F9">
      <w:pPr>
        <w:pStyle w:val="Tijeloteksta"/>
        <w:rPr>
          <w:szCs w:val="24"/>
          <w:lang w:val="hr-HR"/>
        </w:rPr>
      </w:pPr>
    </w:p>
    <w:p w:rsidRDefault="00F849F9" w:rsidP="00BE20C0" w:rsidR="00F849F9" w:rsidRPr="00BE20C0">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DNA:</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ste</w:t>
      </w:r>
      <w:r w:rsidR="00BE20C0" w:rsidRPr="00BE20C0">
        <w:rPr>
          <w:rFonts w:hint="eastAsia"/>
          <w:szCs w:val="24"/>
          <w:lang w:val="hr-HR"/>
        </w:rPr>
        <w:t>č</w:t>
      </w:r>
      <w:r w:rsidR="00BE20C0" w:rsidRPr="00BE20C0">
        <w:rPr>
          <w:szCs w:val="24"/>
          <w:lang w:val="hr-HR"/>
        </w:rPr>
        <w:t xml:space="preserve">ajnom upravitelju </w:t>
      </w:r>
      <w:r w:rsidR="00BE20C0">
        <w:rPr>
          <w:szCs w:val="24"/>
          <w:lang w:val="hr-HR"/>
        </w:rPr>
        <w:t>Ivanu Sunari iz Splita</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 xml:space="preserve">kupcu </w:t>
      </w:r>
      <w:r w:rsidR="00BE20C0">
        <w:rPr>
          <w:szCs w:val="24"/>
          <w:lang w:val="hr-HR"/>
        </w:rPr>
        <w:t xml:space="preserve">Zoranu Bestvini iz Osijeka, </w:t>
      </w:r>
      <w:r>
        <w:rPr>
          <w:szCs w:val="24"/>
          <w:lang w:val="hr-HR"/>
        </w:rPr>
        <w:t>Senjak 53</w:t>
      </w:r>
    </w:p>
    <w:p w:rsidRDefault="009168DF" w:rsidP="00BE20C0" w:rsidR="009168DF">
      <w:pPr>
        <w:pStyle w:val="Tijeloteksta"/>
        <w:rPr>
          <w:szCs w:val="24"/>
          <w:lang w:val="hr-HR"/>
        </w:rPr>
      </w:pPr>
      <w:r>
        <w:rPr>
          <w:szCs w:val="24"/>
          <w:lang w:val="hr-HR"/>
        </w:rPr>
        <w:t xml:space="preserve">- razlučnom vjerovniku APS Delta S.A., Societe Anonyme, Luksemburg, </w:t>
      </w:r>
    </w:p>
    <w:p w:rsidRDefault="009168DF" w:rsidP="00BE20C0" w:rsidR="00BE20C0" w:rsidRPr="00BE20C0">
      <w:pPr>
        <w:pStyle w:val="Tijeloteksta"/>
        <w:rPr>
          <w:szCs w:val="24"/>
          <w:lang w:val="hr-HR"/>
        </w:rPr>
      </w:pPr>
      <w:r>
        <w:rPr>
          <w:szCs w:val="24"/>
          <w:lang w:val="hr-HR"/>
        </w:rPr>
        <w:t xml:space="preserve">  po punomoćniku odvjetniku Nenadu Grofu iz Zagreba, Nikole Pavića 7</w:t>
      </w:r>
    </w:p>
    <w:p w:rsidRDefault="009168DF" w:rsidP="00670D15" w:rsidR="009168DF" w:rsidRPr="00BE20C0">
      <w:pPr>
        <w:pStyle w:val="Tijeloteksta"/>
        <w:rPr>
          <w:szCs w:val="24"/>
          <w:lang w:val="hr-HR"/>
        </w:rPr>
      </w:pPr>
      <w:r>
        <w:rPr>
          <w:szCs w:val="24"/>
          <w:lang w:val="hr-HR"/>
        </w:rPr>
        <w:t xml:space="preserve">- </w:t>
      </w:r>
      <w:r w:rsidR="00BE20C0" w:rsidRPr="00BE20C0">
        <w:rPr>
          <w:szCs w:val="24"/>
          <w:lang w:val="hr-HR"/>
        </w:rPr>
        <w:t>Op</w:t>
      </w:r>
      <w:r w:rsidR="00BE20C0" w:rsidRPr="00BE20C0">
        <w:rPr>
          <w:rFonts w:hint="eastAsia"/>
          <w:szCs w:val="24"/>
          <w:lang w:val="hr-HR"/>
        </w:rPr>
        <w:t>ć</w:t>
      </w:r>
      <w:r w:rsidR="00BE20C0" w:rsidRPr="00BE20C0">
        <w:rPr>
          <w:szCs w:val="24"/>
          <w:lang w:val="hr-HR"/>
        </w:rPr>
        <w:t xml:space="preserve">inski sud u </w:t>
      </w:r>
      <w:r>
        <w:rPr>
          <w:szCs w:val="24"/>
          <w:lang w:val="hr-HR"/>
        </w:rPr>
        <w:t>Osijeku</w:t>
      </w:r>
      <w:r w:rsidR="00BE20C0" w:rsidRPr="00BE20C0">
        <w:rPr>
          <w:szCs w:val="24"/>
          <w:lang w:val="hr-HR"/>
        </w:rPr>
        <w:t xml:space="preserve">, Zemljišnoknjižni odjel </w:t>
      </w:r>
      <w:r>
        <w:rPr>
          <w:szCs w:val="24"/>
          <w:lang w:val="hr-HR"/>
        </w:rPr>
        <w:t>Osijek</w:t>
      </w:r>
      <w:r w:rsidR="00F849F9">
        <w:rPr>
          <w:szCs w:val="24"/>
          <w:lang w:val="hr-HR"/>
        </w:rPr>
        <w:t xml:space="preserve"> po pravomoćnosti</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e-Oglasna plo</w:t>
      </w:r>
      <w:r w:rsidR="00BE20C0" w:rsidRPr="00BE20C0">
        <w:rPr>
          <w:rFonts w:hint="eastAsia"/>
          <w:szCs w:val="24"/>
          <w:lang w:val="hr-HR"/>
        </w:rPr>
        <w:t>č</w:t>
      </w:r>
      <w:r w:rsidR="00BE20C0" w:rsidRPr="00BE20C0">
        <w:rPr>
          <w:szCs w:val="24"/>
          <w:lang w:val="hr-HR"/>
        </w:rPr>
        <w:t>a suda</w:t>
      </w:r>
    </w:p>
    <w:p w:rsidRDefault="009168DF" w:rsidP="00EB491F" w:rsidR="009E4EA1" w:rsidRPr="008A10B8">
      <w:pPr>
        <w:pStyle w:val="Tijeloteksta"/>
        <w:rPr>
          <w:szCs w:val="24"/>
          <w:lang w:val="hr-HR"/>
        </w:rPr>
      </w:pPr>
      <w:r>
        <w:rPr>
          <w:szCs w:val="24"/>
          <w:lang w:val="hr-HR"/>
        </w:rPr>
        <w:t xml:space="preserve">- </w:t>
      </w:r>
      <w:r w:rsidR="00BE20C0" w:rsidRPr="00BE20C0">
        <w:rPr>
          <w:szCs w:val="24"/>
          <w:lang w:val="hr-HR"/>
        </w:rPr>
        <w:t>u spis</w:t>
      </w:r>
    </w:p>
    <w:sectPr w:rsidSect="00670D15" w:rsidR="009E4EA1" w:rsidRPr="008A10B8">
      <w:headerReference w:type="even" r:id="rId11"/>
      <w:headerReference w:type="default" r:id="rId12"/>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D6C81">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7C696D" w:rsidP="00587181" w:rsidR="00E944EE">
    <w:pPr>
      <w:pStyle w:val="Zaglavlje"/>
      <w:jc w:val="right"/>
      <w:rPr>
        <w:rFonts w:hAnsi="Times New Roman" w:ascii="Times New Roman"/>
        <w:sz w:val="24"/>
        <w:szCs w:val="24"/>
      </w:rPr>
    </w:pPr>
    <w:r>
      <w:rPr>
        <w:rFonts w:hAnsi="Times New Roman" w:ascii="Times New Roman"/>
        <w:sz w:val="24"/>
        <w:szCs w:val="24"/>
      </w:rPr>
      <w:t>12. St-484/2013</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29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40F"/>
    <w:rsid w:val="000B0B9E"/>
    <w:rsid w:val="000B0BF5"/>
    <w:rsid w:val="000B19B8"/>
    <w:rsid w:val="000B5F72"/>
    <w:rsid w:val="000C266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3A5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4FBD"/>
    <w:rsid w:val="0052236B"/>
    <w:rsid w:val="005261F6"/>
    <w:rsid w:val="005271BB"/>
    <w:rsid w:val="00532AAD"/>
    <w:rsid w:val="00544596"/>
    <w:rsid w:val="00545165"/>
    <w:rsid w:val="0054580A"/>
    <w:rsid w:val="005513D6"/>
    <w:rsid w:val="0055609B"/>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22F8"/>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0D15"/>
    <w:rsid w:val="0067151D"/>
    <w:rsid w:val="006848F3"/>
    <w:rsid w:val="006854CD"/>
    <w:rsid w:val="006938D6"/>
    <w:rsid w:val="00696C1C"/>
    <w:rsid w:val="006A05AE"/>
    <w:rsid w:val="006A34DA"/>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6D"/>
    <w:rsid w:val="007C69E2"/>
    <w:rsid w:val="007E1D4A"/>
    <w:rsid w:val="007E4E7A"/>
    <w:rsid w:val="007E50EF"/>
    <w:rsid w:val="007E61EC"/>
    <w:rsid w:val="007E6C2B"/>
    <w:rsid w:val="007E7F67"/>
    <w:rsid w:val="007F20C8"/>
    <w:rsid w:val="007F6015"/>
    <w:rsid w:val="008010B9"/>
    <w:rsid w:val="00816A3F"/>
    <w:rsid w:val="0081749E"/>
    <w:rsid w:val="008231F0"/>
    <w:rsid w:val="00825A58"/>
    <w:rsid w:val="00831A0B"/>
    <w:rsid w:val="00833B6F"/>
    <w:rsid w:val="00836E75"/>
    <w:rsid w:val="00837E0A"/>
    <w:rsid w:val="00847054"/>
    <w:rsid w:val="008476B9"/>
    <w:rsid w:val="00850737"/>
    <w:rsid w:val="00853C03"/>
    <w:rsid w:val="008639E5"/>
    <w:rsid w:val="0086429D"/>
    <w:rsid w:val="00864375"/>
    <w:rsid w:val="00867498"/>
    <w:rsid w:val="00867847"/>
    <w:rsid w:val="00887AC9"/>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51838"/>
    <w:rsid w:val="0095313F"/>
    <w:rsid w:val="00954422"/>
    <w:rsid w:val="00955B22"/>
    <w:rsid w:val="00962C6E"/>
    <w:rsid w:val="009631CE"/>
    <w:rsid w:val="00964308"/>
    <w:rsid w:val="00966797"/>
    <w:rsid w:val="00972465"/>
    <w:rsid w:val="00977902"/>
    <w:rsid w:val="00984BF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9F77A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D6C81"/>
    <w:rsid w:val="00AE3246"/>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65CBA"/>
    <w:rsid w:val="00B76361"/>
    <w:rsid w:val="00B81AC0"/>
    <w:rsid w:val="00B92FBE"/>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8E4"/>
    <w:rsid w:val="00BE6F3F"/>
    <w:rsid w:val="00BE73AD"/>
    <w:rsid w:val="00C00CA1"/>
    <w:rsid w:val="00C0240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3824"/>
    <w:rsid w:val="00CB65A4"/>
    <w:rsid w:val="00CD44D2"/>
    <w:rsid w:val="00CD4A1F"/>
    <w:rsid w:val="00CE1B37"/>
    <w:rsid w:val="00CE4D6A"/>
    <w:rsid w:val="00CE58EF"/>
    <w:rsid w:val="00CF0C94"/>
    <w:rsid w:val="00CF1DF1"/>
    <w:rsid w:val="00CF7461"/>
    <w:rsid w:val="00CF7AA2"/>
    <w:rsid w:val="00D038EF"/>
    <w:rsid w:val="00D04C60"/>
    <w:rsid w:val="00D12317"/>
    <w:rsid w:val="00D16D89"/>
    <w:rsid w:val="00D24266"/>
    <w:rsid w:val="00D24C55"/>
    <w:rsid w:val="00D277E2"/>
    <w:rsid w:val="00D34BDC"/>
    <w:rsid w:val="00D35DC0"/>
    <w:rsid w:val="00D51F4F"/>
    <w:rsid w:val="00D543D7"/>
    <w:rsid w:val="00D55E6E"/>
    <w:rsid w:val="00D67460"/>
    <w:rsid w:val="00D706C7"/>
    <w:rsid w:val="00D70D99"/>
    <w:rsid w:val="00D72E08"/>
    <w:rsid w:val="00D74F77"/>
    <w:rsid w:val="00D828AF"/>
    <w:rsid w:val="00D84069"/>
    <w:rsid w:val="00D93DD5"/>
    <w:rsid w:val="00D949EA"/>
    <w:rsid w:val="00DA4DFF"/>
    <w:rsid w:val="00DB44AC"/>
    <w:rsid w:val="00DB44DE"/>
    <w:rsid w:val="00DB5383"/>
    <w:rsid w:val="00DC62EA"/>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5772"/>
    <w:rsid w:val="00E668F5"/>
    <w:rsid w:val="00E735D6"/>
    <w:rsid w:val="00E80172"/>
    <w:rsid w:val="00E80C87"/>
    <w:rsid w:val="00E81E6C"/>
    <w:rsid w:val="00E931E3"/>
    <w:rsid w:val="00E93341"/>
    <w:rsid w:val="00E944EE"/>
    <w:rsid w:val="00E945FD"/>
    <w:rsid w:val="00E972DF"/>
    <w:rsid w:val="00EA0365"/>
    <w:rsid w:val="00EA24C3"/>
    <w:rsid w:val="00EB167D"/>
    <w:rsid w:val="00EB491F"/>
    <w:rsid w:val="00EB799C"/>
    <w:rsid w:val="00EC16CA"/>
    <w:rsid w:val="00EC3F58"/>
    <w:rsid w:val="00EC4018"/>
    <w:rsid w:val="00EC79A8"/>
    <w:rsid w:val="00ED234A"/>
    <w:rsid w:val="00EE3368"/>
    <w:rsid w:val="00EE5E3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49F9"/>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AD6C81"/>
    <w:rPr>
      <w:color w:val="808080"/>
      <w:bdr w:space="0" w:sz="0" w:color="auto" w:val="none"/>
      <w:shd w:fill="auto" w:color="auto" w:val="clear"/>
    </w:rPr>
  </w:style>
  <w:style w:customStyle="true" w:styleId="eSPISCCParagraphDefaultFont" w:type="character">
    <w:name w:val="eSPIS_CC_Paragraph Default Font"/>
    <w:basedOn w:val="Zadanifontodlomka"/>
    <w:rsid w:val="00AD6C81"/>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6C81"/>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6C81"/>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6C81"/>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AD6C81"/>
    <w:rPr>
      <w:color w:val="808080"/>
      <w:bdr w:color="auto" w:space="0" w:sz="0" w:val="none"/>
      <w:shd w:color="auto" w:fill="auto" w:val="clear"/>
    </w:rPr>
  </w:style>
  <w:style w:customStyle="1" w:styleId="eSPISCCParagraphDefaultFont" w:type="character">
    <w:name w:val="eSPIS_CC_Paragraph Default Font"/>
    <w:basedOn w:val="Zadanifontodlomka"/>
    <w:rsid w:val="00AD6C81"/>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6C81"/>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6C81"/>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6C81"/>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ECC56C-0232-4734-AB33-FDFABBBFB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4771</properties:Characters>
  <properties:Lines>106</properties:Lines>
  <properties:Paragraphs>34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2018-03-19T13:49:00Z</dcterms:created>
  <dc:creator>wsadmin</dc:creator>
  <cp:lastModifiedBy>Paško Bačić</cp:lastModifiedBy>
  <cp:lastPrinted>2018-03-21T09:43:00Z</cp:lastPrinted>
  <dcterms:modified xmlns:xsi="http://www.w3.org/2001/XMLSchema-instance" xsi:type="dcterms:W3CDTF">2018-03-21T09:52:00Z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brisanje tereta na nekretnini.docx)</vt:lpwstr>
  </prop:property>
  <prop:property name="CC_coloring" pid="4" fmtid="{D5CDD505-2E9C-101B-9397-08002B2CF9AE}">
    <vt:bool>false</vt:bool>
  </prop:property>
  <prop:property name="BrojStranica" pid="5" fmtid="{D5CDD505-2E9C-101B-9397-08002B2CF9AE}">
    <vt:i4>3</vt:i4>
  </prop:property>
</prop:Properties>
</file>