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372DCB" w:rsidR="00372DCB" w:rsidRPr="00372DCB">
        <w:tc>
          <w:tcPr>
            <w:tcW w:type="dxa" w:w="2985"/>
            <w:hideMark/>
          </w:tcPr>
          <w:p w:rsidRDefault="00372DCB" w:rsidP="00372DCB" w:rsidR="00372DCB" w:rsidRPr="00372DCB">
            <w:pPr>
              <w:spacing w:after="0"/>
              <w:jc w:val="center"/>
              <w:rPr>
                <w:rFonts w:cs="Arial"/>
                <w:bCs/>
                <w:color w:val="000000"/>
              </w:rPr>
            </w:pPr>
            <w:bookmarkStart w:name="_GoBack" w:id="0"/>
            <w:bookmarkEnd w:id="0"/>
            <w:r w:rsidRPr="00372DCB"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72DCB" w:rsidP="00372DCB" w:rsidR="00372DCB" w:rsidRPr="00372DCB">
            <w:pPr>
              <w:spacing w:after="0"/>
              <w:jc w:val="center"/>
            </w:pPr>
            <w:r w:rsidRPr="00372DCB">
              <w:t>Republika Hrvatska</w:t>
            </w:r>
          </w:p>
          <w:p w:rsidRDefault="00372DCB" w:rsidP="00372DCB" w:rsidR="00372DCB" w:rsidRPr="00372DCB">
            <w:pPr>
              <w:spacing w:after="0"/>
              <w:jc w:val="center"/>
            </w:pPr>
            <w:r w:rsidRPr="00372DCB">
              <w:t>Trgovački sud u Varaždinu</w:t>
            </w:r>
          </w:p>
          <w:p w:rsidRDefault="00372DCB" w:rsidP="00372DCB" w:rsidR="00372DCB" w:rsidRPr="00372DCB">
            <w:pPr>
              <w:spacing w:after="0"/>
              <w:jc w:val="center"/>
              <w:rPr>
                <w:rFonts w:cs="Arial"/>
                <w:bCs/>
                <w:color w:val="000000"/>
              </w:rPr>
            </w:pPr>
            <w:r w:rsidRPr="00372DCB">
              <w:t>Varaždin, Braće Radić 2</w:t>
            </w:r>
          </w:p>
        </w:tc>
      </w:tr>
    </w:tbl>
    <w:p w14:textId="23ca9aa" w14:paraId="23ca9aa" w:rsidRDefault="00372DCB" w:rsidP="00372DCB" w:rsidR="00372DCB" w:rsidRPr="00372DCB">
      <w:pPr>
        <w:spacing w:after="0"/>
        <w:jc w:val="right"/>
        <w15:collapsed w:val="false"/>
        <w:rPr>
          <w:rFonts w:cs="Arial"/>
          <w:bCs/>
          <w:color w:val="000000"/>
          <w:sz w:val="12"/>
        </w:rPr>
      </w:pPr>
      <w:r w:rsidRPr="00372DCB"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372DCB" w:rsidR="00372DCB" w:rsidRPr="00372DCB">
        <w:trPr>
          <w:jc w:val="right"/>
        </w:trPr>
        <w:tc>
          <w:tcPr>
            <w:tcW w:type="dxa" w:w="4320"/>
            <w:hideMark/>
          </w:tcPr>
          <w:p w:rsidRDefault="00372DCB" w:rsidP="00372DCB" w:rsidR="00372DCB" w:rsidRPr="00372DCB">
            <w:pPr>
              <w:pStyle w:val="VSVerzija"/>
              <w:jc w:val="center"/>
            </w:pPr>
            <w:r w:rsidRPr="00372DCB">
              <w:t xml:space="preserve">         </w:t>
            </w:r>
            <w:r>
              <w:t xml:space="preserve">         </w:t>
            </w:r>
            <w:r w:rsidRPr="00372DCB">
              <w:t xml:space="preserve"> Poslovni broj:  6 St-78/2012-</w:t>
            </w:r>
            <w:r>
              <w:t>485</w:t>
            </w:r>
          </w:p>
        </w:tc>
      </w:tr>
    </w:tbl>
    <w:p w:rsidRDefault="00372DCB" w:rsidP="00372DCB" w:rsidR="00372DCB" w:rsidRPr="00372DCB">
      <w:pPr>
        <w:spacing w:after="0"/>
        <w:jc w:val="center"/>
        <w:rPr>
          <w:rFonts w:cs="Times New Roman"/>
          <w:bCs/>
          <w:color w:val="000000"/>
        </w:rPr>
      </w:pPr>
    </w:p>
    <w:p w:rsidRDefault="00372DCB" w:rsidP="00372DCB" w:rsidR="00372DCB" w:rsidRPr="00372DCB">
      <w:pPr>
        <w:spacing w:after="0"/>
        <w:jc w:val="center"/>
        <w:rPr>
          <w:rFonts w:cs="Times New Roman"/>
        </w:rPr>
      </w:pPr>
    </w:p>
    <w:p w:rsidRDefault="00372DCB" w:rsidP="00372DCB" w:rsidR="00372DCB" w:rsidRPr="00372DCB">
      <w:pPr>
        <w:spacing w:after="0"/>
        <w:jc w:val="center"/>
        <w:rPr>
          <w:rFonts w:cs="Times New Roman"/>
        </w:rPr>
      </w:pPr>
    </w:p>
    <w:p w:rsidRDefault="00372DCB" w:rsidP="00372DCB" w:rsidR="00372DCB" w:rsidRPr="00372DCB">
      <w:pPr>
        <w:spacing w:after="0"/>
        <w:jc w:val="center"/>
        <w:rPr>
          <w:rFonts w:cs="Times New Roman"/>
        </w:rPr>
      </w:pPr>
      <w:r w:rsidRPr="00372DCB">
        <w:rPr>
          <w:rFonts w:cs="Times New Roman"/>
        </w:rPr>
        <w:t>R E P U B L I K A      H R V A T S K A</w:t>
      </w:r>
    </w:p>
    <w:p w:rsidRDefault="00372DCB" w:rsidP="00372DCB" w:rsidR="00372DCB" w:rsidRPr="00372DCB">
      <w:pPr>
        <w:spacing w:after="0"/>
        <w:rPr>
          <w:rFonts w:cs="Times New Roman"/>
        </w:rPr>
      </w:pPr>
    </w:p>
    <w:p w:rsidRDefault="00372DCB" w:rsidP="00372DCB" w:rsidR="00372DCB" w:rsidRPr="00372DCB">
      <w:pPr>
        <w:spacing w:after="0"/>
        <w:jc w:val="center"/>
        <w:rPr>
          <w:rFonts w:cs="Times New Roman"/>
        </w:rPr>
      </w:pPr>
      <w:r w:rsidRPr="00372DCB">
        <w:rPr>
          <w:rFonts w:cs="Times New Roman"/>
        </w:rPr>
        <w:t xml:space="preserve">R J E Š E N J E </w:t>
      </w:r>
    </w:p>
    <w:p w:rsidRDefault="00372DCB" w:rsidP="00372DCB" w:rsidR="00372DCB" w:rsidRPr="00372DCB">
      <w:pPr>
        <w:spacing w:after="0"/>
        <w:jc w:val="center"/>
        <w:rPr>
          <w:rFonts w:cs="Times New Roman"/>
        </w:rPr>
      </w:pPr>
    </w:p>
    <w:p w:rsidRDefault="00372DCB" w:rsidP="00372DCB" w:rsidR="00372DCB" w:rsidRPr="00372DCB">
      <w:pPr>
        <w:spacing w:after="0"/>
        <w:jc w:val="center"/>
        <w:rPr>
          <w:rFonts w:cs="Times New Roman"/>
        </w:rPr>
      </w:pPr>
      <w:r w:rsidRPr="00372DCB">
        <w:rPr>
          <w:rFonts w:cs="Times New Roman"/>
        </w:rPr>
        <w:t>i</w:t>
      </w:r>
    </w:p>
    <w:p w:rsidRDefault="00372DCB" w:rsidP="00372DCB" w:rsidR="00372DCB" w:rsidRPr="00372DCB">
      <w:pPr>
        <w:spacing w:after="0"/>
        <w:jc w:val="center"/>
        <w:rPr>
          <w:rFonts w:cs="Times New Roman"/>
        </w:rPr>
      </w:pPr>
    </w:p>
    <w:p w:rsidRDefault="00372DCB" w:rsidP="00372DCB" w:rsidR="00372DCB" w:rsidRPr="00372DCB">
      <w:pPr>
        <w:spacing w:after="0"/>
        <w:jc w:val="center"/>
        <w:rPr>
          <w:rFonts w:cs="Times New Roman"/>
        </w:rPr>
      </w:pPr>
      <w:r w:rsidRPr="00372DCB">
        <w:rPr>
          <w:rFonts w:cs="Times New Roman"/>
        </w:rPr>
        <w:t>Z A  K LJ U Č A K</w:t>
      </w:r>
    </w:p>
    <w:p w:rsidRDefault="00372DCB" w:rsidP="00372DCB" w:rsidR="00372DCB" w:rsidRPr="00372DCB">
      <w:pPr>
        <w:spacing w:after="0"/>
        <w:rPr>
          <w:rFonts w:cs="Times New Roman"/>
        </w:rPr>
      </w:pPr>
    </w:p>
    <w:p w:rsidRDefault="00372DCB" w:rsidP="00372DCB" w:rsidR="00372DCB" w:rsidRPr="00372DCB">
      <w:pPr>
        <w:spacing w:after="0"/>
        <w:jc w:val="center"/>
        <w:rPr>
          <w:rFonts w:cs="Times New Roman"/>
        </w:rPr>
      </w:pPr>
    </w:p>
    <w:p w:rsidRDefault="00372DCB" w:rsidP="00372DCB" w:rsidR="00372DCB" w:rsidRPr="00372DCB">
      <w:pPr>
        <w:pStyle w:val="Tijeloteksta2"/>
        <w:spacing w:lineRule="auto" w:line="240" w:after="0"/>
        <w:jc w:val="both"/>
        <w:rPr>
          <w:rFonts w:cs="Times New Roman"/>
        </w:rPr>
      </w:pPr>
      <w:r w:rsidRPr="00372DCB">
        <w:rPr>
          <w:bCs/>
        </w:rPr>
        <w:t xml:space="preserve">                Trgovački sud u Varaždinu</w:t>
      </w:r>
      <w:r w:rsidRPr="00372DCB">
        <w:t xml:space="preserve">, po sucu tog suda Hugu </w:t>
      </w:r>
      <w:proofErr w:type="spellStart"/>
      <w:r w:rsidRPr="00372DCB">
        <w:t>Wedemeyeru</w:t>
      </w:r>
      <w:proofErr w:type="spellEnd"/>
      <w:r w:rsidRPr="00372DCB">
        <w:t xml:space="preserve">, u stečajnom postupku koji se vodi nad stečajnim dužnikom ZAKMARDY d.o.o. u stečaju, iz Varaždina, J. </w:t>
      </w:r>
      <w:proofErr w:type="spellStart"/>
      <w:r w:rsidRPr="00372DCB">
        <w:t>Habdelića</w:t>
      </w:r>
      <w:proofErr w:type="spellEnd"/>
      <w:r w:rsidRPr="00372DCB">
        <w:t xml:space="preserve"> br. 4, OIB: 91690558135, MBS: 070010266,  zastupanog po stečajnom upravitelju Sanji Mihalić, odvjetnici iz Varaždina, Alojzija Stepinca br. 1, izvan ročišta 1. veljače 2018.,</w:t>
      </w:r>
    </w:p>
    <w:p w:rsidRDefault="00372DCB" w:rsidP="00372DCB" w:rsidR="00372DCB" w:rsidRPr="00372DCB">
      <w:pPr>
        <w:pStyle w:val="Tijeloteksta2"/>
        <w:spacing w:lineRule="auto" w:line="240" w:after="0"/>
        <w:jc w:val="both"/>
      </w:pPr>
    </w:p>
    <w:p w:rsidRDefault="00372DCB" w:rsidP="00372DCB" w:rsidR="00372DCB" w:rsidRPr="00372DCB">
      <w:pPr>
        <w:pStyle w:val="Tijeloteksta2"/>
        <w:spacing w:lineRule="auto" w:line="240" w:after="0"/>
        <w:jc w:val="both"/>
      </w:pPr>
    </w:p>
    <w:p w:rsidRDefault="00372DCB" w:rsidP="00372DCB" w:rsidR="00372DCB" w:rsidRPr="00372DCB">
      <w:pPr>
        <w:pStyle w:val="Naslov6"/>
        <w:jc w:val="center"/>
        <w:rPr>
          <w:rFonts w:cs="Times New Roman" w:hAnsi="Times New Roman" w:ascii="Times New Roman"/>
          <w:i w:val="false"/>
          <w:sz w:val="24"/>
        </w:rPr>
      </w:pPr>
      <w:r w:rsidRPr="00372DCB">
        <w:rPr>
          <w:rFonts w:cs="Times New Roman" w:hAnsi="Times New Roman" w:ascii="Times New Roman"/>
          <w:i w:val="false"/>
          <w:sz w:val="24"/>
        </w:rPr>
        <w:t xml:space="preserve">r   i   j   e   š   i   o       </w:t>
      </w:r>
      <w:r w:rsidRPr="00372DCB">
        <w:rPr>
          <w:rFonts w:cs="Times New Roman" w:hAnsi="Times New Roman" w:ascii="Times New Roman"/>
          <w:i w:val="false"/>
          <w:sz w:val="24"/>
        </w:rPr>
        <w:tab/>
        <w:t xml:space="preserve"> j   e</w:t>
      </w:r>
    </w:p>
    <w:p w:rsidRDefault="00372DCB" w:rsidP="00372DCB" w:rsidR="00372DCB" w:rsidRPr="00372DCB">
      <w:pPr>
        <w:pStyle w:val="Tijeloteksta2"/>
        <w:spacing w:lineRule="auto" w:line="240" w:after="0"/>
        <w:rPr>
          <w:rFonts w:cs="Times New Roman"/>
          <w:bCs/>
        </w:rPr>
      </w:pPr>
    </w:p>
    <w:p w:rsidRDefault="00372DCB" w:rsidP="00372DCB" w:rsidR="00372DCB" w:rsidRPr="00372DCB">
      <w:pPr>
        <w:pStyle w:val="Tijeloteksta2"/>
        <w:spacing w:lineRule="auto" w:line="240" w:after="0"/>
        <w:jc w:val="both"/>
      </w:pPr>
    </w:p>
    <w:p w:rsidRDefault="00372DCB" w:rsidP="00372DCB" w:rsidR="00372DCB" w:rsidRPr="00372DCB">
      <w:pPr>
        <w:spacing w:after="0"/>
        <w:ind w:firstLine="708"/>
        <w:jc w:val="both"/>
        <w:rPr>
          <w:rFonts w:cs="Times New Roman"/>
        </w:rPr>
      </w:pPr>
      <w:r w:rsidRPr="00372DCB">
        <w:rPr>
          <w:rFonts w:cs="Times New Roman"/>
          <w:bCs/>
        </w:rPr>
        <w:t>Oglašava se nevažećom dosuda nekretnine ste</w:t>
      </w:r>
      <w:r>
        <w:rPr>
          <w:rFonts w:cs="Times New Roman"/>
          <w:bCs/>
        </w:rPr>
        <w:t>čajnog dužnika ZAKMARDY d.o.o. u stečaju</w:t>
      </w:r>
      <w:r w:rsidRPr="00372DCB">
        <w:rPr>
          <w:rFonts w:cs="Times New Roman"/>
          <w:bCs/>
        </w:rPr>
        <w:t xml:space="preserve">, iz Varaždina, J. </w:t>
      </w:r>
      <w:proofErr w:type="spellStart"/>
      <w:r w:rsidRPr="00372DCB">
        <w:rPr>
          <w:rFonts w:cs="Times New Roman"/>
          <w:bCs/>
        </w:rPr>
        <w:t>Habdelića</w:t>
      </w:r>
      <w:proofErr w:type="spellEnd"/>
      <w:r w:rsidRPr="00372DCB">
        <w:rPr>
          <w:rFonts w:cs="Times New Roman"/>
          <w:bCs/>
        </w:rPr>
        <w:t xml:space="preserve"> </w:t>
      </w:r>
      <w:r>
        <w:rPr>
          <w:rFonts w:cs="Times New Roman"/>
          <w:bCs/>
        </w:rPr>
        <w:t xml:space="preserve">br. </w:t>
      </w:r>
      <w:r w:rsidRPr="00372DCB">
        <w:rPr>
          <w:rFonts w:cs="Times New Roman"/>
          <w:bCs/>
        </w:rPr>
        <w:t>4</w:t>
      </w:r>
      <w:r>
        <w:rPr>
          <w:rFonts w:cs="Times New Roman"/>
          <w:bCs/>
        </w:rPr>
        <w:t>,</w:t>
      </w:r>
      <w:r w:rsidRPr="00372DCB">
        <w:rPr>
          <w:rFonts w:cs="Times New Roman"/>
          <w:bCs/>
        </w:rPr>
        <w:t xml:space="preserve"> OIB: 91690558135</w:t>
      </w:r>
      <w:r>
        <w:rPr>
          <w:rFonts w:cs="Times New Roman"/>
          <w:bCs/>
        </w:rPr>
        <w:t>,</w:t>
      </w:r>
      <w:r w:rsidR="000D1DAA">
        <w:rPr>
          <w:rFonts w:cs="Times New Roman"/>
          <w:bCs/>
        </w:rPr>
        <w:t xml:space="preserve"> i to nekretnine</w:t>
      </w:r>
      <w:r w:rsidRPr="00372DCB">
        <w:rPr>
          <w:rFonts w:cs="Times New Roman"/>
          <w:bCs/>
        </w:rPr>
        <w:t>: POSLOVNI PROSTOR U VARAŽDINU, Dravska 7 c, z</w:t>
      </w:r>
      <w:r w:rsidR="000D1DAA">
        <w:rPr>
          <w:rFonts w:cs="Times New Roman"/>
          <w:bCs/>
        </w:rPr>
        <w:t>.</w:t>
      </w:r>
      <w:r w:rsidRPr="00372DCB">
        <w:rPr>
          <w:rFonts w:cs="Times New Roman"/>
          <w:bCs/>
        </w:rPr>
        <w:t xml:space="preserve">k.ul. 14397, poduložak 47, k.č.br. 3493/4, k.o. Varaždin (u osnivanju), ukupne površine 223,05 m2, kupcu </w:t>
      </w:r>
      <w:proofErr w:type="spellStart"/>
      <w:r w:rsidRPr="00372DCB">
        <w:rPr>
          <w:rFonts w:cs="Times New Roman"/>
          <w:bCs/>
        </w:rPr>
        <w:t>Euroherc</w:t>
      </w:r>
      <w:proofErr w:type="spellEnd"/>
      <w:r w:rsidRPr="00372DCB">
        <w:rPr>
          <w:rFonts w:cs="Times New Roman"/>
          <w:bCs/>
        </w:rPr>
        <w:t xml:space="preserve"> osiguranje d.d. iz Zagreba, Ulica grada Vukovara </w:t>
      </w:r>
      <w:r>
        <w:rPr>
          <w:rFonts w:cs="Times New Roman"/>
          <w:bCs/>
        </w:rPr>
        <w:t xml:space="preserve">br. </w:t>
      </w:r>
      <w:r w:rsidRPr="00372DCB">
        <w:rPr>
          <w:rFonts w:cs="Times New Roman"/>
          <w:bCs/>
        </w:rPr>
        <w:t>282, OIB: 22694857747 određena rješenjem od 31. svibnja 2017. godine za iznos od 166.982,72 kuna.</w:t>
      </w:r>
    </w:p>
    <w:p w:rsidRDefault="00372DCB" w:rsidP="00372DCB" w:rsidR="00372DCB" w:rsidRPr="00372DCB">
      <w:pPr>
        <w:spacing w:after="0"/>
        <w:jc w:val="both"/>
        <w:rPr>
          <w:rFonts w:cs="Times New Roman"/>
          <w:bCs/>
        </w:rPr>
      </w:pPr>
    </w:p>
    <w:p w:rsidRDefault="00372DCB" w:rsidP="00372DCB" w:rsidR="00372DCB" w:rsidRPr="00372DCB">
      <w:pPr>
        <w:spacing w:after="0"/>
        <w:jc w:val="center"/>
        <w:rPr>
          <w:rFonts w:cs="Times New Roman"/>
          <w:bCs/>
        </w:rPr>
      </w:pPr>
      <w:r w:rsidRPr="00372DCB">
        <w:rPr>
          <w:rFonts w:cs="Times New Roman"/>
          <w:bCs/>
        </w:rPr>
        <w:t xml:space="preserve">z   a   k   </w:t>
      </w:r>
      <w:proofErr w:type="spellStart"/>
      <w:r w:rsidRPr="00372DCB">
        <w:rPr>
          <w:rFonts w:cs="Times New Roman"/>
          <w:bCs/>
        </w:rPr>
        <w:t>lj</w:t>
      </w:r>
      <w:proofErr w:type="spellEnd"/>
      <w:r w:rsidRPr="00372DCB">
        <w:rPr>
          <w:rFonts w:cs="Times New Roman"/>
          <w:bCs/>
        </w:rPr>
        <w:t xml:space="preserve">   u   č   i   o       j   e</w:t>
      </w:r>
    </w:p>
    <w:p w:rsidRDefault="00372DCB" w:rsidP="00372DCB" w:rsidR="00372DCB" w:rsidRPr="00372DCB">
      <w:pPr>
        <w:spacing w:after="0"/>
        <w:jc w:val="both"/>
        <w:rPr>
          <w:rFonts w:cs="Times New Roman"/>
          <w:bCs/>
        </w:rPr>
      </w:pPr>
    </w:p>
    <w:p w:rsidRDefault="00372DCB" w:rsidP="00372DCB" w:rsidR="00372DCB" w:rsidRPr="00372DCB">
      <w:pPr>
        <w:spacing w:after="0"/>
        <w:jc w:val="both"/>
        <w:rPr>
          <w:rFonts w:cs="Times New Roman"/>
          <w:bCs/>
        </w:rPr>
      </w:pPr>
    </w:p>
    <w:p w:rsidRDefault="00372DCB" w:rsidP="00372DCB" w:rsidR="00372DCB" w:rsidRPr="00372DCB">
      <w:pPr>
        <w:spacing w:after="0"/>
        <w:jc w:val="both"/>
        <w:rPr>
          <w:rFonts w:cs="Times New Roman"/>
        </w:rPr>
      </w:pPr>
    </w:p>
    <w:p w:rsidRDefault="00372DCB" w:rsidP="00372DCB" w:rsidR="00372DCB" w:rsidRPr="00372DCB">
      <w:pPr>
        <w:pStyle w:val="Tijeloteksta2"/>
        <w:spacing w:lineRule="auto" w:line="240" w:after="0"/>
        <w:jc w:val="both"/>
        <w:rPr>
          <w:rFonts w:cs="Times New Roman"/>
        </w:rPr>
      </w:pPr>
      <w:r w:rsidRPr="00372DCB">
        <w:t xml:space="preserve">1) Temeljem rješenja o prodaji ovog suda od 5. listopada 2012. i dopunskog rješenja od 13. prosinca 2012., određuje se prodaja  nekretnine u vlasništvu stečajnog dužnika ZAKMARDY d.o.o. u stečaju, iz Varaždina, J. </w:t>
      </w:r>
      <w:proofErr w:type="spellStart"/>
      <w:r w:rsidRPr="00372DCB">
        <w:t>Habdelića</w:t>
      </w:r>
      <w:proofErr w:type="spellEnd"/>
      <w:r w:rsidRPr="00372DCB">
        <w:t xml:space="preserve"> br. 4, OIB: 91690558135, u stečajnom postupku, uz </w:t>
      </w:r>
      <w:proofErr w:type="spellStart"/>
      <w:r w:rsidRPr="00372DCB">
        <w:t>podrednu</w:t>
      </w:r>
      <w:proofErr w:type="spellEnd"/>
      <w:r w:rsidRPr="00372DCB">
        <w:t xml:space="preserve"> primjenu pravila o ovrsi na nekretninama, i to:</w:t>
      </w:r>
    </w:p>
    <w:p w:rsidRDefault="00372DCB" w:rsidP="00372DCB" w:rsidR="00372DCB" w:rsidRPr="00372DCB">
      <w:pPr>
        <w:pStyle w:val="Tijeloteksta2"/>
        <w:spacing w:lineRule="auto" w:line="240" w:after="0"/>
        <w:jc w:val="both"/>
      </w:pPr>
    </w:p>
    <w:p w:rsidRDefault="00372DCB" w:rsidP="00372DCB" w:rsidR="00372DCB" w:rsidRPr="00372DCB">
      <w:pPr>
        <w:spacing w:after="0"/>
        <w:ind w:left="720"/>
        <w:contextualSpacing/>
        <w:jc w:val="both"/>
        <w:rPr>
          <w:rFonts w:cs="Times New Roman"/>
        </w:rPr>
      </w:pPr>
      <w:r w:rsidRPr="00372DCB">
        <w:rPr>
          <w:rFonts w:cs="Times New Roman"/>
        </w:rPr>
        <w:t>1.POSLOVNI PROSTOR U VARAŽDINU, Dravska 7 c</w:t>
      </w:r>
    </w:p>
    <w:p w:rsidRDefault="00372DCB" w:rsidP="00372DCB" w:rsidR="00372DCB" w:rsidRPr="00372DCB">
      <w:pPr>
        <w:spacing w:after="0"/>
        <w:ind w:left="720"/>
        <w:contextualSpacing/>
        <w:jc w:val="both"/>
        <w:rPr>
          <w:rFonts w:cs="Times New Roman"/>
        </w:rPr>
      </w:pPr>
      <w:r w:rsidRPr="00372DCB">
        <w:rPr>
          <w:rFonts w:cs="Times New Roman"/>
        </w:rPr>
        <w:t>-</w:t>
      </w:r>
      <w:r w:rsidRPr="00372DCB">
        <w:rPr>
          <w:rFonts w:cs="Times New Roman"/>
        </w:rPr>
        <w:tab/>
        <w:t>z</w:t>
      </w:r>
      <w:r w:rsidR="000D1DAA">
        <w:rPr>
          <w:rFonts w:cs="Times New Roman"/>
        </w:rPr>
        <w:t>.</w:t>
      </w:r>
      <w:r w:rsidRPr="00372DCB">
        <w:rPr>
          <w:rFonts w:cs="Times New Roman"/>
        </w:rPr>
        <w:t>k.ul. 14397, poduložak 47, k.č.br. 3493/4, k.o. Varaždin (u osnivanju)</w:t>
      </w:r>
    </w:p>
    <w:p w:rsidRDefault="00372DCB" w:rsidP="00372DCB" w:rsidR="00372DCB" w:rsidRPr="00372DCB">
      <w:pPr>
        <w:spacing w:after="0"/>
        <w:ind w:left="720"/>
        <w:contextualSpacing/>
        <w:jc w:val="both"/>
        <w:rPr>
          <w:rFonts w:cs="Times New Roman"/>
        </w:rPr>
      </w:pPr>
      <w:r w:rsidRPr="00372DCB">
        <w:rPr>
          <w:rFonts w:cs="Times New Roman"/>
        </w:rPr>
        <w:t>-</w:t>
      </w:r>
      <w:r w:rsidRPr="00372DCB">
        <w:rPr>
          <w:rFonts w:cs="Times New Roman"/>
        </w:rPr>
        <w:tab/>
        <w:t xml:space="preserve">ukupne površine </w:t>
      </w:r>
      <w:smartTag w:element="metricconverter" w:uri="urn:schemas-microsoft-com:office:smarttags">
        <w:smartTagPr>
          <w:attr w:val="223,05 m2" w:name="ProductID"/>
        </w:smartTagPr>
        <w:r w:rsidRPr="00372DCB">
          <w:rPr>
            <w:rFonts w:cs="Times New Roman"/>
          </w:rPr>
          <w:t>223,05 m2</w:t>
        </w:r>
      </w:smartTag>
    </w:p>
    <w:p w:rsidRDefault="00372DCB" w:rsidP="00372DCB" w:rsidR="00372DCB" w:rsidRPr="00372DCB">
      <w:pPr>
        <w:spacing w:after="0"/>
        <w:ind w:hanging="690" w:left="1410"/>
        <w:contextualSpacing/>
        <w:jc w:val="both"/>
        <w:rPr>
          <w:rFonts w:cs="Times New Roman"/>
        </w:rPr>
      </w:pPr>
      <w:r w:rsidRPr="00372DCB">
        <w:rPr>
          <w:rFonts w:cs="Times New Roman"/>
        </w:rPr>
        <w:t>-</w:t>
      </w:r>
      <w:r w:rsidRPr="00372DCB">
        <w:rPr>
          <w:rFonts w:cs="Times New Roman"/>
        </w:rPr>
        <w:tab/>
        <w:t xml:space="preserve">prodajna vrijednost nekretnine </w:t>
      </w:r>
      <w:r w:rsidR="000D1DAA">
        <w:rPr>
          <w:rFonts w:cs="Times New Roman"/>
        </w:rPr>
        <w:t>iznos</w:t>
      </w:r>
      <w:r>
        <w:rPr>
          <w:rFonts w:cs="Times New Roman"/>
        </w:rPr>
        <w:t>i</w:t>
      </w:r>
      <w:r w:rsidRPr="00372DCB">
        <w:rPr>
          <w:rFonts w:cs="Times New Roman"/>
        </w:rPr>
        <w:t xml:space="preserve"> 166.982,72 kuna, </w:t>
      </w:r>
    </w:p>
    <w:p w:rsidRDefault="00372DCB" w:rsidP="00372DCB" w:rsidR="00372DCB" w:rsidRPr="00372DCB">
      <w:pPr>
        <w:spacing w:after="0"/>
        <w:ind w:hanging="690" w:left="1410"/>
        <w:contextualSpacing/>
        <w:jc w:val="both"/>
        <w:rPr>
          <w:rFonts w:cs="Times New Roman"/>
        </w:rPr>
      </w:pPr>
      <w:r w:rsidRPr="00372DCB">
        <w:rPr>
          <w:rFonts w:cs="Times New Roman"/>
        </w:rPr>
        <w:lastRenderedPageBreak/>
        <w:t>-</w:t>
      </w:r>
      <w:r w:rsidRPr="00372DCB">
        <w:rPr>
          <w:rFonts w:cs="Times New Roman"/>
        </w:rPr>
        <w:tab/>
        <w:t xml:space="preserve">na nekretnini postoji </w:t>
      </w:r>
      <w:proofErr w:type="spellStart"/>
      <w:r w:rsidRPr="00372DCB">
        <w:rPr>
          <w:rFonts w:cs="Times New Roman"/>
        </w:rPr>
        <w:t>razlučno</w:t>
      </w:r>
      <w:proofErr w:type="spellEnd"/>
      <w:r w:rsidRPr="00372DCB">
        <w:rPr>
          <w:rFonts w:cs="Times New Roman"/>
        </w:rPr>
        <w:t xml:space="preserve"> pravo </w:t>
      </w:r>
      <w:proofErr w:type="spellStart"/>
      <w:r w:rsidRPr="00372DCB">
        <w:rPr>
          <w:rFonts w:cs="Times New Roman"/>
        </w:rPr>
        <w:t>Euroherc</w:t>
      </w:r>
      <w:proofErr w:type="spellEnd"/>
      <w:r w:rsidRPr="00372DCB">
        <w:rPr>
          <w:rFonts w:cs="Times New Roman"/>
        </w:rPr>
        <w:t xml:space="preserve"> osiguranja d.d. Zagreb, pod brojem Z.1781/2010 za iznos od 549.567,78 EUR-a i pod brojem ZS.70/2011 za iznos od 550.000,00 EUR-a.</w:t>
      </w:r>
    </w:p>
    <w:p w:rsidRDefault="00372DCB" w:rsidP="00372DCB" w:rsidR="00372DCB" w:rsidRPr="00372DCB">
      <w:pPr>
        <w:spacing w:after="0"/>
        <w:jc w:val="both"/>
        <w:rPr>
          <w:rFonts w:cs="Times New Roman"/>
        </w:rPr>
      </w:pPr>
      <w:r w:rsidRPr="00372DCB">
        <w:rPr>
          <w:rFonts w:cs="Times New Roman"/>
        </w:rPr>
        <w:tab/>
      </w:r>
    </w:p>
    <w:p w:rsidRDefault="00372DCB" w:rsidP="00372DCB" w:rsidR="00372DCB" w:rsidRPr="00372DCB">
      <w:pPr>
        <w:spacing w:after="0"/>
        <w:ind w:hanging="705" w:left="1413"/>
        <w:jc w:val="both"/>
        <w:rPr>
          <w:rFonts w:cs="Times New Roman"/>
        </w:rPr>
      </w:pPr>
      <w:r w:rsidRPr="00372DCB">
        <w:rPr>
          <w:rFonts w:cs="Times New Roman"/>
        </w:rPr>
        <w:t>-</w:t>
      </w:r>
      <w:r w:rsidRPr="00372DCB">
        <w:rPr>
          <w:rFonts w:cs="Times New Roman"/>
        </w:rPr>
        <w:tab/>
        <w:t>na nekretnini postoji založno pravo Republike Hrvatske, Ministarstva financija, Porezna uprava, Područni ured Varaždin pod brojem Z-279/12 za iznos od 550.902,90 kuna.</w:t>
      </w:r>
    </w:p>
    <w:p w:rsidRDefault="00372DCB" w:rsidP="00372DCB" w:rsidR="00372DCB" w:rsidRPr="00372DCB">
      <w:pPr>
        <w:pStyle w:val="Tijeloteksta2"/>
        <w:spacing w:lineRule="auto" w:line="240" w:after="0"/>
        <w:jc w:val="both"/>
        <w:rPr>
          <w:rFonts w:cs="Times New Roman"/>
          <w:lang w:eastAsia="hr-HR"/>
        </w:rPr>
      </w:pPr>
      <w:r w:rsidRPr="00372DCB">
        <w:rPr>
          <w:lang w:eastAsia="hr-HR"/>
        </w:rPr>
        <w:tab/>
        <w:t>-</w:t>
      </w:r>
      <w:r w:rsidRPr="00372DCB">
        <w:rPr>
          <w:lang w:eastAsia="hr-HR"/>
        </w:rPr>
        <w:tab/>
        <w:t>Založno pravo pod brojem Z-279/12 prestaje prema čl. 97 Stečajnog zakona.</w:t>
      </w:r>
    </w:p>
    <w:p w:rsidRDefault="00372DCB" w:rsidP="00372DCB" w:rsidR="00372DCB" w:rsidRPr="00372DCB">
      <w:pPr>
        <w:pStyle w:val="Tijeloteksta2"/>
        <w:spacing w:lineRule="auto" w:line="240" w:after="0"/>
        <w:jc w:val="both"/>
        <w:rPr>
          <w:lang w:eastAsia="hr-HR"/>
        </w:rPr>
      </w:pPr>
    </w:p>
    <w:p w:rsidRDefault="00372DCB" w:rsidP="00372DCB" w:rsidR="00372DCB" w:rsidRPr="00372DCB">
      <w:pPr>
        <w:pStyle w:val="Tijeloteksta2"/>
        <w:spacing w:lineRule="auto" w:line="240" w:after="0"/>
        <w:jc w:val="both"/>
        <w:rPr>
          <w:lang w:eastAsia="hr-HR"/>
        </w:rPr>
      </w:pPr>
    </w:p>
    <w:p w:rsidRDefault="00372DCB" w:rsidP="00372DCB" w:rsidR="00372DCB" w:rsidRPr="00372DCB">
      <w:pPr>
        <w:pStyle w:val="Tijeloteksta2"/>
        <w:spacing w:lineRule="auto" w:line="240" w:after="0"/>
        <w:jc w:val="both"/>
        <w:rPr>
          <w:lang w:eastAsia="x-none"/>
        </w:rPr>
      </w:pPr>
      <w:r w:rsidRPr="00372DCB">
        <w:t>2) Nekretnina iz točke 1) ovog zaključka prodavati će se u stečajnom pos</w:t>
      </w:r>
      <w:r w:rsidR="00E461A7">
        <w:t xml:space="preserve">tupku usmenom javnom dražbom na jedanaestom </w:t>
      </w:r>
      <w:r w:rsidRPr="00372DCB">
        <w:t>ročištu za prodaju pred stečajnim sucem u zgradi Trgovačkog suda u Varaždinu, s</w:t>
      </w:r>
      <w:r w:rsidR="00E461A7">
        <w:t>oba broj 222, drugi kat, 26. veljače 2018.  u 9,00</w:t>
      </w:r>
      <w:r w:rsidRPr="00372DCB">
        <w:t xml:space="preserve"> sati. Ročište će se održati i ako na njemu sudjeluje samo jedan ponuditelj.</w:t>
      </w:r>
    </w:p>
    <w:p w:rsidRDefault="00372DCB" w:rsidP="00372DCB" w:rsidR="00372DCB" w:rsidRPr="00372DCB">
      <w:pPr>
        <w:pStyle w:val="Tijeloteksta2"/>
        <w:spacing w:lineRule="auto" w:line="240" w:after="0"/>
        <w:jc w:val="both"/>
      </w:pPr>
    </w:p>
    <w:p w:rsidRDefault="00372DCB" w:rsidP="00372DCB" w:rsidR="00372DCB" w:rsidRPr="00372DCB">
      <w:pPr>
        <w:pStyle w:val="Tijeloteksta2"/>
        <w:spacing w:lineRule="auto" w:line="240" w:after="0"/>
        <w:jc w:val="both"/>
      </w:pPr>
      <w:r w:rsidRPr="00372DCB">
        <w:t>3) Ovaj zaključak o prodaji će se objaviti na oglasnoj ploči Trgovačkog suda Varaždin, na web stranici Visokog trgovačkog suda Republike Hrvatske (</w:t>
      </w:r>
      <w:proofErr w:type="spellStart"/>
      <w:r w:rsidRPr="00372DCB">
        <w:t>www.sudacka</w:t>
      </w:r>
      <w:proofErr w:type="spellEnd"/>
      <w:r w:rsidRPr="00372DCB">
        <w:t>-</w:t>
      </w:r>
      <w:proofErr w:type="spellStart"/>
      <w:r w:rsidRPr="00372DCB">
        <w:t>mreza.hr</w:t>
      </w:r>
      <w:proofErr w:type="spellEnd"/>
      <w:r w:rsidRPr="00372DCB">
        <w:t>/</w:t>
      </w:r>
      <w:proofErr w:type="spellStart"/>
      <w:r w:rsidRPr="00372DCB">
        <w:t>stecaj</w:t>
      </w:r>
      <w:proofErr w:type="spellEnd"/>
      <w:r w:rsidRPr="00372DCB">
        <w:t>), na web stranici Hrvatske gospodarske komore.</w:t>
      </w:r>
    </w:p>
    <w:p w:rsidRDefault="00372DCB" w:rsidP="00372DCB" w:rsidR="00372DCB" w:rsidRPr="00372DCB">
      <w:pPr>
        <w:pStyle w:val="Tijeloteksta2"/>
        <w:spacing w:lineRule="auto" w:line="240" w:after="0"/>
        <w:jc w:val="both"/>
      </w:pPr>
    </w:p>
    <w:p w:rsidRDefault="00372DCB" w:rsidP="00372DCB" w:rsidR="00372DCB" w:rsidRPr="00372DCB">
      <w:pPr>
        <w:pStyle w:val="Tijeloteksta2"/>
        <w:spacing w:lineRule="auto" w:line="240" w:after="0"/>
        <w:jc w:val="both"/>
      </w:pPr>
      <w:r w:rsidRPr="00372DCB">
        <w:t>Ovlašćuje se stečajni upravitelj da oglas o javnoj dražbi sa svim uvjetima prodaje objavi u sredstvima javnog informiranja.</w:t>
      </w:r>
    </w:p>
    <w:p w:rsidRDefault="00372DCB" w:rsidP="00372DCB" w:rsidR="00372DCB" w:rsidRPr="00372DCB">
      <w:pPr>
        <w:pStyle w:val="Tijeloteksta2"/>
        <w:spacing w:lineRule="auto" w:line="240" w:after="0"/>
        <w:jc w:val="both"/>
      </w:pPr>
    </w:p>
    <w:p w:rsidRDefault="00372DCB" w:rsidP="00372DCB" w:rsidR="00372DCB" w:rsidRPr="00372DCB">
      <w:pPr>
        <w:pStyle w:val="Tijeloteksta2"/>
        <w:spacing w:lineRule="auto" w:line="240" w:after="0"/>
        <w:jc w:val="both"/>
      </w:pPr>
      <w:r w:rsidRPr="00372DCB">
        <w:t>Rok od objave ovog zaključka o prodaji na oglasnoj ploči ovog suda do prodaje iznosi najmanje 15 dana.</w:t>
      </w:r>
    </w:p>
    <w:p w:rsidRDefault="00372DCB" w:rsidP="00372DCB" w:rsidR="00372DCB" w:rsidRPr="00372DCB">
      <w:pPr>
        <w:pStyle w:val="Tijeloteksta2"/>
        <w:spacing w:lineRule="auto" w:line="240" w:after="0"/>
        <w:jc w:val="both"/>
      </w:pPr>
    </w:p>
    <w:p w:rsidRDefault="00372DCB" w:rsidP="00372DCB" w:rsidR="00372DCB" w:rsidRPr="00372DCB">
      <w:pPr>
        <w:pStyle w:val="Tijeloteksta2"/>
        <w:spacing w:lineRule="auto" w:line="240" w:after="0"/>
        <w:jc w:val="both"/>
      </w:pPr>
      <w:r w:rsidRPr="00372DCB">
        <w:t>4) Uvjeti prodaje:</w:t>
      </w:r>
    </w:p>
    <w:p w:rsidRDefault="00372DCB" w:rsidP="00372DCB" w:rsidR="00372DCB" w:rsidRPr="00372DCB">
      <w:pPr>
        <w:pStyle w:val="Tijeloteksta2"/>
        <w:spacing w:lineRule="auto" w:line="240" w:after="0"/>
        <w:jc w:val="both"/>
      </w:pPr>
    </w:p>
    <w:p w:rsidRDefault="00E461A7" w:rsidP="00372DCB" w:rsidR="00372DCB" w:rsidRPr="00372DCB">
      <w:pPr>
        <w:pStyle w:val="Tijeloteksta2"/>
        <w:spacing w:lineRule="auto" w:line="240" w:after="0"/>
        <w:jc w:val="both"/>
      </w:pPr>
      <w:r>
        <w:t>1. Nekretnina</w:t>
      </w:r>
      <w:r w:rsidR="00372DCB" w:rsidRPr="00372DCB">
        <w:t xml:space="preserve"> iz točke 1) ovog zaključka prodavati će se na jedanaestom ročištu za javnu dražbu po početnoj cijeni koja je jednaka utvrđenoj vrijednost</w:t>
      </w:r>
      <w:r>
        <w:t>i nekretnine</w:t>
      </w:r>
      <w:r w:rsidR="00372DCB" w:rsidRPr="00372DCB">
        <w:t xml:space="preserve"> navedenoj pod točkom 2) ovog zaklju</w:t>
      </w:r>
      <w:r>
        <w:t>čka i ispod te cijene se ne može</w:t>
      </w:r>
      <w:r w:rsidR="00372DCB" w:rsidRPr="00372DCB">
        <w:t xml:space="preserve"> prodati. </w:t>
      </w:r>
    </w:p>
    <w:p w:rsidRDefault="00372DCB" w:rsidP="00372DCB" w:rsidR="00372DCB" w:rsidRPr="00372DCB">
      <w:pPr>
        <w:pStyle w:val="Tijeloteksta2"/>
        <w:spacing w:lineRule="auto" w:line="240" w:after="0"/>
        <w:jc w:val="both"/>
      </w:pPr>
    </w:p>
    <w:p w:rsidRDefault="00372DCB" w:rsidP="00372DCB" w:rsidR="00372DCB" w:rsidRPr="00372DCB">
      <w:pPr>
        <w:pStyle w:val="Tijeloteksta2"/>
        <w:spacing w:lineRule="auto" w:line="240" w:after="0"/>
        <w:jc w:val="both"/>
      </w:pPr>
      <w:r w:rsidRPr="00372DCB">
        <w:t>2. Sve poreze i pristo</w:t>
      </w:r>
      <w:r w:rsidR="00E461A7">
        <w:t>jbe u vezi s prodajom nekretnine</w:t>
      </w:r>
      <w:r w:rsidRPr="00372DCB">
        <w:t xml:space="preserve"> snosi kupac. </w:t>
      </w:r>
    </w:p>
    <w:p w:rsidRDefault="00372DCB" w:rsidP="00372DCB" w:rsidR="00372DCB" w:rsidRPr="00372DCB">
      <w:pPr>
        <w:pStyle w:val="Tijeloteksta2"/>
        <w:spacing w:lineRule="auto" w:line="240" w:after="0"/>
        <w:jc w:val="both"/>
      </w:pPr>
    </w:p>
    <w:p w:rsidRDefault="00372DCB" w:rsidP="00372DCB" w:rsidR="00372DCB" w:rsidRPr="00372DCB">
      <w:pPr>
        <w:pStyle w:val="Tijeloteksta2"/>
        <w:spacing w:lineRule="auto" w:line="240" w:after="0"/>
        <w:jc w:val="both"/>
      </w:pPr>
      <w:r w:rsidRPr="00372DCB">
        <w:t>3. Kao kupci mogu sudjelovati samo osobe koje su najkasnije tri dana prije dana održavanja ročišta za dražbu uplatile jamčevinu u iznosu od 10%</w:t>
      </w:r>
      <w:r w:rsidR="00E461A7">
        <w:t xml:space="preserve"> utvrđene vrijednosti nekretnine</w:t>
      </w:r>
      <w:r w:rsidRPr="00372DCB">
        <w:t xml:space="preserve"> iz </w:t>
      </w:r>
      <w:r w:rsidR="00E461A7">
        <w:t>točke 2) ovog zaključka na žiro-</w:t>
      </w:r>
      <w:r w:rsidRPr="00372DCB">
        <w:t>račun Trgovačkog suda Varaždin broj: 2390001-1300002754 otvoren kod Hrvatske poštanske banke d.d., pozivom na broj spisa St-78/12. u koloni svrha uplate, jer u suprotnom neće moći pristupiti dražbovanju, a dokaz o uplati jamčevine trebaju predočiti stečajnom sucu prije početka dražbe.</w:t>
      </w:r>
    </w:p>
    <w:p w:rsidRDefault="00372DCB" w:rsidP="00372DCB" w:rsidR="00372DCB" w:rsidRPr="00372DCB">
      <w:pPr>
        <w:pStyle w:val="Tijeloteksta2"/>
        <w:spacing w:lineRule="auto" w:line="240" w:after="0"/>
        <w:jc w:val="both"/>
      </w:pPr>
      <w:r w:rsidRPr="00372DCB">
        <w:t xml:space="preserve">Kupac je dužan izvršiti uplatu jamčevine za one nekretnine za koje namjerava sudjelovati na javnoj dražbi. </w:t>
      </w:r>
    </w:p>
    <w:p w:rsidRDefault="00372DCB" w:rsidP="00372DCB" w:rsidR="00372DCB" w:rsidRPr="00372DCB">
      <w:pPr>
        <w:pStyle w:val="Tijeloteksta2"/>
        <w:spacing w:lineRule="auto" w:line="240" w:after="0"/>
        <w:jc w:val="both"/>
      </w:pPr>
    </w:p>
    <w:p w:rsidRDefault="00372DCB" w:rsidP="00372DCB" w:rsidR="00372DCB" w:rsidRPr="00372DCB">
      <w:pPr>
        <w:pStyle w:val="Tijeloteksta2"/>
        <w:spacing w:lineRule="auto" w:line="240" w:after="0"/>
        <w:jc w:val="both"/>
      </w:pPr>
      <w:r w:rsidRPr="00372DCB">
        <w:t xml:space="preserve">4. Uplatitelju čija ponuda ne bude prihvaćena, jamčevina će se vratiti odmah nakon zaključenja javne dražbe. Jamčevinu nisu dužni položiti </w:t>
      </w:r>
      <w:proofErr w:type="spellStart"/>
      <w:r w:rsidRPr="00372DCB">
        <w:t>razlučni</w:t>
      </w:r>
      <w:proofErr w:type="spellEnd"/>
      <w:r w:rsidRPr="00372DCB">
        <w:t xml:space="preserve"> vjerovnici kojima je to pravo upisano u zemljišnim knjigama ako njihove tražbine dostižu iznos jamčevine i ako bi se s obzirom na njihov </w:t>
      </w:r>
      <w:proofErr w:type="spellStart"/>
      <w:r w:rsidRPr="00372DCB">
        <w:t>prednosni</w:t>
      </w:r>
      <w:proofErr w:type="spellEnd"/>
      <w:r w:rsidRPr="00372DCB">
        <w:t xml:space="preserve"> red i utvrđenu vrijednost nekretnine, taj iznos mogao namiriti iz </w:t>
      </w:r>
      <w:proofErr w:type="spellStart"/>
      <w:r w:rsidRPr="00372DCB">
        <w:t>kupovnine</w:t>
      </w:r>
      <w:proofErr w:type="spellEnd"/>
      <w:r w:rsidRPr="00372DCB">
        <w:t>.</w:t>
      </w:r>
    </w:p>
    <w:p w:rsidRDefault="00372DCB" w:rsidP="00372DCB" w:rsidR="00372DCB" w:rsidRPr="00372DCB">
      <w:pPr>
        <w:pStyle w:val="Tijeloteksta2"/>
        <w:spacing w:lineRule="auto" w:line="240" w:after="0"/>
        <w:jc w:val="both"/>
      </w:pPr>
    </w:p>
    <w:p w:rsidRDefault="00372DCB" w:rsidP="00372DCB" w:rsidR="00372DCB" w:rsidRPr="00372DCB">
      <w:pPr>
        <w:pStyle w:val="Tijeloteksta2"/>
        <w:spacing w:lineRule="auto" w:line="240" w:after="0"/>
        <w:jc w:val="both"/>
      </w:pPr>
      <w:r w:rsidRPr="00372DCB">
        <w:lastRenderedPageBreak/>
        <w:t xml:space="preserve">5. Kupac je dužan uplatiti razliku između jamčevine i postignute kupoprodajne cijene u roku od 30 dana od pravomoćnosti rješenja o dosudi. Ako kupac u tom roku ne položi </w:t>
      </w:r>
      <w:proofErr w:type="spellStart"/>
      <w:r w:rsidRPr="00372DCB">
        <w:t>kupovninu</w:t>
      </w:r>
      <w:proofErr w:type="spellEnd"/>
      <w:r w:rsidRPr="00372DCB">
        <w:t xml:space="preserve"> sud će posebnim rješenjem prodaju oglasiti nevažećom i odrediti novu prodaju uz uvjete određene za prodaju koja je oglašena nevažećom, a iz položene jamčevine namiriti će se troškovi  nove prodaje i nadoknaditi razlika između </w:t>
      </w:r>
      <w:proofErr w:type="spellStart"/>
      <w:r w:rsidRPr="00372DCB">
        <w:t>kupovnine</w:t>
      </w:r>
      <w:proofErr w:type="spellEnd"/>
      <w:r w:rsidRPr="00372DCB">
        <w:t xml:space="preserve"> postignute na prijašnjoj prodaji i novoj prodaji.</w:t>
      </w:r>
    </w:p>
    <w:p w:rsidRDefault="00372DCB" w:rsidP="00372DCB" w:rsidR="00372DCB" w:rsidRPr="00372DCB">
      <w:pPr>
        <w:pStyle w:val="Tijeloteksta2"/>
        <w:spacing w:lineRule="auto" w:line="240" w:after="0"/>
        <w:jc w:val="both"/>
      </w:pPr>
    </w:p>
    <w:p w:rsidRDefault="00372DCB" w:rsidP="00372DCB" w:rsidR="00372DCB" w:rsidRPr="00372DCB">
      <w:pPr>
        <w:pStyle w:val="Tijeloteksta2"/>
        <w:spacing w:lineRule="auto" w:line="240" w:after="0"/>
        <w:jc w:val="both"/>
      </w:pPr>
      <w:r w:rsidRPr="00372DCB">
        <w:t xml:space="preserve">6. Ukoliko je kupac </w:t>
      </w:r>
      <w:proofErr w:type="spellStart"/>
      <w:r w:rsidRPr="00372DCB">
        <w:t>razlučni</w:t>
      </w:r>
      <w:proofErr w:type="spellEnd"/>
      <w:r w:rsidRPr="00372DCB">
        <w:t xml:space="preserve"> vjerovnik koji se jedini namiruje iz </w:t>
      </w:r>
      <w:proofErr w:type="spellStart"/>
      <w:r w:rsidRPr="00372DCB">
        <w:t>kupovnine</w:t>
      </w:r>
      <w:proofErr w:type="spellEnd"/>
      <w:r w:rsidRPr="00372DCB">
        <w:t xml:space="preserve"> ili se namiruje prije tražbina ostalih vjerovnika koji imaju pravo na namirenje iz iste </w:t>
      </w:r>
      <w:proofErr w:type="spellStart"/>
      <w:r w:rsidRPr="00372DCB">
        <w:t>kupovnine</w:t>
      </w:r>
      <w:proofErr w:type="spellEnd"/>
      <w:r w:rsidRPr="00372DCB">
        <w:t xml:space="preserve">, nije dužan položiti </w:t>
      </w:r>
      <w:proofErr w:type="spellStart"/>
      <w:r w:rsidRPr="00372DCB">
        <w:t>kupovninu</w:t>
      </w:r>
      <w:proofErr w:type="spellEnd"/>
      <w:r w:rsidRPr="00372DCB">
        <w:t xml:space="preserve"> u onom dijelu u kojem se može izvršiti prijeboj s njegovom tražbinom.</w:t>
      </w:r>
    </w:p>
    <w:p w:rsidRDefault="00372DCB" w:rsidP="00372DCB" w:rsidR="00372DCB" w:rsidRPr="00372DCB">
      <w:pPr>
        <w:pStyle w:val="Tijeloteksta2"/>
        <w:spacing w:lineRule="auto" w:line="240" w:after="0"/>
        <w:jc w:val="both"/>
      </w:pPr>
      <w:r w:rsidRPr="00372DCB">
        <w:t>Prodaja se obavlja po načelu viđeno-kupljeno, što isključuje sve naknadne prigovore kupca.</w:t>
      </w:r>
    </w:p>
    <w:p w:rsidRDefault="00372DCB" w:rsidP="00372DCB" w:rsidR="00372DCB" w:rsidRPr="00372DCB">
      <w:pPr>
        <w:pStyle w:val="Tijeloteksta2"/>
        <w:spacing w:lineRule="auto" w:line="240" w:after="0"/>
        <w:jc w:val="both"/>
      </w:pPr>
    </w:p>
    <w:p w:rsidRDefault="00372DCB" w:rsidP="00372DCB" w:rsidR="00372DCB" w:rsidRPr="00372DCB">
      <w:pPr>
        <w:pStyle w:val="Tijeloteksta2"/>
        <w:spacing w:lineRule="auto" w:line="240" w:after="0"/>
        <w:jc w:val="both"/>
      </w:pPr>
      <w:r w:rsidRPr="00372DCB">
        <w:t xml:space="preserve">7. U rješenju o dosudi nekretnina sud će odrediti da će se nakon pravomoćnosti tog rješenja i nakon što kupac položi </w:t>
      </w:r>
      <w:proofErr w:type="spellStart"/>
      <w:r w:rsidRPr="00372DCB">
        <w:t>kupovninu</w:t>
      </w:r>
      <w:proofErr w:type="spellEnd"/>
      <w:r w:rsidRPr="00372DCB">
        <w:t>, u zemljišnim knjigama upisati u njegovu korist pravo vlasništva na dosuđenim nekretninama, te brisati prava i tereti na nekretninama koji prestaju njihovom prodajom.</w:t>
      </w:r>
    </w:p>
    <w:p w:rsidRDefault="00372DCB" w:rsidP="00372DCB" w:rsidR="00372DCB" w:rsidRPr="00372DCB">
      <w:pPr>
        <w:pStyle w:val="Tijeloteksta2"/>
        <w:spacing w:lineRule="auto" w:line="240" w:after="0"/>
        <w:jc w:val="both"/>
      </w:pPr>
    </w:p>
    <w:p w:rsidRDefault="00372DCB" w:rsidP="00372DCB" w:rsidR="00372DCB" w:rsidRPr="00372DCB">
      <w:pPr>
        <w:pStyle w:val="Tijeloteksta2"/>
        <w:spacing w:lineRule="auto" w:line="240" w:after="0"/>
        <w:jc w:val="both"/>
      </w:pPr>
      <w:r w:rsidRPr="00372DCB">
        <w:t xml:space="preserve">8. Nakon pravomoćnosti rješenja o dosudi i nakon što kupac položi </w:t>
      </w:r>
      <w:proofErr w:type="spellStart"/>
      <w:r w:rsidRPr="00372DCB">
        <w:t>kupovninu</w:t>
      </w:r>
      <w:proofErr w:type="spellEnd"/>
      <w:r w:rsidRPr="00372DCB">
        <w:t xml:space="preserve"> sud će donijeti zaključak o predaji nekretnina kupcu, čime kupac stupa u posjed istih.</w:t>
      </w:r>
    </w:p>
    <w:p w:rsidRDefault="00372DCB" w:rsidP="00372DCB" w:rsidR="00372DCB" w:rsidRPr="00372DCB">
      <w:pPr>
        <w:pStyle w:val="Tijeloteksta2"/>
        <w:spacing w:lineRule="auto" w:line="240" w:after="0"/>
        <w:jc w:val="both"/>
      </w:pPr>
    </w:p>
    <w:p w:rsidRDefault="00372DCB" w:rsidP="00372DCB" w:rsidR="00372DCB" w:rsidRPr="00372DCB">
      <w:pPr>
        <w:pStyle w:val="Tijeloteksta2"/>
        <w:spacing w:lineRule="auto" w:line="240" w:after="0"/>
        <w:jc w:val="both"/>
      </w:pPr>
      <w:r w:rsidRPr="00372DCB">
        <w:t>9. Sve zainteresirane osobe mogu razgledati imovinu stečajnog dužnika uz prethodnu najavu i dogovor putem slijedećeg broja telefona 042-302-243.</w:t>
      </w:r>
    </w:p>
    <w:p w:rsidRDefault="00372DCB" w:rsidP="00372DCB" w:rsidR="00372DCB" w:rsidRPr="00372DCB">
      <w:pPr>
        <w:pStyle w:val="Tijeloteksta2"/>
        <w:spacing w:lineRule="auto" w:line="240" w:after="0"/>
      </w:pPr>
    </w:p>
    <w:p w:rsidRDefault="00372DCB" w:rsidP="00372DCB" w:rsidR="00372DCB" w:rsidRPr="00372DCB">
      <w:pPr>
        <w:pStyle w:val="Tijeloteksta2"/>
        <w:spacing w:lineRule="auto" w:line="240" w:after="0"/>
        <w:jc w:val="center"/>
      </w:pPr>
    </w:p>
    <w:p w:rsidRDefault="00372DCB" w:rsidP="00372DCB" w:rsidR="00372DCB" w:rsidRPr="00372DCB">
      <w:pPr>
        <w:pStyle w:val="Tijeloteksta2"/>
        <w:spacing w:lineRule="auto" w:line="240" w:after="0"/>
        <w:jc w:val="center"/>
      </w:pPr>
      <w:r w:rsidRPr="00372DCB">
        <w:t>Obrazloženje</w:t>
      </w:r>
    </w:p>
    <w:p w:rsidRDefault="00372DCB" w:rsidP="00372DCB" w:rsidR="00372DCB" w:rsidRPr="00372DCB">
      <w:pPr>
        <w:pStyle w:val="Tijeloteksta2"/>
        <w:spacing w:lineRule="auto" w:line="240" w:after="0"/>
        <w:jc w:val="center"/>
      </w:pPr>
    </w:p>
    <w:p w:rsidRDefault="00372DCB" w:rsidP="00372DCB" w:rsidR="00372DCB" w:rsidRPr="00372DCB">
      <w:pPr>
        <w:pStyle w:val="Tijeloteksta2"/>
        <w:spacing w:lineRule="auto" w:line="240" w:after="0"/>
        <w:jc w:val="center"/>
        <w:rPr>
          <w:lang w:val="x-none"/>
        </w:rPr>
      </w:pPr>
    </w:p>
    <w:p w:rsidRDefault="00372DCB" w:rsidP="00372DCB" w:rsidR="00372DCB" w:rsidRPr="00372DCB">
      <w:pPr>
        <w:pStyle w:val="Tijeloteksta2"/>
        <w:spacing w:lineRule="auto" w:line="240" w:after="0"/>
        <w:jc w:val="both"/>
      </w:pPr>
      <w:r w:rsidRPr="00372DCB">
        <w:tab/>
        <w:t xml:space="preserve">Kao u izreci je odlučeno primjenom čl. 100. st. 2. i 5. Ovršnog zakona (Narodne novine br. 57/96, 29/99, 42/00, 173/03, 194/03, 151/04, 88/05, 121/05, i 67/08., dalje : SZ-a) jer kupac </w:t>
      </w:r>
      <w:proofErr w:type="spellStart"/>
      <w:r w:rsidRPr="00372DCB">
        <w:t>Euroherc</w:t>
      </w:r>
      <w:proofErr w:type="spellEnd"/>
      <w:r w:rsidRPr="00372DCB">
        <w:t xml:space="preserve"> osiguranje d.d. iz Zagreba, Ulica grada Vukovara 282, OIB: 22694857747 nije u određenom roku položio </w:t>
      </w:r>
      <w:proofErr w:type="spellStart"/>
      <w:r w:rsidRPr="00372DCB">
        <w:t>kupovninu</w:t>
      </w:r>
      <w:proofErr w:type="spellEnd"/>
      <w:r w:rsidRPr="00372DCB">
        <w:t>.</w:t>
      </w:r>
    </w:p>
    <w:p w:rsidRDefault="00372DCB" w:rsidP="00372DCB" w:rsidR="00372DCB" w:rsidRPr="00372DCB">
      <w:pPr>
        <w:pStyle w:val="Tijeloteksta2"/>
        <w:spacing w:lineRule="auto" w:line="240" w:after="0"/>
        <w:jc w:val="both"/>
      </w:pPr>
    </w:p>
    <w:p w:rsidRDefault="00372DCB" w:rsidP="00372DCB" w:rsidR="00372DCB" w:rsidRPr="00372DCB">
      <w:pPr>
        <w:pStyle w:val="Tijeloteksta2"/>
        <w:spacing w:lineRule="auto" w:line="240" w:after="0"/>
        <w:jc w:val="both"/>
        <w:rPr>
          <w:lang w:val="x-none"/>
        </w:rPr>
      </w:pPr>
    </w:p>
    <w:p w:rsidRDefault="00372DCB" w:rsidP="00372DCB" w:rsidR="00372DCB" w:rsidRPr="00372DCB">
      <w:pPr>
        <w:pStyle w:val="Tijeloteksta2"/>
        <w:spacing w:lineRule="auto" w:line="240" w:after="0"/>
        <w:jc w:val="center"/>
      </w:pPr>
      <w:r w:rsidRPr="00372DCB">
        <w:t>U Varaždinu 1. veljače 2018.</w:t>
      </w:r>
    </w:p>
    <w:p w:rsidRDefault="00372DCB" w:rsidP="00372DCB" w:rsidR="00372DCB" w:rsidRPr="00372DCB">
      <w:pPr>
        <w:pStyle w:val="Tijeloteksta2"/>
        <w:spacing w:lineRule="auto" w:line="240" w:after="0"/>
        <w:rPr>
          <w:lang w:val="x-none"/>
        </w:rPr>
      </w:pPr>
    </w:p>
    <w:p w:rsidRDefault="00372DCB" w:rsidP="00372DCB" w:rsidR="00372DCB" w:rsidRPr="00372DCB">
      <w:pPr>
        <w:pStyle w:val="Tijeloteksta2"/>
        <w:spacing w:lineRule="auto" w:line="240" w:after="0"/>
      </w:pPr>
    </w:p>
    <w:p w:rsidRDefault="00372DCB" w:rsidP="00372DCB" w:rsidR="00372DCB" w:rsidRPr="00372DCB">
      <w:pPr>
        <w:pStyle w:val="Tijeloteksta2"/>
        <w:spacing w:lineRule="auto" w:line="240" w:after="0"/>
      </w:pPr>
      <w:r w:rsidRPr="00372DCB">
        <w:tab/>
      </w:r>
      <w:r w:rsidRPr="00372DCB">
        <w:tab/>
      </w:r>
      <w:r w:rsidRPr="00372DCB">
        <w:tab/>
      </w:r>
      <w:r w:rsidRPr="00372DCB">
        <w:tab/>
      </w:r>
      <w:r w:rsidRPr="00372DCB">
        <w:tab/>
      </w:r>
      <w:r w:rsidRPr="00372DCB">
        <w:tab/>
      </w:r>
      <w:r w:rsidRPr="00372DCB">
        <w:tab/>
      </w:r>
      <w:r w:rsidRPr="00372DCB">
        <w:tab/>
        <w:t xml:space="preserve">                 Sudac : </w:t>
      </w:r>
    </w:p>
    <w:p w:rsidRDefault="00372DCB" w:rsidP="00372DCB" w:rsidR="00372DCB" w:rsidRPr="00372DCB">
      <w:pPr>
        <w:pStyle w:val="Tijeloteksta2"/>
        <w:spacing w:lineRule="auto" w:line="240" w:after="0"/>
      </w:pPr>
    </w:p>
    <w:p w:rsidRDefault="00372DCB" w:rsidP="00372DCB" w:rsidR="00372DCB" w:rsidRPr="00372DCB">
      <w:pPr>
        <w:pStyle w:val="Tijeloteksta2"/>
        <w:spacing w:lineRule="auto" w:line="240" w:after="0"/>
      </w:pPr>
      <w:r w:rsidRPr="00372DCB">
        <w:tab/>
      </w:r>
      <w:r w:rsidRPr="00372DCB">
        <w:tab/>
      </w:r>
      <w:r w:rsidRPr="00372DCB">
        <w:tab/>
      </w:r>
      <w:r w:rsidRPr="00372DCB">
        <w:tab/>
      </w:r>
      <w:r w:rsidRPr="00372DCB">
        <w:tab/>
      </w:r>
      <w:r w:rsidRPr="00372DCB">
        <w:tab/>
      </w:r>
      <w:r w:rsidRPr="00372DCB">
        <w:tab/>
      </w:r>
      <w:r w:rsidRPr="00372DCB">
        <w:tab/>
        <w:t xml:space="preserve">    Hugo Wedemeyer, v. r.</w:t>
      </w:r>
    </w:p>
    <w:p w:rsidRDefault="00372DCB" w:rsidP="00372DCB" w:rsidR="00372DCB" w:rsidRPr="00372DCB">
      <w:pPr>
        <w:pStyle w:val="Tijeloteksta2"/>
        <w:spacing w:lineRule="auto" w:line="240" w:after="0"/>
      </w:pPr>
    </w:p>
    <w:p w:rsidRDefault="00372DCB" w:rsidP="00372DCB" w:rsidR="00372DCB" w:rsidRPr="00372DCB">
      <w:pPr>
        <w:pStyle w:val="Tijeloteksta2"/>
        <w:spacing w:lineRule="auto" w:line="240" w:after="0"/>
        <w:rPr>
          <w:lang w:val="x-none"/>
        </w:rPr>
      </w:pPr>
    </w:p>
    <w:p w:rsidRDefault="00372DCB" w:rsidP="00372DCB" w:rsidR="00372DCB" w:rsidRPr="00372DCB">
      <w:pPr>
        <w:pStyle w:val="Tijeloteksta2"/>
        <w:spacing w:lineRule="auto" w:line="240" w:after="0"/>
        <w:jc w:val="right"/>
      </w:pPr>
      <w:r w:rsidRPr="00372DCB">
        <w:t xml:space="preserve">Za točnost </w:t>
      </w:r>
      <w:proofErr w:type="spellStart"/>
      <w:r w:rsidRPr="00372DCB">
        <w:t>otpravka</w:t>
      </w:r>
      <w:proofErr w:type="spellEnd"/>
      <w:r w:rsidRPr="00372DCB">
        <w:t xml:space="preserve"> – ovlašteni službenik:</w:t>
      </w:r>
    </w:p>
    <w:p w:rsidRDefault="00372DCB" w:rsidP="00372DCB" w:rsidR="00372DCB">
      <w:pPr>
        <w:pStyle w:val="Tijeloteksta2"/>
        <w:spacing w:lineRule="auto" w:line="240" w:after="0"/>
      </w:pPr>
    </w:p>
    <w:p w:rsidRDefault="00E461A7" w:rsidP="00372DCB" w:rsidR="00E461A7">
      <w:pPr>
        <w:pStyle w:val="Tijeloteksta2"/>
        <w:spacing w:lineRule="auto" w:line="240" w:after="0"/>
      </w:pPr>
    </w:p>
    <w:p w:rsidRDefault="00E461A7" w:rsidP="00372DCB" w:rsidR="00E461A7">
      <w:pPr>
        <w:pStyle w:val="Tijeloteksta2"/>
        <w:spacing w:lineRule="auto" w:line="240" w:after="0"/>
      </w:pPr>
    </w:p>
    <w:p w:rsidRDefault="00E461A7" w:rsidP="00372DCB" w:rsidR="00E461A7">
      <w:pPr>
        <w:pStyle w:val="Tijeloteksta2"/>
        <w:spacing w:lineRule="auto" w:line="240" w:after="0"/>
      </w:pPr>
    </w:p>
    <w:p w:rsidRDefault="00E461A7" w:rsidP="00372DCB" w:rsidR="00E461A7">
      <w:pPr>
        <w:pStyle w:val="Tijeloteksta2"/>
        <w:spacing w:lineRule="auto" w:line="240" w:after="0"/>
      </w:pPr>
    </w:p>
    <w:p w:rsidRDefault="00E461A7" w:rsidP="00372DCB" w:rsidR="00E461A7" w:rsidRPr="00372DCB">
      <w:pPr>
        <w:pStyle w:val="Tijeloteksta2"/>
        <w:spacing w:lineRule="auto" w:line="240" w:after="0"/>
      </w:pPr>
    </w:p>
    <w:p w:rsidRDefault="00372DCB" w:rsidP="00372DCB" w:rsidR="00372DCB" w:rsidRPr="00372DCB">
      <w:pPr>
        <w:pStyle w:val="Tijeloteksta2"/>
        <w:spacing w:lineRule="auto" w:line="240" w:after="0"/>
      </w:pPr>
      <w:r w:rsidRPr="00372DCB">
        <w:lastRenderedPageBreak/>
        <w:t>Uputa  o  pravnom  lijeku :</w:t>
      </w:r>
    </w:p>
    <w:p w:rsidRDefault="00372DCB" w:rsidP="00372DCB" w:rsidR="00372DCB" w:rsidRPr="00372DCB">
      <w:pPr>
        <w:pStyle w:val="Tijeloteksta2"/>
        <w:spacing w:lineRule="auto" w:line="240" w:after="0"/>
        <w:rPr>
          <w:lang w:val="x-none"/>
        </w:rPr>
      </w:pPr>
      <w:r w:rsidRPr="00372DCB">
        <w:t>Protiv rješenja dopuštena je žalba u roku od osam (8) dana od dana primitka prijepisa rješenja, pisano u četiri (4) primjerka putem ovoga suda, a o žalbi odlučuje Visoki trgovački sud Republike Hrvatske.</w:t>
      </w:r>
    </w:p>
    <w:p w:rsidRDefault="00372DCB" w:rsidP="00372DCB" w:rsidR="00372DCB" w:rsidRPr="00372DCB">
      <w:pPr>
        <w:pStyle w:val="Tijeloteksta2"/>
        <w:spacing w:lineRule="auto" w:line="240" w:after="0"/>
        <w:jc w:val="both"/>
      </w:pPr>
      <w:r w:rsidRPr="00372DCB">
        <w:t>Protiv zaključka nije dopuštena žalba.</w:t>
      </w:r>
    </w:p>
    <w:p w:rsidRDefault="00372DCB" w:rsidP="00372DCB" w:rsidR="00372DCB">
      <w:pPr>
        <w:pStyle w:val="Tijeloteksta2"/>
        <w:spacing w:lineRule="auto" w:line="240" w:after="0"/>
      </w:pPr>
    </w:p>
    <w:p w:rsidRDefault="00E461A7" w:rsidP="00372DCB" w:rsidR="00E461A7">
      <w:pPr>
        <w:pStyle w:val="Tijeloteksta2"/>
        <w:spacing w:lineRule="auto" w:line="240" w:after="0"/>
      </w:pPr>
    </w:p>
    <w:p w:rsidRDefault="00E461A7" w:rsidP="00372DCB" w:rsidR="00E461A7" w:rsidRPr="00372DCB">
      <w:pPr>
        <w:pStyle w:val="Tijeloteksta2"/>
        <w:spacing w:lineRule="auto" w:line="240" w:after="0"/>
      </w:pPr>
    </w:p>
    <w:p w:rsidRDefault="00372DCB" w:rsidP="00372DCB" w:rsidR="00372DCB" w:rsidRPr="00372DCB">
      <w:pPr>
        <w:pStyle w:val="Tijeloteksta2"/>
        <w:spacing w:lineRule="auto" w:line="240" w:after="0"/>
        <w:rPr>
          <w:lang w:val="x-none"/>
        </w:rPr>
      </w:pPr>
      <w:r w:rsidRPr="00372DCB">
        <w:t xml:space="preserve">DNA : </w:t>
      </w:r>
      <w:r w:rsidRPr="00372DCB">
        <w:tab/>
      </w:r>
    </w:p>
    <w:p w:rsidRDefault="00372DCB" w:rsidP="00372DCB" w:rsidR="00372DCB" w:rsidRPr="00372DCB">
      <w:pPr>
        <w:pStyle w:val="Tijeloteksta2"/>
        <w:spacing w:lineRule="auto" w:line="240" w:after="0"/>
        <w:ind w:left="720"/>
        <w:jc w:val="both"/>
      </w:pPr>
    </w:p>
    <w:p w:rsidRDefault="00372DCB" w:rsidP="00372DCB" w:rsidR="00372DCB" w:rsidRPr="00372DCB">
      <w:pPr>
        <w:pStyle w:val="Tijeloteksta2"/>
        <w:spacing w:lineRule="auto" w:line="240" w:after="0"/>
        <w:jc w:val="both"/>
      </w:pPr>
      <w:r w:rsidRPr="00372DCB">
        <w:t>Stečajni upravitelj Sanja Mihalić, odvjetnica iz Varaždina, A. Stepinca 1,</w:t>
      </w:r>
    </w:p>
    <w:p w:rsidRDefault="00372DCB" w:rsidP="00372DCB" w:rsidR="00372DCB" w:rsidRPr="00372DCB">
      <w:pPr>
        <w:pStyle w:val="Tijeloteksta2"/>
        <w:spacing w:lineRule="auto" w:line="240" w:after="0"/>
        <w:jc w:val="both"/>
      </w:pPr>
    </w:p>
    <w:p w:rsidRDefault="00372DCB" w:rsidP="00372DCB" w:rsidR="00372DCB" w:rsidRPr="00372DCB">
      <w:pPr>
        <w:pStyle w:val="Tijeloteksta2"/>
        <w:spacing w:lineRule="auto" w:line="240" w:after="0"/>
        <w:jc w:val="both"/>
      </w:pPr>
      <w:r w:rsidRPr="00372DCB">
        <w:t xml:space="preserve">Kupac </w:t>
      </w:r>
      <w:proofErr w:type="spellStart"/>
      <w:r w:rsidRPr="00372DCB">
        <w:t>Euroherc</w:t>
      </w:r>
      <w:proofErr w:type="spellEnd"/>
      <w:r w:rsidRPr="00372DCB">
        <w:t xml:space="preserve"> osiguranje d.d. iz Zagreba, Ulica grada Vukovara 282,</w:t>
      </w:r>
    </w:p>
    <w:p w:rsidRDefault="00372DCB" w:rsidP="00372DCB" w:rsidR="00372DCB" w:rsidRPr="00372DCB">
      <w:pPr>
        <w:pStyle w:val="Tijeloteksta2"/>
        <w:spacing w:lineRule="auto" w:line="240" w:after="0"/>
        <w:jc w:val="both"/>
        <w:rPr>
          <w:lang w:val="x-none"/>
        </w:rPr>
      </w:pPr>
    </w:p>
    <w:p w:rsidRDefault="00372DCB" w:rsidP="00372DCB" w:rsidR="00372DCB" w:rsidRPr="00372DCB">
      <w:pPr>
        <w:pStyle w:val="Tijeloteksta2"/>
        <w:spacing w:lineRule="auto" w:line="240" w:after="0"/>
        <w:jc w:val="both"/>
      </w:pPr>
      <w:r w:rsidRPr="00372DCB">
        <w:t>e-Oglasna ploča ovoga suda,</w:t>
      </w:r>
    </w:p>
    <w:p w:rsidRDefault="00372DCB" w:rsidP="00372DCB" w:rsidR="00372DCB" w:rsidRPr="00372DCB">
      <w:pPr>
        <w:spacing w:after="0"/>
        <w:jc w:val="both"/>
        <w:rPr>
          <w:rFonts w:cs="Times New Roman"/>
        </w:rPr>
      </w:pPr>
    </w:p>
    <w:p w:rsidRDefault="00372DCB" w:rsidP="00372DCB" w:rsidR="00372DCB" w:rsidRPr="00372DCB">
      <w:pPr>
        <w:spacing w:after="0"/>
        <w:jc w:val="both"/>
        <w:rPr>
          <w:rFonts w:cs="Times New Roman"/>
          <w:bCs/>
        </w:rPr>
      </w:pPr>
      <w:r w:rsidRPr="00372DCB">
        <w:rPr>
          <w:rFonts w:cs="Times New Roman"/>
          <w:bCs/>
        </w:rPr>
        <w:t>Z. k. odjel Općinskog suda u Varaždinu</w:t>
      </w:r>
      <w:r w:rsidR="00E461A7">
        <w:rPr>
          <w:rFonts w:cs="Times New Roman"/>
          <w:bCs/>
        </w:rPr>
        <w:t>.</w:t>
      </w:r>
    </w:p>
    <w:p w:rsidRDefault="00372DCB" w:rsidP="00372DCB" w:rsidR="00372DCB" w:rsidRPr="00372DCB">
      <w:pPr>
        <w:spacing w:after="0"/>
        <w:jc w:val="both"/>
        <w:rPr>
          <w:rFonts w:cs="Times New Roman"/>
          <w:bCs/>
        </w:rPr>
      </w:pPr>
    </w:p>
    <w:p w:rsidRDefault="00372DCB" w:rsidP="00372DCB" w:rsidR="00372DCB" w:rsidRPr="00372DCB">
      <w:pPr>
        <w:spacing w:after="0"/>
        <w:jc w:val="center"/>
        <w:rPr>
          <w:rFonts w:cs="Times New Roman"/>
          <w:bCs/>
        </w:rPr>
      </w:pPr>
    </w:p>
    <w:p w:rsidRDefault="00372DCB" w:rsidP="00372DCB" w:rsidR="00372DCB" w:rsidRPr="00372DCB">
      <w:pPr>
        <w:spacing w:after="0"/>
        <w:jc w:val="center"/>
        <w:rPr>
          <w:rFonts w:cs="Times New Roman"/>
          <w:bCs/>
        </w:rPr>
      </w:pPr>
    </w:p>
    <w:p w:rsidRDefault="00372DCB" w:rsidP="00372DCB" w:rsidR="00372DCB" w:rsidRPr="00372DCB">
      <w:pPr>
        <w:spacing w:after="0"/>
        <w:jc w:val="center"/>
        <w:rPr>
          <w:rFonts w:cs="Times New Roman"/>
          <w:bCs/>
        </w:rPr>
      </w:pPr>
      <w:r w:rsidRPr="00372DCB">
        <w:rPr>
          <w:rFonts w:cs="Times New Roman"/>
          <w:bCs/>
        </w:rPr>
        <w:tab/>
      </w:r>
      <w:r w:rsidRPr="00372DCB">
        <w:rPr>
          <w:rFonts w:cs="Times New Roman"/>
          <w:bCs/>
        </w:rPr>
        <w:tab/>
      </w:r>
      <w:r w:rsidRPr="00372DCB">
        <w:rPr>
          <w:rFonts w:cs="Times New Roman"/>
          <w:bCs/>
        </w:rPr>
        <w:tab/>
      </w:r>
      <w:r w:rsidRPr="00372DCB">
        <w:rPr>
          <w:rFonts w:cs="Times New Roman"/>
          <w:bCs/>
        </w:rPr>
        <w:tab/>
        <w:t xml:space="preserve"> </w:t>
      </w:r>
    </w:p>
    <w:p w:rsidRDefault="00372DCB" w:rsidP="00372DCB" w:rsidR="00372DCB" w:rsidRPr="00372DCB">
      <w:pPr>
        <w:spacing w:after="0"/>
        <w:rPr>
          <w:rFonts w:cs="Times New Roman"/>
          <w:bCs/>
        </w:rPr>
      </w:pPr>
      <w:r w:rsidRPr="00372DCB">
        <w:rPr>
          <w:rFonts w:cs="Times New Roman"/>
        </w:rPr>
        <w:tab/>
      </w:r>
    </w:p>
    <w:p w:rsidRDefault="00372DCB" w:rsidP="00372DCB" w:rsidR="00372DCB" w:rsidRPr="00372DCB">
      <w:pPr>
        <w:spacing w:after="0"/>
        <w:rPr>
          <w:rFonts w:cs="Times New Roman"/>
        </w:rPr>
      </w:pPr>
    </w:p>
    <w:p w:rsidRDefault="00372DCB" w:rsidP="00372DCB" w:rsidR="00372DCB" w:rsidRPr="00372DCB">
      <w:pPr>
        <w:spacing w:after="0"/>
        <w:rPr>
          <w:rFonts w:cs="Times New Roman"/>
        </w:rPr>
      </w:pPr>
    </w:p>
    <w:p w:rsidRDefault="00372DCB" w:rsidP="00372DCB" w:rsidR="00372DCB" w:rsidRPr="00372DCB">
      <w:pPr>
        <w:spacing w:after="0"/>
        <w:rPr>
          <w:rFonts w:cs="Times New Roman"/>
        </w:rPr>
      </w:pPr>
    </w:p>
    <w:p w:rsidRDefault="00AE649C" w:rsidP="00372DCB" w:rsidR="00AE649C" w:rsidRPr="00372DCB">
      <w:pPr>
        <w:pStyle w:val="NormaleSPIS"/>
        <w:spacing w:after="0"/>
      </w:pPr>
    </w:p>
    <w:p w:rsidRDefault="00AB4602" w:rsidP="00372DCB" w:rsidR="00AE649C" w:rsidRPr="00372DCB">
      <w:pPr>
        <w:pStyle w:val="NormaleSPIS"/>
        <w:spacing w:after="0"/>
      </w:pPr>
      <w:r w:rsidRPr="00372DCB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372DCB" w:rsidR="00AE649C" w:rsidRPr="00372DCB">
      <w:pPr>
        <w:pStyle w:val="NormaleSPIS"/>
        <w:spacing w:after="0"/>
      </w:pPr>
    </w:p>
    <w:sectPr w:rsidSect="00372DCB" w:rsidR="00AE649C" w:rsidRPr="00372DCB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45F1" w:rsidP="00537B78" w:rsidR="00F345F1">
      <w:r>
        <w:separator/>
      </w:r>
    </w:p>
  </w:endnote>
  <w:endnote w:id="0" w:type="continuationSeparator">
    <w:p w:rsidRDefault="00F345F1" w:rsidP="00537B78" w:rsidR="00F345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1616532"/>
      <w:docPartObj>
        <w:docPartGallery w:val="Page Numbers (Bottom of Page)"/>
        <w:docPartUnique/>
      </w:docPartObj>
    </w:sdtPr>
    <w:sdtEndPr/>
    <w:sdtContent>
      <w:p w:rsidRDefault="00372DCB" w:rsidR="00372DCB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519E">
          <w:t>4</w:t>
        </w:r>
        <w:r>
          <w:fldChar w:fldCharType="end"/>
        </w:r>
      </w:p>
    </w:sdtContent>
  </w:sdt>
  <w:p w:rsidRDefault="00372DCB" w:rsidR="00372D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45F1" w:rsidP="00537B78" w:rsidR="00F345F1">
      <w:r>
        <w:separator/>
      </w:r>
    </w:p>
  </w:footnote>
  <w:footnote w:id="0" w:type="continuationSeparator">
    <w:p w:rsidRDefault="00F345F1" w:rsidP="00537B78" w:rsidR="00F345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2DCB" w:rsidR="008333A9">
    <w:pPr>
      <w:pStyle w:val="Zaglavlje"/>
    </w:pPr>
    <w:r>
      <w:rPr>
        <w:rStyle w:val="PozadinaSvijetloCrvena"/>
        <w:shd w:fill="auto" w:color="auto" w:val="clear"/>
      </w:rPr>
      <w:t>Poslovni broj : 6 St-78/2012-485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AA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DC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519E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3C70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1A7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45F1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372DCB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372DCB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792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St-78/2012-485</izvorni_sadrzaj>
    <derivirana_varijabla naziv="DomainObject.Oznaka_1">St-78/2012-485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2012.</izvorni_sadrzaj>
    <derivirana_varijabla naziv="DomainObject.Predmet.DatumOsnivanja_1">18.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St-78/2012</izvorni_sadrzaj>
    <derivirana_varijabla naziv="DomainObject.Predmet.OznakaBroj_1">St-78/2012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ZAKMARDY društvo s ograničenom odgovornošću za graditeljstvo, trgovinu i usluge</izvorni_sadrzaj>
    <derivirana_varijabla naziv="DomainObject.Predmet.ProtustrankaFormated_1">  ZAKMARDY društvo s ograničenom odgovornošću za graditeljstvo, trgovinu i usluge</derivirana_varijabla>
  </DomainObject.Predmet.ProtustrankaFormated>
  <DomainObject.Predmet.ProtustrankaFormatedOIB>
    <izvorni_sadrzaj>  ZAKMARDY društvo s ograničenom odgovornošću za graditeljstvo, trgovinu i usluge, OIB 91690558135</izvorni_sadrzaj>
    <derivirana_varijabla naziv="DomainObject.Predmet.ProtustrankaFormatedOIB_1">  ZAKMARDY društvo s ograničenom odgovornošću za graditeljstvo, trgovinu i usluge, OIB 91690558135</derivirana_varijabla>
  </DomainObject.Predmet.ProtustrankaFormatedOIB>
  <DomainObject.Predmet.ProtustrankaFormatedWithAdress>
    <izvorni_sadrzaj> ZAKMARDY društvo s ograničenom odgovornošću za graditeljstvo, trgovinu i usluge, Juraja Habdelića 4, Varaždin</izvorni_sadrzaj>
    <derivirana_varijabla naziv="DomainObject.Predmet.ProtustrankaFormatedWithAdress_1"> ZAKMARDY društvo s ograničenom odgovornošću za graditeljstvo, trgovinu i usluge, Juraja Habdelića 4, Varaždin</derivirana_varijabla>
  </DomainObject.Predmet.ProtustrankaFormatedWithAdress>
  <DomainObject.Predmet.ProtustrankaFormatedWithAdressOIB>
    <izvorni_sadrzaj> ZAKMARDY društvo s ograničenom odgovornošću za graditeljstvo, trgovinu i usluge, OIB 91690558135, Juraja Habdelića 4, Varaždin</izvorni_sadrzaj>
    <derivirana_varijabla naziv="DomainObject.Predmet.ProtustrankaFormatedWithAdressOIB_1"> ZAKMARDY društvo s ograničenom odgovornošću za graditeljstvo, trgovinu i usluge, OIB 91690558135, Juraja Habdelića 4, Varaždin</derivirana_varijabla>
  </DomainObject.Predmet.ProtustrankaFormatedWithAdressOIB>
  <DomainObject.Predmet.ProtustrankaWithAdress>
    <izvorni_sadrzaj>ZAKMARDY društvo s ograničenom odgovornošću za graditeljstvo, trgovinu i usluge Juraja Habdelića 4, Varaždin</izvorni_sadrzaj>
    <derivirana_varijabla naziv="DomainObject.Predmet.ProtustrankaWithAdress_1">ZAKMARDY društvo s ograničenom odgovornošću za graditeljstvo, trgovinu i usluge Juraja Habdelića 4, Varaždin</derivirana_varijabla>
  </DomainObject.Predmet.ProtustrankaWithAdress>
  <DomainObject.Predmet.ProtustrankaWithAdressOIB>
    <izvorni_sadrzaj>ZAKMARDY društvo s ograničenom odgovornošću za graditeljstvo, trgovinu i usluge, OIB 91690558135, Juraja Habdelića 4, Varaždin</izvorni_sadrzaj>
    <derivirana_varijabla naziv="DomainObject.Predmet.ProtustrankaWithAdressOIB_1">ZAKMARDY društvo s ograničenom odgovornošću za graditeljstvo, trgovinu i usluge, OIB 91690558135, Juraja Habdelića 4, Varaždin</derivirana_varijabla>
  </DomainObject.Predmet.ProtustrankaWithAdressOIB>
  <DomainObject.Predmet.ProtustrankaNazivFormated>
    <izvorni_sadrzaj>ZAKMARDY društvo s ograničenom odgovornošću za graditeljstvo, trgovinu i usluge</izvorni_sadrzaj>
    <derivirana_varijabla naziv="DomainObject.Predmet.ProtustrankaNazivFormated_1">ZAKMARDY društvo s ograničenom odgovornošću za graditeljstvo, trgovinu i usluge</derivirana_varijabla>
  </DomainObject.Predmet.ProtustrankaNazivFormated>
  <DomainObject.Predmet.ProtustrankaNazivFormatedOIB>
    <izvorni_sadrzaj>ZAKMARDY društvo s ograničenom odgovornošću za graditeljstvo, trgovinu i usluge, OIB 91690558135</izvorni_sadrzaj>
    <derivirana_varijabla naziv="DomainObject.Predmet.ProtustrankaNazivFormatedOIB_1">ZAKMARDY društvo s ograničenom odgovornošću za graditeljstvo, trgovinu i usluge, OIB 91690558135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ZAGORJE-TEHNOBETON dioničko društvo za izvođenje svih vrsta građevinskih radova zastupanog po punomoćniku ZOU MARKO TUŠEK I IVANA PARŠA; B2  KAPITAL d.o.o. za poslovne usluge</izvorni_sadrzaj>
    <derivirana_varijabla naziv="DomainObject.Predmet.StrankaFormated_1">  ZAGORJE-TEHNOBETON dioničko društvo za izvođenje svih vrsta građevinskih radova zastupanog po punomoćniku ZOU MARKO TUŠEK I IVANA PARŠA; B2  KAPITAL d.o.o. za poslovne usluge</derivirana_varijabla>
  </DomainObject.Predmet.StrankaFormated>
  <DomainObject.Predmet.StrankaFormatedOIB>
    <izvorni_sadrzaj>  ZAGORJE-TEHNOBETON dioničko društvo za izvođenje svih vrsta građevinskih radova, OIB 68289504926 zastupanog po punomoćniku ZOU MARKO TUŠEK I IVANA PARŠA; B2  KAPITAL d.o.o. za poslovne usluge, OIB 57509775367</izvorni_sadrzaj>
    <derivirana_varijabla naziv="DomainObject.Predmet.StrankaFormatedOIB_1">  ZAGORJE-TEHNOBETON dioničko društvo za izvođenje svih vrsta građevinskih radova, OIB 68289504926 zastupanog po punomoćniku ZOU MARKO TUŠEK I IVANA PARŠA; B2  KAPITAL d.o.o. za poslovne usluge, OIB 57509775367</derivirana_varijabla>
  </DomainObject.Predmet.StrankaFormatedOIB>
  <DomainObject.Predmet.StrankaFormatedWithAdress>
    <izvorni_sadrzaj> ZAGORJE-TEHNOBETON dioničko društvo za izvođenje svih vrsta građevinskih radova, Pavleka Miškine 49, Varaždin zastupanog po punomoćniku ZOU MARKO TUŠEK I IVANA PARŠA; B2  KAPITAL d.o.o. za poslovne usluge, Radnička cesta 41, 10000 Zagreb</izvorni_sadrzaj>
    <derivirana_varijabla naziv="DomainObject.Predmet.StrankaFormatedWithAdress_1"> ZAGORJE-TEHNOBETON dioničko društvo za izvođenje svih vrsta građevinskih radova, Pavleka Miškine 49, Varaždin zastupanog po punomoćniku ZOU MARKO TUŠEK I IVANA PARŠA; B2  KAPITAL d.o.o. za poslovne usluge, Radnička cesta 41, 10000 Zagreb</derivirana_varijabla>
  </DomainObject.Predmet.StrankaFormatedWithAdress>
  <DomainObject.Predmet.StrankaFormatedWithAdressOIB>
    <izvorni_sadrzaj> ZAGORJE-TEHNOBETON dioničko društvo za izvođenje svih vrsta građevinskih radova, OIB 68289504926, Pavleka Miškine 49, Varaždin zastupanog po punomoćniku ZOU MARKO TUŠEK I IVANA PARŠA; B2  KAPITAL d.o.o. za poslovne usluge, OIB 57509775367, Radnička cesta 41, 10000 Zagreb</izvorni_sadrzaj>
    <derivirana_varijabla naziv="DomainObject.Predmet.StrankaFormatedWithAdressOIB_1"> ZAGORJE-TEHNOBETON dioničko društvo za izvođenje svih vrsta građevinskih radova, OIB 68289504926, Pavleka Miškine 49, Varaždin zastupanog po punomoćniku ZOU MARKO TUŠEK I IVANA PARŠA; B2  KAPITAL d.o.o. za poslovne usluge, OIB 57509775367, Radnička cesta 41, 10000 Zagreb</derivirana_varijabla>
  </DomainObject.Predmet.StrankaFormatedWithAdressOIB>
  <DomainObject.Predmet.StrankaWithAdress>
    <izvorni_sadrzaj>ZAGORJE-TEHNOBETON dioničko društvo za izvođenje svih vrsta građevinskih radova Pavleka Miškine 49,Varaždin,B2  KAPITAL d.o.o. za poslovne usluge Radnička cesta 41,10000 Zagreb</izvorni_sadrzaj>
    <derivirana_varijabla naziv="DomainObject.Predmet.StrankaWithAdress_1">ZAGORJE-TEHNOBETON dioničko društvo za izvođenje svih vrsta građevinskih radova Pavleka Miškine 49,Varaždin,B2  KAPITAL d.o.o. za poslovne usluge Radnička cesta 41,10000 Zagreb</derivirana_varijabla>
  </DomainObject.Predmet.StrankaWithAdress>
  <DomainObject.Predmet.StrankaWithAdressOIB>
    <izvorni_sadrzaj>ZAGORJE-TEHNOBETON dioničko društvo za izvođenje svih vrsta građevinskih radova, OIB 68289504926, Pavleka Miškine 49,Varaždin,B2  KAPITAL d.o.o. za poslovne usluge, OIB 57509775367, Radnička cesta 41,10000 Zagreb</izvorni_sadrzaj>
    <derivirana_varijabla naziv="DomainObject.Predmet.StrankaWithAdressOIB_1">ZAGORJE-TEHNOBETON dioničko društvo za izvođenje svih vrsta građevinskih radova, OIB 68289504926, Pavleka Miškine 49,Varaždin,B2  KAPITAL d.o.o. za poslovne usluge, OIB 57509775367, Radnička cesta 41,10000 Zagreb</derivirana_varijabla>
  </DomainObject.Predmet.StrankaWithAdressOIB>
  <DomainObject.Predmet.StrankaNazivFormated>
    <izvorni_sadrzaj>ZAGORJE-TEHNOBETON dioničko društvo za izvođenje svih vrsta građevinskih radova,B2  KAPITAL d.o.o. za poslovne usluge</izvorni_sadrzaj>
    <derivirana_varijabla naziv="DomainObject.Predmet.StrankaNazivFormated_1">ZAGORJE-TEHNOBETON dioničko društvo za izvođenje svih vrsta građevinskih radova,B2  KAPITAL d.o.o. za poslovne usluge</derivirana_varijabla>
  </DomainObject.Predmet.StrankaNazivFormated>
  <DomainObject.Predmet.StrankaNazivFormatedOIB>
    <izvorni_sadrzaj>ZAGORJE-TEHNOBETON dioničko društvo za izvođenje svih vrsta građevinskih radova, OIB 68289504926,B2  KAPITAL d.o.o. za poslovne usluge, OIB 57509775367</izvorni_sadrzaj>
    <derivirana_varijabla naziv="DomainObject.Predmet.StrankaNazivFormatedOIB_1">ZAGORJE-TEHNOBETON dioničko društvo za izvođenje svih vrsta građevinskih radova, OIB 68289504926,B2  KAPITAL d.o.o. za poslovne usluge, OIB 57509775367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ZAGORJE-TEHNOBETON dioničko društvo za izvođenje svih vrsta građevinskih radova zastupanog po punomoćniku ZOU MARKO TUŠEK I IVANA PARŠA</item>
      <item>B2  KAPITAL d.o.o. za poslovne usluge</item>
    </izvorni_sadrzaj>
    <derivirana_varijabla naziv="DomainObject.Predmet.StrankaListFormated_1">
      <item>ZAGORJE-TEHNOBETON dioničko društvo za izvođenje svih vrsta građevinskih radova zastupanog po punomoćniku ZOU MARKO TUŠEK I IVANA PARŠA</item>
      <item>B2  KAPITAL d.o.o. za poslovne usluge</item>
    </derivirana_varijabla>
  </DomainObject.Predmet.StrankaListFormated>
  <DomainObject.Predmet.StrankaListFormatedOIB>
    <izvorni_sadrzaj>
      <item>ZAGORJE-TEHNOBETON dioničko društvo za izvođenje svih vrsta građevinskih radova, OIB 68289504926 zastupanog po punomoćniku ZOU MARKO TUŠEK I IVANA PARŠA</item>
      <item>B2  KAPITAL d.o.o. za poslovne usluge, OIB 57509775367</item>
    </izvorni_sadrzaj>
    <derivirana_varijabla naziv="DomainObject.Predmet.StrankaListFormatedOIB_1">
      <item>ZAGORJE-TEHNOBETON dioničko društvo za izvođenje svih vrsta građevinskih radova, OIB 68289504926 zastupanog po punomoćniku ZOU MARKO TUŠEK I IVANA PARŠA</item>
      <item>B2  KAPITAL d.o.o. za poslovne usluge, OIB 57509775367</item>
    </derivirana_varijabla>
  </DomainObject.Predmet.StrankaListFormatedOIB>
  <DomainObject.Predmet.StrankaListFormatedWithAdress>
    <izvorni_sadrzaj>
      <item>ZAGORJE-TEHNOBETON dioničko društvo za izvođenje svih vrsta građevinskih radova, Pavleka Miškine 49, Varaždin zastupanog po punomoćniku ZOU MARKO TUŠEK I IVANA PARŠA</item>
      <item>B2  KAPITAL d.o.o. za poslovne usluge, Radnička cesta 41, 10000 Zagreb</item>
    </izvorni_sadrzaj>
    <derivirana_varijabla naziv="DomainObject.Predmet.StrankaListFormatedWithAdress_1">
      <item>ZAGORJE-TEHNOBETON dioničko društvo za izvođenje svih vrsta građevinskih radova, Pavleka Miškine 49, Varaždin zastupanog po punomoćniku ZOU MARKO TUŠEK I IVANA PARŠA</item>
      <item>B2  KAPITAL d.o.o. za poslovne usluge, Radnička cesta 41, 10000 Zagreb</item>
    </derivirana_varijabla>
  </DomainObject.Predmet.StrankaListFormatedWithAdress>
  <DomainObject.Predmet.StrankaListFormatedWithAdressOIB>
    <izvorni_sadrzaj>
      <item>ZAGORJE-TEHNOBETON dioničko društvo za izvođenje svih vrsta građevinskih radova, OIB 68289504926, Pavleka Miškine 49, Varaždin zastupanog po punomoćniku ZOU MARKO TUŠEK I IVANA PARŠA</item>
      <item>B2  KAPITAL d.o.o. za poslovne usluge, OIB 57509775367, Radnička cesta 41, 10000 Zagreb</item>
    </izvorni_sadrzaj>
    <derivirana_varijabla naziv="DomainObject.Predmet.StrankaListFormatedWithAdressOIB_1">
      <item>ZAGORJE-TEHNOBETON dioničko društvo za izvođenje svih vrsta građevinskih radova, OIB 68289504926, Pavleka Miškine 49, Varaždin zastupanog po punomoćniku ZOU MARKO TUŠEK I IVANA PARŠA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ZAGORJE-TEHNOBETON dioničko društvo za izvođenje svih vrsta građevinskih radova</item>
      <item>B2  KAPITAL d.o.o. za poslovne usluge</item>
    </izvorni_sadrzaj>
    <derivirana_varijabla naziv="DomainObject.Predmet.StrankaListNazivFormated_1">
      <item>ZAGORJE-TEHNOBETON dioničko društvo za izvođenje svih vrsta građevinskih radova</item>
      <item>B2  KAPITAL d.o.o. za poslovne usluge</item>
    </derivirana_varijabla>
  </DomainObject.Predmet.StrankaListNazivFormated>
  <DomainObject.Predmet.StrankaListNazivFormatedOIB>
    <izvorni_sadrzaj>
      <item>ZAGORJE-TEHNOBETON dioničko društvo za izvođenje svih vrsta građevinskih radova, OIB 68289504926</item>
      <item>B2  KAPITAL d.o.o. za poslovne usluge, OIB 57509775367</item>
    </izvorni_sadrzaj>
    <derivirana_varijabla naziv="DomainObject.Predmet.StrankaListNazivFormatedOIB_1">
      <item>ZAGORJE-TEHNOBETON dioničko društvo za izvođenje svih vrsta građevinskih radova, OIB 68289504926</item>
      <item>B2  KAPITAL d.o.o. za poslovne usluge, OIB 57509775367</item>
    </derivirana_varijabla>
  </DomainObject.Predmet.StrankaListNazivFormatedOIB>
  <DomainObject.Predmet.ProtuStrankaListFormated>
    <izvorni_sadrzaj>
      <item>ZAKMARDY društvo s ograničenom odgovornošću za graditeljstvo, trgovinu i usluge</item>
    </izvorni_sadrzaj>
    <derivirana_varijabla naziv="DomainObject.Predmet.ProtuStrankaListFormated_1">
      <item>ZAKMARDY društvo s ograničenom odgovornošću za graditeljstvo, trgovinu i usluge</item>
    </derivirana_varijabla>
  </DomainObject.Predmet.ProtuStrankaListFormated>
  <DomainObject.Predmet.ProtuStrankaListFormatedOIB>
    <izvorni_sadrzaj>
      <item>ZAKMARDY društvo s ograničenom odgovornošću za graditeljstvo, trgovinu i usluge, OIB 91690558135</item>
    </izvorni_sadrzaj>
    <derivirana_varijabla naziv="DomainObject.Predmet.ProtuStrankaListFormatedOIB_1">
      <item>ZAKMARDY društvo s ograničenom odgovornošću za graditeljstvo, trgovinu i usluge, OIB 91690558135</item>
    </derivirana_varijabla>
  </DomainObject.Predmet.ProtuStrankaListFormatedOIB>
  <DomainObject.Predmet.ProtuStrankaListFormatedWithAdress>
    <izvorni_sadrzaj>
      <item>ZAKMARDY društvo s ograničenom odgovornošću za graditeljstvo, trgovinu i usluge, Juraja Habdelića 4, Varaždin</item>
    </izvorni_sadrzaj>
    <derivirana_varijabla naziv="DomainObject.Predmet.ProtuStrankaListFormatedWithAdress_1">
      <item>ZAKMARDY društvo s ograničenom odgovornošću za graditeljstvo, trgovinu i usluge, Juraja Habdelića 4, Varaždin</item>
    </derivirana_varijabla>
  </DomainObject.Predmet.ProtuStrankaListFormatedWithAdress>
  <DomainObject.Predmet.ProtuStrankaListFormatedWithAdressOIB>
    <izvorni_sadrzaj>
      <item>ZAKMARDY društvo s ograničenom odgovornošću za graditeljstvo, trgovinu i usluge, OIB 91690558135, Juraja Habdelića 4, Varaždin</item>
    </izvorni_sadrzaj>
    <derivirana_varijabla naziv="DomainObject.Predmet.ProtuStrankaListFormatedWithAdressOIB_1">
      <item>ZAKMARDY društvo s ograničenom odgovornošću za graditeljstvo, trgovinu i usluge, OIB 91690558135, Juraja Habdelića 4, Varaždin</item>
    </derivirana_varijabla>
  </DomainObject.Predmet.ProtuStrankaListFormatedWithAdressOIB>
  <DomainObject.Predmet.ProtuStrankaListNazivFormated>
    <izvorni_sadrzaj>
      <item>ZAKMARDY društvo s ograničenom odgovornošću za graditeljstvo, trgovinu i usluge</item>
    </izvorni_sadrzaj>
    <derivirana_varijabla naziv="DomainObject.Predmet.ProtuStrankaListNazivFormated_1">
      <item>ZAKMARDY društvo s ograničenom odgovornošću za graditeljstvo, trgovinu i usluge</item>
    </derivirana_varijabla>
  </DomainObject.Predmet.ProtuStrankaListNazivFormated>
  <DomainObject.Predmet.ProtuStrankaListNazivFormatedOIB>
    <izvorni_sadrzaj>
      <item>ZAKMARDY društvo s ograničenom odgovornošću za graditeljstvo, trgovinu i usluge, OIB 91690558135</item>
    </izvorni_sadrzaj>
    <derivirana_varijabla naziv="DomainObject.Predmet.ProtuStrankaListNazivFormatedOIB_1">
      <item>ZAKMARDY društvo s ograničenom odgovornošću za graditeljstvo, trgovinu i usluge, OIB 91690558135</item>
    </derivirana_varijabla>
  </DomainObject.Predmet.ProtuStrankaListNazivFormatedOIB>
  <DomainObject.Predmet.OstaliListFormated>
    <izvorni_sadrzaj>
      <item>ZOU MARKO TUŠEK I IVANA PARŠA punomoćnik sudionika u postupku ZAGORJE-TEHNOBETON dioničko društvo za izvođenje svih vrsta građevinskih radova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</izvorni_sadrzaj>
    <derivirana_varijabla naziv="DomainObject.Predmet.OstaliListFormated_1">
      <item>ZOU MARKO TUŠEK I IVANA PARŠA punomoćnik sudionika u postupku ZAGORJE-TEHNOBETON dioničko društvo za izvođenje svih vrsta građevinskih radova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</derivirana_varijabla>
  </DomainObject.Predmet.OstaliListFormated>
  <DomainObject.Predmet.OstaliListFormatedOIB>
    <izvorni_sadrzaj>
      <item>ZOU MARKO TUŠEK I IVANA PARŠA punomoćnik sudionika u postupku ZAGORJE-TEHNOBETON dioničko društvo za izvođenje svih vrsta građevinskih radova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</item>
      <item>Adriatic Assets d.o.o. za usluge, OIB 18846383988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</izvorni_sadrzaj>
    <derivirana_varijabla naziv="DomainObject.Predmet.OstaliListFormatedOIB_1">
      <item>ZOU MARKO TUŠEK I IVANA PARŠA punomoćnik sudionika u postupku ZAGORJE-TEHNOBETON dioničko društvo za izvođenje svih vrsta građevinskih radova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</item>
      <item>Adriatic Assets d.o.o. za usluge, OIB 18846383988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</derivirana_varijabla>
  </DomainObject.Predmet.OstaliListFormatedOIB>
  <DomainObject.Predmet.OstaliListFormatedWithAdress>
    <izvorni_sadrzaj>
      <item>ZOU MARKO TUŠEK I IVANA PARŠA, Aleja kralja Zvonimira br. 11., 42000 Varaždin punomoćnik sudionika u postupku ZAGORJE-TEHNOBETON dioničko društvo za izvođenje svih vrsta građevinskih radova</item>
      <item>HYPO ALPE-ADRIA-BANK dioničko društvo, Slavonska avenija 6, 10000 Zagreb</item>
      <item>DENIS PAVLIC, M. Vrhovca br. 9., 42000 Varaždin</item>
      <item>PARTNER BANKA d.d. ZAGREB, Vončinina 2, 10000 Zagreb</item>
      <item>ZAGREBAČKA BANKA DIONIČKO DRUŠTVO, Trg bana Josipa Jelačića 10, 10000 Zagreb</item>
      <item>PODRAVSKA BANKA dioničko društvo, Opatička 3, Koprivnica</item>
      <item>Raiffeisenbank Austria d.d., Petrinjska 59, 10000 Zagreb</item>
      <item>Vaba d.d. banka Varaždin, Aleja Kralja Zvonimira 1, Varaždin</item>
      <item>IMEX BANKA dioničko društvo, Tolstojeva 6, 21000 Split</item>
      <item>ERSTE&amp;STEIERMÄRKISCHE BANKA dioničko društvo, Jadranski Trg 3/a, Rijeka</item>
      <item>BANKA KOVANICA dioničko društvo,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Avenija Dubrovnik 44, 10000 Zagreb</item>
      <item>Stečajna oglasna ploča TS u Varaždinu</item>
      <item>MATREX d.o.o., Ivana Severa 7, 42000 Varaždin</item>
      <item>ABC Interijeri, Zavrtnica 17, 10000 Zagreb</item>
      <item>EUROHERC osiguranje - dioničko društvo za osiguranje imovine i osoba i druge poslove osiguranja, Ulica grada Vukovara 282, 10000 Zagreb</item>
      <item>NARODNE NOVINE, dioničko društvo za izdavanje i tiskanje Službenog lista Republike Hrvatske, službenih i drugih obrazaca te 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Strmec Remetinečki 44/A, 42220 Strmec Remetinečki</item>
      <item>H-ABDUCO društvo s ograničenom odgovornošću za usluge, Slavonska avenija 6A, 10000 Zagreb</item>
      <item>Kupac GORDAN MAKSIMOVIĆ</item>
      <item>KOPJAR TIM društvo s ograničenom odgovornošću za građevinske radove, Strmec Remetinečki 44/A, 42220 Strmec Remetinečki</item>
      <item>NEKRETNINE PLUS društvo s ograničenom odgovornošću za upravljanje nekretninama, Varaždinska ulica, I odvojak 11, 42000 Jalkovec</item>
      <item>Grgić &amp; Partneri odvjetničko društvo d.o.o.,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Kratka 4, 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Radnička cesta 80, 10000 Zagreb</item>
      <item>Adriatic Assets d.o.o. za usluge, Radnička cesta 80, 10000 Zagreb</item>
      <item>Antonio Volarević</item>
      <item>odvjetnica Hana Renić Henig, za adriatic Assets d.o.o.</item>
      <item>Marija kaniški iz trgov. društva Veris d.o.o.</item>
      <item>Divjak, Topić &amp; Bahtijarević odvjetničko društvo d.o.o., Ivana Lučića 2/A, 10000 Zagreb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</izvorni_sadrzaj>
    <derivirana_varijabla naziv="DomainObject.Predmet.OstaliListFormatedWithAdress_1">
      <item>ZOU MARKO TUŠEK I IVANA PARŠA, Aleja kralja Zvonimira br. 11., 42000 Varaždin punomoćnik sudionika u postupku ZAGORJE-TEHNOBETON dioničko društvo za izvođenje svih vrsta građevinskih radova</item>
      <item>HYPO ALPE-ADRIA-BANK dioničko društvo, Slavonska avenija 6, 10000 Zagreb</item>
      <item>DENIS PAVLIC, M. Vrhovca br. 9., 42000 Varaždin</item>
      <item>PARTNER BANKA d.d. ZAGREB, Vončinina 2, 10000 Zagreb</item>
      <item>ZAGREBAČKA BANKA DIONIČKO DRUŠTVO, Trg bana Josipa Jelačića 10, 10000 Zagreb</item>
      <item>PODRAVSKA BANKA dioničko društvo, Opatička 3, Koprivnica</item>
      <item>Raiffeisenbank Austria d.d., Petrinjska 59, 10000 Zagreb</item>
      <item>Vaba d.d. banka Varaždin, Aleja Kralja Zvonimira 1, Varaždin</item>
      <item>IMEX BANKA dioničko društvo, Tolstojeva 6, 21000 Split</item>
      <item>ERSTE&amp;STEIERMÄRKISCHE BANKA dioničko društvo, Jadranski Trg 3/a, Rijeka</item>
      <item>BANKA KOVANICA dioničko društvo,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Avenija Dubrovnik 44, 10000 Zagreb</item>
      <item>Stečajna oglasna ploča TS u Varaždinu</item>
      <item>MATREX d.o.o., Ivana Severa 7, 42000 Varaždin</item>
      <item>ABC Interijeri, Zavrtnica 17, 10000 Zagreb</item>
      <item>EUROHERC osiguranje - dioničko društvo za osiguranje imovine i osoba i druge poslove osiguranja, Ulica grada Vukovara 282, 10000 Zagreb</item>
      <item>NARODNE NOVINE, dioničko društvo za izdavanje i tiskanje Službenog lista Republike Hrvatske, službenih i drugih obrazaca te 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Strmec Remetinečki 44/A, 42220 Strmec Remetinečki</item>
      <item>H-ABDUCO društvo s ograničenom odgovornošću za usluge, Slavonska avenija 6A, 10000 Zagreb</item>
      <item>Kupac GORDAN MAKSIMOVIĆ</item>
      <item>KOPJAR TIM društvo s ograničenom odgovornošću za građevinske radove, Strmec Remetinečki 44/A, 42220 Strmec Remetinečki</item>
      <item>NEKRETNINE PLUS društvo s ograničenom odgovornošću za upravljanje nekretninama, Varaždinska ulica, I odvojak 11, 42000 Jalkovec</item>
      <item>Grgić &amp; Partneri odvjetničko društvo d.o.o.,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Kratka 4, 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Radnička cesta 80, 10000 Zagreb</item>
      <item>Adriatic Assets d.o.o. za usluge, Radnička cesta 80, 10000 Zagreb</item>
      <item>Antonio Volarević</item>
      <item>odvjetnica Hana Renić Henig, za adriatic Assets d.o.o.</item>
      <item>Marija kaniški iz trgov. društva Veris d.o.o.</item>
      <item>Divjak, Topić &amp; Bahtijarević odvjetničko društvo d.o.o., Ivana Lučića 2/A, 10000 Zagreb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</derivirana_varijabla>
  </DomainObject.Predmet.OstaliListFormatedWithAdress>
  <DomainObject.Predmet.OstaliListFormatedWithAdressOIB>
    <izvorni_sadrzaj>
      <item>ZOU MARKO TUŠEK I IVANA PARŠA, Aleja kralja Zvonimira br. 11., 42000 Varaždin punomoćnik sudionika u postupku ZAGORJE-TEHNOBETON dioničko društvo za izvođenje svih vrsta građevinskih radova</item>
      <item>HYPO ALPE-ADRIA-BANK dioničko društvo, OIB 14036333877, Slavonska avenija 6, 10000 Zagreb</item>
      <item>DENIS PAVLIC, M. Vrhovca br. 9., 42000 Varaždin</item>
      <item>PARTNER BANKA d.d. ZAGREB, OIB 71221608291, Vončinina 2, 10000 Zagreb</item>
      <item>ZAGREBAČKA BANKA DIONIČKO DRUŠTVO, OIB 92963223473, Trg bana Josipa Jelačića 10, 10000 Zagreb</item>
      <item>PODRAVSKA BANKA dioničko društvo, OIB 97326283154, Opatička 3, Koprivnica</item>
      <item>Raiffeisenbank Austria d.d., OIB 53056966535, Petrinjska 59, 10000 Zagreb</item>
      <item>Vaba d.d. banka Varaždin, OIB 38182927268, Aleja Kralja Zvonimira 1, Varaždin</item>
      <item>IMEX BANKA dioničko društvo, OIB 99326633206, Tolstojeva 6, 21000 Split</item>
      <item>ERSTE&amp;STEIERMÄRKISCHE BANKA dioničko društvo, OIB 23057039320, Jadranski Trg 3/a, Rijeka</item>
      <item>BANKA KOVANICA dioničko društvo, OIB 33039197637,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OIB 61208635054,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OIB 53540975485, Avenija Dubrovnik 44, 10000 Zagreb</item>
      <item>Stečajna oglasna ploča TS u Varaždinu</item>
      <item>MATREX d.o.o., OIB 21830590325, Ivana Severa 7, 42000 Varaždin</item>
      <item>ABC Interijeri, OIB 66358073532, Zavrtnica 17, 10000 Zagreb</item>
      <item>EUROHERC osiguranje - dioničko društvo za osiguranje imovine i osoba i druge poslove osiguranja, OIB 22694857747, Ulica grada Vukovara 282, 10000 Zagreb</item>
      <item>NARODNE NOVINE, dioničko društvo za izdavanje i tiskanje Službenog lista Republike Hrvatske, službenih i drugih obrazaca te , OIB 64546066176,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 42220 Strmec Remetinečki</item>
      <item>H-ABDUCO društvo s ograničenom odgovornošću za usluge, OIB 13667298928, Slavonska avenija 6A, 10000 Zagreb</item>
      <item>Kupac GORDAN MAKSIMOVIĆ</item>
      <item>KOPJAR TIM društvo s ograničenom odgovornošću za građevinske radove, OIB 16337270375, Strmec Remetinečki 44/A, 42220 Strmec Remetinečki</item>
      <item>NEKRETNINE PLUS društvo s ograničenom odgovornošću za upravljanje nekretninama, OIB 56542840869, Varaždinska ulica, I odvojak 11, 42000 Jalkovec</item>
      <item>Grgić &amp; Partneri odvjetničko društvo d.o.o., OIB 16457179668,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99381965992, Kratka 4, 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38257472942, Radnička cesta 80, 10000 Zagreb</item>
      <item>Adriatic Assets d.o.o. za usluge, OIB 18846383988, Radnička cesta 80, 10000 Zagreb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58186870694, Ivana Lučića 2/A, 10000 Zagreb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</izvorni_sadrzaj>
    <derivirana_varijabla naziv="DomainObject.Predmet.OstaliListFormatedWithAdressOIB_1">
      <item>ZOU MARKO TUŠEK I IVANA PARŠA, Aleja kralja Zvonimira br. 11., 42000 Varaždin punomoćnik sudionika u postupku ZAGORJE-TEHNOBETON dioničko društvo za izvođenje svih vrsta građevinskih radova</item>
      <item>HYPO ALPE-ADRIA-BANK dioničko društvo, OIB 14036333877, Slavonska avenija 6, 10000 Zagreb</item>
      <item>DENIS PAVLIC, M. Vrhovca br. 9., 42000 Varaždin</item>
      <item>PARTNER BANKA d.d. ZAGREB, OIB 71221608291, Vončinina 2, 10000 Zagreb</item>
      <item>ZAGREBAČKA BANKA DIONIČKO DRUŠTVO, OIB 92963223473, Trg bana Josipa Jelačića 10, 10000 Zagreb</item>
      <item>PODRAVSKA BANKA dioničko društvo, OIB 97326283154, Opatička 3, Koprivnica</item>
      <item>Raiffeisenbank Austria d.d., OIB 53056966535, Petrinjska 59, 10000 Zagreb</item>
      <item>Vaba d.d. banka Varaždin, OIB 38182927268, Aleja Kralja Zvonimira 1, Varaždin</item>
      <item>IMEX BANKA dioničko društvo, OIB 99326633206, Tolstojeva 6, 21000 Split</item>
      <item>ERSTE&amp;STEIERMÄRKISCHE BANKA dioničko društvo, OIB 23057039320, Jadranski Trg 3/a, Rijeka</item>
      <item>BANKA KOVANICA dioničko društvo, OIB 33039197637,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OIB 61208635054,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OIB 53540975485, Avenija Dubrovnik 44, 10000 Zagreb</item>
      <item>Stečajna oglasna ploča TS u Varaždinu</item>
      <item>MATREX d.o.o., OIB 21830590325, Ivana Severa 7, 42000 Varaždin</item>
      <item>ABC Interijeri, OIB 66358073532, Zavrtnica 17, 10000 Zagreb</item>
      <item>EUROHERC osiguranje - dioničko društvo za osiguranje imovine i osoba i druge poslove osiguranja, OIB 22694857747, Ulica grada Vukovara 282, 10000 Zagreb</item>
      <item>NARODNE NOVINE, dioničko društvo za izdavanje i tiskanje Službenog lista Republike Hrvatske, službenih i drugih obrazaca te , OIB 64546066176,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 42220 Strmec Remetinečki</item>
      <item>H-ABDUCO društvo s ograničenom odgovornošću za usluge, OIB 13667298928, Slavonska avenija 6A, 10000 Zagreb</item>
      <item>Kupac GORDAN MAKSIMOVIĆ</item>
      <item>KOPJAR TIM društvo s ograničenom odgovornošću za građevinske radove, OIB 16337270375, Strmec Remetinečki 44/A, 42220 Strmec Remetinečki</item>
      <item>NEKRETNINE PLUS društvo s ograničenom odgovornošću za upravljanje nekretninama, OIB 56542840869, Varaždinska ulica, I odvojak 11, 42000 Jalkovec</item>
      <item>Grgić &amp; Partneri odvjetničko društvo d.o.o., OIB 16457179668,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99381965992, Kratka 4, 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38257472942, Radnička cesta 80, 10000 Zagreb</item>
      <item>Adriatic Assets d.o.o. za usluge, OIB 18846383988, Radnička cesta 80, 10000 Zagreb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58186870694, Ivana Lučića 2/A, 10000 Zagreb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</derivirana_varijabla>
  </DomainObject.Predmet.OstaliListFormatedWithAdressOIB>
  <DomainObject.Predmet.OstaliListNazivFormated>
    <izvorni_sadrzaj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</izvorni_sadrzaj>
    <derivirana_varijabla naziv="DomainObject.Predmet.OstaliListNazivFormated_1"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</derivirana_varijabla>
  </DomainObject.Predmet.OstaliListNazivFormated>
  <DomainObject.Predmet.OstaliListNazivFormatedOIB>
    <izvorni_sadrzaj>
      <item>ZOU MARKO TUŠEK I IVANA PARŠA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</item>
      <item>Adriatic Assets d.o.o. za usluge, OIB 18846383988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</izvorni_sadrzaj>
    <derivirana_varijabla naziv="DomainObject.Predmet.OstaliListNazivFormatedOIB_1">
      <item>ZOU MARKO TUŠEK I IVANA PARŠA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</item>
      <item>Adriatic Assets d.o.o. za usluge, OIB 18846383988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>St-78/2012-485</izvorni_sadrzaj>
    <derivirana_varijabla naziv="DomainObject.PoslovniBrojDokumenta_1">St-78/2012-485</derivirana_varijabla>
  </DomainObject.PoslovniBrojDokumenta>
  <DomainObject.Predmet.StrankaIDrugi>
    <izvorni_sadrzaj>ZAGORJE-TEHNOBETON dioničko društvo za izvođenje svih vrsta građevinskih radova i dr.</izvorni_sadrzaj>
    <derivirana_varijabla naziv="DomainObject.Predmet.StrankaIDrugi_1">ZAGORJE-TEHNOBETON dioničko društvo za izvođenje svih vrsta građevinskih radova i dr.</derivirana_varijabla>
  </DomainObject.Predmet.StrankaIDrugi>
  <DomainObject.Predmet.ProtustrankaIDrugi>
    <izvorni_sadrzaj>ZAKMARDY društvo s ograničenom odgovornošću za graditeljstvo, trgovinu i usluge</izvorni_sadrzaj>
    <derivirana_varijabla naziv="DomainObject.Predmet.ProtustrankaIDrugi_1">ZAKMARDY društvo s ograničenom odgovornošću za graditeljstvo, trgovinu i usluge</derivirana_varijabla>
  </DomainObject.Predmet.ProtustrankaIDrugi>
  <DomainObject.Predmet.StrankaIDrugiAdressOIB>
    <izvorni_sadrzaj>ZAGORJE-TEHNOBETON dioničko društvo za izvođenje svih vrsta građevinskih radova, OIB 68289504926, Pavleka Miškine 49, Varaždin i dr.</izvorni_sadrzaj>
    <derivirana_varijabla naziv="DomainObject.Predmet.StrankaIDrugiAdressOIB_1">ZAGORJE-TEHNOBETON dioničko društvo za izvođenje svih vrsta građevinskih radova, OIB 68289504926, Pavleka Miškine 49, Varaždin i dr.</derivirana_varijabla>
  </DomainObject.Predmet.StrankaIDrugiAdressOIB>
  <DomainObject.Predmet.ProtustrankaIDrugiAdressOIB>
    <izvorni_sadrzaj>ZAKMARDY društvo s ograničenom odgovornošću za graditeljstvo, trgovinu i usluge, OIB 91690558135, Juraja Habdelića 4, Varaždin</izvorni_sadrzaj>
    <derivirana_varijabla naziv="DomainObject.Predmet.ProtustrankaIDrugiAdressOIB_1">ZAKMARDY društvo s ograničenom odgovornošću za graditeljstvo, trgovinu i usluge, OIB 91690558135, Juraja Habdelića 4,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ZAGORJE-TEHNOBETON dioničko društvo za izvođenje svih vrsta građevinskih radova</item>
      <item>ZAKMARDY društvo s ograničenom odgovornošću za graditeljstvo, trgovinu i usluge</item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B2  KAPITAL d.o.o. za poslovne usluge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</izvorni_sadrzaj>
    <derivirana_varijabla naziv="DomainObject.Predmet.SudioniciListNaziv_1">
      <item>ZAGORJE-TEHNOBETON dioničko društvo za izvođenje svih vrsta građevinskih radova</item>
      <item>ZAKMARDY društvo s ograničenom odgovornošću za graditeljstvo, trgovinu i usluge</item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B2  KAPITAL d.o.o. za poslovne usluge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</derivirana_varijabla>
  </DomainObject.Predmet.SudioniciListNaziv>
  <DomainObject.Predmet.SudioniciListAdressOIB>
    <izvorni_sadrzaj>
      <item>ZAGORJE-TEHNOBETON dioničko društvo za izvođenje svih vrsta građevinskih radova, OIB 68289504926, Pavleka Miškine 49,Varaždin</item>
      <item>ZAKMARDY društvo s ograničenom odgovornošću za graditeljstvo, trgovinu i usluge, OIB 91690558135, Juraja Habdelića 4,Varaždin</item>
      <item>ZOU MARKO TUŠEK I IVANA PARŠA, Aleja kralja Zvonimira br. 11.,42000 Varaždin</item>
      <item>HYPO ALPE-ADRIA-BANK dioničko društvo, OIB 14036333877, Slavonska avenija 6,10000 Zagreb</item>
      <item>DENIS PAVLIC, M. Vrhovca br. 9.,42000 Varaždin</item>
      <item>PARTNER BANKA d.d. ZAGREB, OIB 71221608291, Vončinina 2,10000 Zagreb</item>
      <item>ZAGREBAČKA BANKA DIONIČKO DRUŠTVO, OIB 92963223473, Trg bana Josipa Jelačića 10,10000 Zagreb</item>
      <item>PODRAVSKA BANKA dioničko društvo, OIB 97326283154, Opatička 3,Koprivnica</item>
      <item>Raiffeisenbank Austria d.d., OIB 53056966535, Petrinjska 59,10000 Zagreb</item>
      <item>Vaba d.d. banka Varaždin, OIB 38182927268, Aleja Kralja Zvonimira 1,Varaždin</item>
      <item>IMEX BANKA dioničko društvo, OIB 99326633206, Tolstojeva 6,21000 Split</item>
      <item>ERSTE&amp;STEIERMÄRKISCHE BANKA dioničko društvo, OIB 23057039320, Jadranski Trg 3/a,Rijeka</item>
      <item>BANKA KOVANICA dioničko društvo, OIB 33039197637, Petra Preradovića 29,42000 Varaždin</item>
      <item>Denis Pavlic</item>
      <item>Berislav Maksimović, punomoćnik  Banke kovanica d.d.</item>
      <item>Tamaa Tomšić Šantek za FINU, Varaždin</item>
      <item>Željka Brlečić odvjetnica iz OD Brlečić i Brlečić, Optujska br. 25/I,42000 Varaždin</item>
      <item>Tomo Božić, zamjenik ŽDO, Građansko-upravni odjel</item>
      <item>Sanja Mihalić, OIB 61208635054, A. Stepinca br. 1.,42000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2,42000 Varaždin</item>
      <item>HRVATSKI AUTO KLUB, OIB 53540975485, Avenija Dubrovnik 44,10000 Zagreb</item>
      <item>Stečajna oglasna ploča TS u Varaždinu</item>
      <item>MATREX d.o.o., OIB 21830590325, Ivana Severa 7,42000 Varaždin</item>
      <item>ABC Interijeri, OIB 66358073532, Zavrtnica 17,10000 Zagreb</item>
      <item>EUROHERC osiguranje - dioničko društvo za osiguranje imovine i osoba i druge poslove osiguranja, OIB 22694857747, Ulica grada Vukovara 282,10000 Zagreb</item>
      <item>NARODNE NOVINE, dioničko društvo za izdavanje i tiskanje Službenog lista Republike Hrvatske, službenih i drugih obrazaca te , OIB 64546066176, Savski Gaj XIII. put 6,10000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1,42000 Varaždin</item>
      <item>ŽUPANIJSKO DRŽAVNO ODVJETNIŠTVO U VARAŽDINU, 42000 Varaždin</item>
      <item>Općinsko državno odvjetništvo u Varaždinu, Građansko-upravni odjel, Kratka 1,Varaždin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44/A,42220 Strmec Remetinečki</item>
      <item>H-ABDUCO društvo s ograničenom odgovornošću za usluge, OIB 13667298928, Slavonska avenija 6A,10000 Zagreb</item>
      <item>Kupac GORDAN MAKSIMOVIĆ</item>
      <item>KOPJAR TIM društvo s ograničenom odgovornošću za građevinske radove, OIB 16337270375, Strmec Remetinečki 44/A,42220 Strmec Remetinečki</item>
      <item>NEKRETNINE PLUS društvo s ograničenom odgovornošću za upravljanje nekretninama, OIB 56542840869, Varaždinska ulica, I odvojak 11,42000 Jalkovec</item>
      <item>Grgić &amp; Partneri odvjetničko društvo d.o.o., OIB 16457179668, Ulica grada Vukovara 282,Zagreb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99381965992, Kratka 4,42000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B2  KAPITAL d.o.o. za poslovne usluge, OIB 57509775367, Radnička cesta 41,10000 Zagreb</item>
      <item>Adria Handelskonzepte d.o.o. za usluge, OIB 38257472942, Radnička cesta 80,10000 Zagreb</item>
      <item>Adriatic Assets d.o.o. za usluge, OIB 18846383988, Radnička cesta 80,10000 Zagreb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58186870694, Ivana Lučića 2/A,10000 Zagreb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</izvorni_sadrzaj>
    <derivirana_varijabla naziv="DomainObject.Predmet.SudioniciListAdressOIB_1">
      <item>ZAGORJE-TEHNOBETON dioničko društvo za izvođenje svih vrsta građevinskih radova, OIB 68289504926, Pavleka Miškine 49,Varaždin</item>
      <item>ZAKMARDY društvo s ograničenom odgovornošću za graditeljstvo, trgovinu i usluge, OIB 91690558135, Juraja Habdelića 4,Varaždin</item>
      <item>ZOU MARKO TUŠEK I IVANA PARŠA, Aleja kralja Zvonimira br. 11.,42000 Varaždin</item>
      <item>HYPO ALPE-ADRIA-BANK dioničko društvo, OIB 14036333877, Slavonska avenija 6,10000 Zagreb</item>
      <item>DENIS PAVLIC, M. Vrhovca br. 9.,42000 Varaždin</item>
      <item>PARTNER BANKA d.d. ZAGREB, OIB 71221608291, Vončinina 2,10000 Zagreb</item>
      <item>ZAGREBAČKA BANKA DIONIČKO DRUŠTVO, OIB 92963223473, Trg bana Josipa Jelačića 10,10000 Zagreb</item>
      <item>PODRAVSKA BANKA dioničko društvo, OIB 97326283154, Opatička 3,Koprivnica</item>
      <item>Raiffeisenbank Austria d.d., OIB 53056966535, Petrinjska 59,10000 Zagreb</item>
      <item>Vaba d.d. banka Varaždin, OIB 38182927268, Aleja Kralja Zvonimira 1,Varaždin</item>
      <item>IMEX BANKA dioničko društvo, OIB 99326633206, Tolstojeva 6,21000 Split</item>
      <item>ERSTE&amp;STEIERMÄRKISCHE BANKA dioničko društvo, OIB 23057039320, Jadranski Trg 3/a,Rijeka</item>
      <item>BANKA KOVANICA dioničko društvo, OIB 33039197637, Petra Preradovića 29,42000 Varaždin</item>
      <item>Denis Pavlic</item>
      <item>Berislav Maksimović, punomoćnik  Banke kovanica d.d.</item>
      <item>Tamaa Tomšić Šantek za FINU, Varaždin</item>
      <item>Željka Brlečić odvjetnica iz OD Brlečić i Brlečić, Optujska br. 25/I,42000 Varaždin</item>
      <item>Tomo Božić, zamjenik ŽDO, Građansko-upravni odjel</item>
      <item>Sanja Mihalić, OIB 61208635054, A. Stepinca br. 1.,42000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2,42000 Varaždin</item>
      <item>HRVATSKI AUTO KLUB, OIB 53540975485, Avenija Dubrovnik 44,10000 Zagreb</item>
      <item>Stečajna oglasna ploča TS u Varaždinu</item>
      <item>MATREX d.o.o., OIB 21830590325, Ivana Severa 7,42000 Varaždin</item>
      <item>ABC Interijeri, OIB 66358073532, Zavrtnica 17,10000 Zagreb</item>
      <item>EUROHERC osiguranje - dioničko društvo za osiguranje imovine i osoba i druge poslove osiguranja, OIB 22694857747, Ulica grada Vukovara 282,10000 Zagreb</item>
      <item>NARODNE NOVINE, dioničko društvo za izdavanje i tiskanje Službenog lista Republike Hrvatske, službenih i drugih obrazaca te , OIB 64546066176, Savski Gaj XIII. put 6,10000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1,42000 Varaždin</item>
      <item>ŽUPANIJSKO DRŽAVNO ODVJETNIŠTVO U VARAŽDINU, 42000 Varaždin</item>
      <item>Općinsko državno odvjetništvo u Varaždinu, Građansko-upravni odjel, Kratka 1,Varaždin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44/A,42220 Strmec Remetinečki</item>
      <item>H-ABDUCO društvo s ograničenom odgovornošću za usluge, OIB 13667298928, Slavonska avenija 6A,10000 Zagreb</item>
      <item>Kupac GORDAN MAKSIMOVIĆ</item>
      <item>KOPJAR TIM društvo s ograničenom odgovornošću za građevinske radove, OIB 16337270375, Strmec Remetinečki 44/A,42220 Strmec Remetinečki</item>
      <item>NEKRETNINE PLUS društvo s ograničenom odgovornošću za upravljanje nekretninama, OIB 56542840869, Varaždinska ulica, I odvojak 11,42000 Jalkovec</item>
      <item>Grgić &amp; Partneri odvjetničko društvo d.o.o., OIB 16457179668, Ulica grada Vukovara 282,Zagreb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99381965992, Kratka 4,42000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B2  KAPITAL d.o.o. za poslovne usluge, OIB 57509775367, Radnička cesta 41,10000 Zagreb</item>
      <item>Adria Handelskonzepte d.o.o. za usluge, OIB 38257472942, Radnička cesta 80,10000 Zagreb</item>
      <item>Adriatic Assets d.o.o. za usluge, OIB 18846383988, Radnička cesta 80,10000 Zagreb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58186870694, Ivana Lučića 2/A,10000 Zagreb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944B7B-1A78-4040-9687-003B40D7E8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1005</properties:Words>
  <properties:Characters>5385</properties:Characters>
  <properties:Lines>171</properties:Lines>
  <properties:Paragraphs>50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2018-02-01T08:07:00Z</cp:lastPrinted>
  <dcterms:modified xmlns:xsi="http://www.w3.org/2001/XMLSchema-instance" xsi:type="dcterms:W3CDTF">2018-02-01T08:08:00Z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St-78/2012-485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