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5033" w14:paraId="65b5033" w:rsidRDefault="005F06CF" w:rsidP="005F06CF" w:rsidR="005F06CF">
      <w:pPr>
        <w:ind w:left="5664"/>
        <w15:collapsed w:val="false"/>
      </w:pPr>
      <w:bookmarkStart w:name="_GoBack" w:id="0"/>
      <w:bookmarkEnd w:id="0"/>
      <w:r>
        <w:t xml:space="preserve">Poslovni broj </w:t>
      </w:r>
      <w:r w:rsidR="00C90B60">
        <w:t>1</w:t>
      </w:r>
      <w:r>
        <w:t xml:space="preserve"> St-</w:t>
      </w:r>
      <w:r w:rsidR="00CA073B">
        <w:t>834</w:t>
      </w:r>
      <w:r w:rsidR="00D75055">
        <w:t>/2016</w:t>
      </w:r>
      <w:r>
        <w:t>-</w:t>
      </w:r>
      <w:r w:rsidR="00E85C90">
        <w:t>154</w:t>
      </w:r>
    </w:p>
    <w:p w:rsidRDefault="005F06CF" w:rsidP="005F06CF" w:rsidR="005F06CF">
      <w:pPr>
        <w:ind w:left="5664"/>
      </w:pPr>
    </w:p>
    <w:p w:rsidRDefault="005F06CF" w:rsidP="005F06CF" w:rsidR="005F06CF">
      <w:pPr>
        <w:jc w:val="center"/>
      </w:pPr>
    </w:p>
    <w:p w:rsidRDefault="0092268B" w:rsidP="005F06CF" w:rsidR="0092268B">
      <w:pPr>
        <w:jc w:val="center"/>
      </w:pPr>
    </w:p>
    <w:p w:rsidRDefault="005F06CF" w:rsidP="005F06CF" w:rsidR="005F06CF" w:rsidRPr="00F43C87">
      <w:pPr>
        <w:jc w:val="center"/>
      </w:pPr>
      <w:r w:rsidRPr="00F43C87">
        <w:t>Z A P I S N I K</w:t>
      </w:r>
    </w:p>
    <w:p w:rsidRDefault="005F06CF" w:rsidP="005F06CF" w:rsidR="005F06CF">
      <w:pPr>
        <w:jc w:val="center"/>
      </w:pPr>
      <w:r>
        <w:t>s</w:t>
      </w:r>
      <w:r w:rsidRPr="00F43C87">
        <w:t xml:space="preserve"> </w:t>
      </w:r>
      <w:r>
        <w:t xml:space="preserve">ročišta za </w:t>
      </w:r>
      <w:r w:rsidR="00D75055">
        <w:t xml:space="preserve">raspravljanje i </w:t>
      </w:r>
      <w:r>
        <w:t>glasovanje o stečajnom planu</w:t>
      </w:r>
    </w:p>
    <w:p w:rsidRDefault="005F06CF" w:rsidP="005F06CF" w:rsidR="005F06CF">
      <w:pPr>
        <w:jc w:val="center"/>
      </w:pPr>
      <w:r>
        <w:t xml:space="preserve">održanog kod Trgovačkog suda u Zadru </w:t>
      </w:r>
      <w:r w:rsidR="00CA073B">
        <w:t>20</w:t>
      </w:r>
      <w:r w:rsidR="00D50CF2">
        <w:t xml:space="preserve">. </w:t>
      </w:r>
      <w:r w:rsidR="00CA073B">
        <w:t>srpnja</w:t>
      </w:r>
      <w:r w:rsidR="007E5C72">
        <w:t xml:space="preserve"> 2018</w:t>
      </w:r>
      <w:r>
        <w:t>. u stečajnom postupku</w:t>
      </w:r>
    </w:p>
    <w:p w:rsidRDefault="005F06CF" w:rsidP="005F06CF" w:rsidR="005F06CF">
      <w:pPr>
        <w:jc w:val="center"/>
      </w:pPr>
      <w:r w:rsidRPr="00F43C87">
        <w:t xml:space="preserve">nad stečajnim dužnikom </w:t>
      </w:r>
      <w:r w:rsidR="00FD0580" w:rsidRPr="00664E7C">
        <w:t>GRADNJA DALMACIJA</w:t>
      </w:r>
      <w:r w:rsidR="00FD0580">
        <w:t xml:space="preserve"> d.o.o, Zadar, Široka ulica 10</w:t>
      </w:r>
      <w:r w:rsidR="00D75055">
        <w:t xml:space="preserve">, </w:t>
      </w:r>
    </w:p>
    <w:p w:rsidRDefault="005F06CF" w:rsidP="005F06CF" w:rsidR="005F06CF">
      <w:pPr>
        <w:jc w:val="center"/>
      </w:pPr>
    </w:p>
    <w:p w:rsidRDefault="006A5D44" w:rsidP="005F06CF" w:rsidR="006A5D44" w:rsidRPr="00F43C87">
      <w:pPr>
        <w:jc w:val="center"/>
      </w:pPr>
    </w:p>
    <w:p w:rsidRDefault="005F06CF" w:rsidP="005F06CF" w:rsidR="005F06CF">
      <w:pPr>
        <w:jc w:val="both"/>
      </w:pPr>
      <w:r w:rsidRPr="00F43C87">
        <w:t>Nazočni od suda:</w:t>
      </w:r>
    </w:p>
    <w:p w:rsidRDefault="006A5D44" w:rsidP="005F06CF" w:rsidR="006A5D44">
      <w:pPr>
        <w:jc w:val="both"/>
      </w:pPr>
    </w:p>
    <w:p w:rsidRDefault="005F06CF" w:rsidP="005F06CF" w:rsidR="005F06CF" w:rsidRPr="0039050F">
      <w:pPr>
        <w:jc w:val="both"/>
      </w:pPr>
      <w:r>
        <w:t xml:space="preserve">1. </w:t>
      </w:r>
      <w:r w:rsidR="00C90B60">
        <w:t>Ardena Bajlo</w:t>
      </w:r>
      <w:r w:rsidRPr="0039050F">
        <w:t>, su</w:t>
      </w:r>
      <w:r>
        <w:t>tkinja</w:t>
      </w:r>
    </w:p>
    <w:p w:rsidRDefault="005F06CF" w:rsidP="005F06CF" w:rsidR="005F06CF">
      <w:pPr>
        <w:jc w:val="both"/>
      </w:pPr>
      <w:r>
        <w:t xml:space="preserve">2. </w:t>
      </w:r>
      <w:r w:rsidR="007E5C72">
        <w:t>Ante Rubelj</w:t>
      </w:r>
      <w:r w:rsidRPr="0039050F">
        <w:t>, zapisničar</w:t>
      </w:r>
    </w:p>
    <w:p w:rsidRDefault="006A5D44" w:rsidP="005F06CF" w:rsidR="006A5D44">
      <w:pPr>
        <w:jc w:val="both"/>
      </w:pPr>
    </w:p>
    <w:p w:rsidRDefault="00C90B60" w:rsidP="00C90B60" w:rsidR="00C90B60">
      <w:pPr>
        <w:tabs>
          <w:tab w:pos="480" w:val="left"/>
        </w:tabs>
      </w:pPr>
      <w:r>
        <w:t xml:space="preserve">Otvara se ročište u </w:t>
      </w:r>
      <w:r w:rsidR="00CA073B">
        <w:t>11</w:t>
      </w:r>
      <w:r w:rsidR="00D83263">
        <w:t>,45</w:t>
      </w:r>
      <w:r>
        <w:t xml:space="preserve"> sati. </w:t>
      </w:r>
    </w:p>
    <w:p w:rsidRDefault="006A5D44" w:rsidP="00C90B60" w:rsidR="006A5D44">
      <w:pPr>
        <w:tabs>
          <w:tab w:pos="480" w:val="left"/>
        </w:tabs>
      </w:pPr>
    </w:p>
    <w:p w:rsidRDefault="00C90B60" w:rsidP="00C90B60" w:rsidR="00C90B60">
      <w:pPr>
        <w:tabs>
          <w:tab w:pos="480" w:val="left"/>
        </w:tabs>
      </w:pPr>
      <w:r>
        <w:t xml:space="preserve">Ročište je javno. </w:t>
      </w:r>
    </w:p>
    <w:p w:rsidRDefault="006A5D44" w:rsidP="00C90B60" w:rsidR="006A5D44">
      <w:pPr>
        <w:tabs>
          <w:tab w:pos="480" w:val="left"/>
        </w:tabs>
      </w:pPr>
    </w:p>
    <w:p w:rsidRDefault="00C90B60" w:rsidP="00C90B60" w:rsidR="00C90B60">
      <w:pPr>
        <w:tabs>
          <w:tab w:pos="480" w:val="left"/>
        </w:tabs>
        <w:jc w:val="both"/>
      </w:pPr>
      <w:r>
        <w:t xml:space="preserve">Utvrđuje se da je skupština vjerovnika sazvana na prijedlog stečajnog upravitelja te da su sudionici stečajnog postupka pozvani na istu </w:t>
      </w:r>
      <w:r w:rsidR="00827584">
        <w:t>rješenjem</w:t>
      </w:r>
      <w:r>
        <w:t xml:space="preserve"> ovog suda poslovni broj gornji od </w:t>
      </w:r>
      <w:r w:rsidR="00CA073B">
        <w:t>12</w:t>
      </w:r>
      <w:r w:rsidR="00D50CF2">
        <w:t xml:space="preserve">. </w:t>
      </w:r>
      <w:r w:rsidR="00CA073B">
        <w:t>srpnja</w:t>
      </w:r>
      <w:r w:rsidR="00827584">
        <w:t xml:space="preserve"> 2018</w:t>
      </w:r>
      <w:r>
        <w:t>. objavljenim na mrežnoj stranici e-Oglasna ploča sudova sukladno odredbi čl. 321. Stečajnog zakona (Narodne novine broj 71/15</w:t>
      </w:r>
      <w:r w:rsidR="00D83263">
        <w:t xml:space="preserve"> i 104/17</w:t>
      </w:r>
      <w:r>
        <w:t>) sa slijedećim dnevnim redom:</w:t>
      </w:r>
    </w:p>
    <w:p w:rsidRDefault="006A5D44" w:rsidP="00C90B60" w:rsidR="006A5D44">
      <w:pPr>
        <w:jc w:val="both"/>
      </w:pPr>
    </w:p>
    <w:p w:rsidRDefault="00C90B60" w:rsidP="00C90B60" w:rsidR="00C90B60">
      <w:pPr>
        <w:numPr>
          <w:ilvl w:val="0"/>
          <w:numId w:val="2"/>
        </w:numPr>
        <w:jc w:val="both"/>
      </w:pPr>
      <w:r>
        <w:t>Raspravljanje i glasovanje o stečajnom planu.</w:t>
      </w:r>
    </w:p>
    <w:p w:rsidRDefault="006A5D44" w:rsidP="00C90B60" w:rsidR="006A5D44">
      <w:pPr>
        <w:jc w:val="both"/>
      </w:pPr>
    </w:p>
    <w:p w:rsidRDefault="00C90B60" w:rsidP="00C90B60" w:rsidR="00C90B60">
      <w:pPr>
        <w:jc w:val="both"/>
      </w:pPr>
      <w:r>
        <w:t xml:space="preserve">Utvrđuje se da su nazočni: </w:t>
      </w:r>
    </w:p>
    <w:p w:rsidRDefault="00C90B60" w:rsidP="00C90B60" w:rsidR="00C90B60">
      <w:pPr>
        <w:jc w:val="both"/>
      </w:pPr>
    </w:p>
    <w:p w:rsidRDefault="007E5C72" w:rsidP="00C90B60" w:rsidR="00C90B60">
      <w:pPr>
        <w:jc w:val="both"/>
      </w:pPr>
      <w:r>
        <w:t>Stečajni</w:t>
      </w:r>
      <w:r w:rsidR="00C90B60">
        <w:t xml:space="preserve"> upravitelj: </w:t>
      </w:r>
      <w:r w:rsidR="00CA073B">
        <w:t xml:space="preserve">Dražen Vidman </w:t>
      </w:r>
      <w:r w:rsidR="00D83263">
        <w:t xml:space="preserve">iz </w:t>
      </w:r>
      <w:r w:rsidR="00CA073B">
        <w:t>Ivaneca</w:t>
      </w:r>
      <w:r w:rsidR="00C90B60">
        <w:t xml:space="preserve">  </w:t>
      </w:r>
    </w:p>
    <w:p w:rsidRDefault="00C90B60" w:rsidP="00C90B60" w:rsidR="00C90B60">
      <w:pPr>
        <w:jc w:val="both"/>
      </w:pPr>
    </w:p>
    <w:p w:rsidRDefault="006A5D44" w:rsidP="00C90B60" w:rsidR="00DB22E0">
      <w:pPr>
        <w:jc w:val="both"/>
      </w:pPr>
      <w:r>
        <w:t>Vjerovnici po s</w:t>
      </w:r>
      <w:r w:rsidR="00DB22E0">
        <w:t>kupinama prema tablici</w:t>
      </w:r>
    </w:p>
    <w:p w:rsidRDefault="00CA073B" w:rsidP="00C90B60" w:rsidR="00CA073B">
      <w:pPr>
        <w:jc w:val="both"/>
      </w:pPr>
    </w:p>
    <w:tbl>
      <w:tblPr>
        <w:tblW w:type="dxa" w:w="8140"/>
        <w:tblInd w:type="dxa" w:w="93"/>
        <w:tblLook w:val="04A0" w:noVBand="1" w:noHBand="0" w:lastColumn="0" w:firstColumn="1" w:lastRow="0" w:firstRow="1"/>
      </w:tblPr>
      <w:tblGrid>
        <w:gridCol w:w="621"/>
        <w:gridCol w:w="2460"/>
        <w:gridCol w:w="1860"/>
        <w:gridCol w:w="2200"/>
        <w:gridCol w:w="1272"/>
      </w:tblGrid>
      <w:tr w:rsidTr="00C570C7" w:rsidR="00CA073B">
        <w:trPr>
          <w:trHeight w:val="360"/>
        </w:trPr>
        <w:tc>
          <w:tcPr>
            <w:tcW w:type="dxa" w:w="4760"/>
            <w:gridSpan w:val="3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cs="Arial" w:hAnsi="Arial" w:ascii="Arial"/>
                <w:b/>
                <w:bCs/>
                <w:lang w:eastAsia="en-US"/>
              </w:rPr>
            </w:pPr>
            <w:r>
              <w:rPr>
                <w:rFonts w:cs="Arial" w:hAnsi="Arial" w:ascii="Arial"/>
                <w:b/>
                <w:bCs/>
                <w:lang w:eastAsia="en-US"/>
              </w:rPr>
              <w:t>Zbroj ukupno priznatih tražbina</w:t>
            </w:r>
          </w:p>
        </w:tc>
        <w:tc>
          <w:tcPr>
            <w:tcW w:type="dxa" w:w="2200"/>
            <w:noWrap/>
            <w:vAlign w:val="bottom"/>
            <w:hideMark/>
          </w:tcPr>
          <w:p w:rsidRDefault="00CA073B" w:rsidP="00C570C7" w:rsidR="00CA073B">
            <w:pPr>
              <w:jc w:val="right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en-US"/>
              </w:rPr>
              <w:t>20.413.732,36</w:t>
            </w:r>
          </w:p>
        </w:tc>
        <w:tc>
          <w:tcPr>
            <w:tcW w:type="dxa" w:w="1180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</w:tr>
      <w:tr w:rsidTr="00C570C7" w:rsidR="00CA073B">
        <w:trPr>
          <w:trHeight w:val="255"/>
        </w:trPr>
        <w:tc>
          <w:tcPr>
            <w:tcW w:type="dxa" w:w="440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2460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1860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2200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1180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</w:tr>
      <w:tr w:rsidTr="00C570C7" w:rsidR="00CA073B">
        <w:trPr>
          <w:trHeight w:val="255"/>
        </w:trPr>
        <w:tc>
          <w:tcPr>
            <w:tcW w:type="dxa" w:w="440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2460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1860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2200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1180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</w:tr>
      <w:tr w:rsidTr="00C570C7" w:rsidR="00CA073B">
        <w:trPr>
          <w:trHeight w:val="300"/>
        </w:trPr>
        <w:tc>
          <w:tcPr>
            <w:tcW w:type="dxa" w:w="440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2460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1860"/>
            <w:noWrap/>
            <w:vAlign w:val="bottom"/>
            <w:hideMark/>
          </w:tcPr>
          <w:p w:rsidRDefault="00CA073B" w:rsidP="00C570C7" w:rsidR="00CA073B">
            <w:pPr>
              <w:jc w:val="right"/>
              <w:rPr>
                <w:rFonts w:cs="Arial" w:hAnsi="Arial" w:ascii="Arial"/>
                <w:b/>
                <w:bCs/>
                <w:i/>
                <w:iCs/>
                <w:color w:val="FF0000"/>
                <w:lang w:eastAsia="en-US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FF0000"/>
                <w:lang w:eastAsia="en-US"/>
              </w:rPr>
              <w:t>20.201.984,15</w:t>
            </w:r>
          </w:p>
        </w:tc>
        <w:tc>
          <w:tcPr>
            <w:tcW w:type="dxa" w:w="2200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993300"/>
                <w:lang w:eastAsia="en-US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993300"/>
                <w:lang w:eastAsia="en-US"/>
              </w:rPr>
              <w:t>98,96</w:t>
            </w:r>
          </w:p>
        </w:tc>
        <w:tc>
          <w:tcPr>
            <w:tcW w:type="dxa" w:w="1180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0000FF"/>
                <w:lang w:eastAsia="en-US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0000FF"/>
                <w:lang w:eastAsia="en-US"/>
              </w:rPr>
              <w:t>100,00</w:t>
            </w:r>
          </w:p>
        </w:tc>
      </w:tr>
      <w:tr w:rsidTr="00C570C7" w:rsidR="00CA073B">
        <w:trPr>
          <w:trHeight w:val="322"/>
        </w:trPr>
        <w:tc>
          <w:tcPr>
            <w:tcW w:type="dxa" w:w="440"/>
            <w:vMerge w:val="restart"/>
            <w:vAlign w:val="center"/>
            <w:hideMark/>
          </w:tcPr>
          <w:p w:rsidRDefault="00CA073B" w:rsidP="00C570C7" w:rsidR="00CA073B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Arial" w:hAnsi="Arial" w:ascii="Arial"/>
                <w:b/>
                <w:bCs/>
                <w:sz w:val="28"/>
                <w:szCs w:val="28"/>
                <w:lang w:eastAsia="en-US"/>
              </w:rPr>
              <w:t>RB</w:t>
            </w:r>
          </w:p>
        </w:tc>
        <w:tc>
          <w:tcPr>
            <w:tcW w:type="dxa" w:w="2460"/>
            <w:vMerge w:val="restart"/>
            <w:vAlign w:val="center"/>
            <w:hideMark/>
          </w:tcPr>
          <w:p w:rsidRDefault="00CA073B" w:rsidP="00C570C7" w:rsidR="00CA073B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Arial" w:hAnsi="Arial" w:ascii="Arial"/>
                <w:b/>
                <w:bCs/>
                <w:sz w:val="22"/>
                <w:szCs w:val="22"/>
                <w:lang w:eastAsia="en-US"/>
              </w:rPr>
              <w:t>Prisutni  na SKUPŠTINI</w:t>
            </w:r>
          </w:p>
        </w:tc>
        <w:tc>
          <w:tcPr>
            <w:tcW w:type="dxa" w:w="1860"/>
            <w:vMerge w:val="restart"/>
            <w:vAlign w:val="center"/>
            <w:hideMark/>
          </w:tcPr>
          <w:p w:rsidRDefault="00CA073B" w:rsidP="00C570C7" w:rsidR="00CA073B">
            <w:pPr>
              <w:jc w:val="center"/>
              <w:rPr>
                <w:rFonts w:cs="Arial" w:hAnsi="Arial" w:ascii="Arial"/>
                <w:b/>
                <w:bCs/>
                <w:color w:val="FF0000"/>
                <w:sz w:val="28"/>
                <w:szCs w:val="28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FF0000"/>
                <w:sz w:val="28"/>
                <w:szCs w:val="28"/>
                <w:lang w:eastAsia="en-US"/>
              </w:rPr>
              <w:t>Tražbina</w:t>
            </w:r>
          </w:p>
        </w:tc>
        <w:tc>
          <w:tcPr>
            <w:tcW w:type="dxa" w:w="2200"/>
            <w:vMerge w:val="restart"/>
            <w:vAlign w:val="center"/>
            <w:hideMark/>
          </w:tcPr>
          <w:p w:rsidRDefault="00CA073B" w:rsidP="00C570C7" w:rsidR="00CA073B">
            <w:pPr>
              <w:jc w:val="center"/>
              <w:rPr>
                <w:rFonts w:cs="Arial" w:hAnsi="Arial" w:ascii="Arial"/>
                <w:b/>
                <w:bCs/>
                <w:color w:val="993300"/>
                <w:sz w:val="28"/>
                <w:szCs w:val="28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993300"/>
                <w:sz w:val="28"/>
                <w:szCs w:val="28"/>
                <w:lang w:eastAsia="en-US"/>
              </w:rPr>
              <w:t>Postotak</w:t>
            </w:r>
          </w:p>
        </w:tc>
        <w:tc>
          <w:tcPr>
            <w:tcW w:type="dxa" w:w="1180"/>
            <w:vMerge w:val="restart"/>
            <w:vAlign w:val="center"/>
            <w:hideMark/>
          </w:tcPr>
          <w:p w:rsidRDefault="00CA073B" w:rsidP="00C570C7" w:rsidR="00CA073B">
            <w:pPr>
              <w:jc w:val="center"/>
              <w:rPr>
                <w:rFonts w:cs="Arial" w:hAnsi="Arial" w:ascii="Arial"/>
                <w:color w:val="0000FF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color w:val="0000FF"/>
                <w:sz w:val="20"/>
                <w:szCs w:val="20"/>
                <w:lang w:eastAsia="en-US"/>
              </w:rPr>
              <w:t>Glasovi  na SKUPŠTINI</w:t>
            </w:r>
          </w:p>
        </w:tc>
      </w:tr>
      <w:tr w:rsidTr="00C570C7" w:rsidR="00CA073B">
        <w:trPr>
          <w:trHeight w:val="480"/>
        </w:trPr>
        <w:tc>
          <w:tcPr>
            <w:tcW w:type="auto" w:w="0"/>
            <w:vMerge/>
            <w:vAlign w:val="center"/>
            <w:hideMark/>
          </w:tcPr>
          <w:p w:rsidRDefault="00CA073B" w:rsidP="00C570C7" w:rsidR="00CA073B">
            <w:pPr>
              <w:rPr>
                <w:rFonts w:cs="Arial" w:hAnsi="Arial" w:ascii="Arial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CA073B" w:rsidP="00C570C7" w:rsidR="00CA073B">
            <w:pPr>
              <w:rPr>
                <w:rFonts w:cs="Arial" w:hAnsi="Arial" w:ascii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CA073B" w:rsidP="00C570C7" w:rsidR="00CA073B">
            <w:pPr>
              <w:rPr>
                <w:rFonts w:cs="Arial" w:hAnsi="Arial" w:ascii="Arial"/>
                <w:b/>
                <w:bCs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CA073B" w:rsidP="00C570C7" w:rsidR="00CA073B">
            <w:pPr>
              <w:rPr>
                <w:rFonts w:cs="Arial" w:hAnsi="Arial" w:ascii="Arial"/>
                <w:b/>
                <w:bCs/>
                <w:color w:val="993300"/>
                <w:sz w:val="28"/>
                <w:szCs w:val="28"/>
                <w:lang w:eastAsia="en-US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CA073B" w:rsidP="00C570C7" w:rsidR="00CA073B">
            <w:pPr>
              <w:rPr>
                <w:rFonts w:cs="Arial" w:hAnsi="Arial" w:ascii="Arial"/>
                <w:color w:val="0000FF"/>
                <w:sz w:val="20"/>
                <w:szCs w:val="20"/>
                <w:lang w:eastAsia="en-US"/>
              </w:rPr>
            </w:pPr>
          </w:p>
        </w:tc>
      </w:tr>
      <w:tr w:rsidTr="00C570C7" w:rsidR="00CA073B">
        <w:trPr>
          <w:trHeight w:val="255"/>
        </w:trPr>
        <w:tc>
          <w:tcPr>
            <w:tcW w:type="dxa" w:w="440"/>
            <w:noWrap/>
            <w:vAlign w:val="bottom"/>
            <w:hideMark/>
          </w:tcPr>
          <w:p w:rsidRDefault="00CA073B" w:rsidP="00C570C7" w:rsidR="00CA073B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type="dxa" w:w="2460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RH</w:t>
            </w:r>
          </w:p>
        </w:tc>
        <w:tc>
          <w:tcPr>
            <w:tcW w:type="dxa" w:w="1860"/>
            <w:noWrap/>
            <w:vAlign w:val="bottom"/>
            <w:hideMark/>
          </w:tcPr>
          <w:p w:rsidRDefault="00CA073B" w:rsidP="00C570C7" w:rsidR="00CA073B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215.057,05</w:t>
            </w:r>
          </w:p>
        </w:tc>
        <w:tc>
          <w:tcPr>
            <w:tcW w:type="dxa" w:w="2200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1,05</w:t>
            </w:r>
          </w:p>
        </w:tc>
        <w:tc>
          <w:tcPr>
            <w:tcW w:type="dxa" w:w="1180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1,06</w:t>
            </w:r>
          </w:p>
        </w:tc>
      </w:tr>
      <w:tr w:rsidTr="00C570C7" w:rsidR="00CA073B">
        <w:trPr>
          <w:trHeight w:val="255"/>
        </w:trPr>
        <w:tc>
          <w:tcPr>
            <w:tcW w:type="dxa" w:w="440"/>
            <w:noWrap/>
            <w:vAlign w:val="bottom"/>
            <w:hideMark/>
          </w:tcPr>
          <w:p w:rsidRDefault="00CA073B" w:rsidP="00C570C7" w:rsidR="00CA073B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type="dxa" w:w="2460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PAKEL d.o.o. Zadar</w:t>
            </w:r>
          </w:p>
        </w:tc>
        <w:tc>
          <w:tcPr>
            <w:tcW w:type="dxa" w:w="1860"/>
            <w:noWrap/>
            <w:vAlign w:val="bottom"/>
            <w:hideMark/>
          </w:tcPr>
          <w:p w:rsidRDefault="00CA073B" w:rsidP="00C570C7" w:rsidR="00CA073B">
            <w:pPr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19.986.927,10</w:t>
            </w:r>
          </w:p>
        </w:tc>
        <w:tc>
          <w:tcPr>
            <w:tcW w:type="dxa" w:w="2200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97,91</w:t>
            </w:r>
          </w:p>
        </w:tc>
        <w:tc>
          <w:tcPr>
            <w:tcW w:type="dxa" w:w="1180"/>
            <w:noWrap/>
            <w:vAlign w:val="bottom"/>
            <w:hideMark/>
          </w:tcPr>
          <w:p w:rsidRDefault="00CA073B" w:rsidP="00C570C7" w:rsidR="00CA073B">
            <w:pPr>
              <w:jc w:val="center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98,94</w:t>
            </w:r>
          </w:p>
        </w:tc>
      </w:tr>
    </w:tbl>
    <w:p w:rsidRDefault="00DB22E0" w:rsidP="00C90B60" w:rsidR="00DB22E0">
      <w:pPr>
        <w:jc w:val="both"/>
      </w:pPr>
    </w:p>
    <w:p w:rsidRDefault="006A5D44" w:rsidP="00C90B60" w:rsidR="006A5D44">
      <w:pPr>
        <w:jc w:val="both"/>
      </w:pPr>
    </w:p>
    <w:p w:rsidRDefault="00FD0580" w:rsidP="00C90B60" w:rsidR="00FD0580">
      <w:pPr>
        <w:jc w:val="both"/>
      </w:pPr>
      <w:r>
        <w:t>Slijedom čega je iz prve skupine nazočna: RH, a iz druge skupine – razlučni vjerovnik sada PAKEL d.o.o. Zadar</w:t>
      </w:r>
    </w:p>
    <w:p w:rsidRDefault="00CA073B" w:rsidP="00C90B60" w:rsidR="00CA073B">
      <w:pPr>
        <w:jc w:val="both"/>
      </w:pPr>
    </w:p>
    <w:p w:rsidRDefault="00F84AB9" w:rsidP="00F84AB9" w:rsidR="00F84AB9">
      <w:pPr>
        <w:jc w:val="both"/>
      </w:pPr>
      <w:r>
        <w:t>Slijedom svega navedenog otpočinje se s raspravljanjem o točki dnevnog reda:</w:t>
      </w:r>
    </w:p>
    <w:p w:rsidRDefault="00B06EFE" w:rsidP="00F84AB9" w:rsidR="00B06EFE">
      <w:pPr>
        <w:jc w:val="both"/>
      </w:pPr>
    </w:p>
    <w:p w:rsidRDefault="00F84AB9" w:rsidP="00F84AB9" w:rsidR="00F84AB9">
      <w:pPr>
        <w:jc w:val="both"/>
      </w:pPr>
    </w:p>
    <w:p w:rsidRDefault="00F84AB9" w:rsidP="00F84AB9" w:rsidR="00F84AB9">
      <w:pPr>
        <w:numPr>
          <w:ilvl w:val="0"/>
          <w:numId w:val="4"/>
        </w:numPr>
        <w:jc w:val="both"/>
      </w:pPr>
      <w:r>
        <w:t xml:space="preserve">Raspravljanje i glasovanje o stečajnom planu. </w:t>
      </w:r>
    </w:p>
    <w:p w:rsidRDefault="00F84AB9" w:rsidP="00F84AB9" w:rsidR="00F84AB9">
      <w:pPr>
        <w:jc w:val="both"/>
      </w:pPr>
    </w:p>
    <w:p w:rsidRDefault="00F84AB9" w:rsidP="00CA073B" w:rsidR="004B4280">
      <w:pPr>
        <w:jc w:val="both"/>
      </w:pPr>
      <w:r>
        <w:t>Stečajni upravitelj navodi</w:t>
      </w:r>
      <w:r w:rsidR="00DB22E0">
        <w:t xml:space="preserve"> da </w:t>
      </w:r>
      <w:r w:rsidR="00FD0580">
        <w:t>ukratko kao u dostavljenom stečajnom planu zaključujući da se vjerovnici namiruju u iznosu oko 40% utvrđenih tražbina.</w:t>
      </w:r>
    </w:p>
    <w:p w:rsidRDefault="00FD0580" w:rsidP="00CA073B" w:rsidR="00FD0580">
      <w:pPr>
        <w:jc w:val="both"/>
      </w:pPr>
    </w:p>
    <w:p w:rsidRDefault="00FD0580" w:rsidP="00CA073B" w:rsidR="00FD0580">
      <w:pPr>
        <w:jc w:val="both"/>
      </w:pPr>
      <w:r>
        <w:t>Nazočni vjerovnici su suglasni, nemaju prigovora na plan niti daljnjih pitanja za raspravu.</w:t>
      </w:r>
    </w:p>
    <w:p w:rsidRDefault="004B4280" w:rsidP="004B4280" w:rsidR="004B4280">
      <w:pPr>
        <w:jc w:val="both"/>
      </w:pPr>
    </w:p>
    <w:p w:rsidRDefault="00CA073B" w:rsidP="004B4280" w:rsidR="004B4280">
      <w:pPr>
        <w:jc w:val="both"/>
      </w:pPr>
      <w:r>
        <w:t>Stečajni upravitelj</w:t>
      </w:r>
      <w:r w:rsidR="004B4280">
        <w:t xml:space="preserve"> predlaže da se pređe na glasovanje o stečajnom planu. </w:t>
      </w:r>
    </w:p>
    <w:p w:rsidRDefault="004B4280" w:rsidP="004B4280" w:rsidR="004B4280">
      <w:pPr>
        <w:jc w:val="both"/>
      </w:pPr>
    </w:p>
    <w:p w:rsidRDefault="00FD0580" w:rsidP="004B4280" w:rsidR="00FD0580">
      <w:pPr>
        <w:jc w:val="both"/>
      </w:pPr>
      <w:r>
        <w:t>Prije glasovanja stečajni upravitelj navodi da je izvješće kako je B2 KAPITAL podneskom obavijestio stečajnog upravitelja i vjerojatno sud da je preuzeo tražbinu HETE iz prve grupe vjerovnika, te da je suglasan sa stečajnim planom. Nadalje, da ga je Grad Zadar izvijestio o broju računa za uplatu.</w:t>
      </w:r>
    </w:p>
    <w:p w:rsidRDefault="00FD0580" w:rsidP="004B4280" w:rsidR="00FD0580">
      <w:pPr>
        <w:jc w:val="both"/>
      </w:pPr>
    </w:p>
    <w:p w:rsidRDefault="009C407B" w:rsidP="004B4280" w:rsidR="00FD0580">
      <w:pPr>
        <w:jc w:val="both"/>
      </w:pPr>
      <w:r>
        <w:t>Utvrđuje</w:t>
      </w:r>
      <w:r w:rsidR="00FD0580">
        <w:t xml:space="preserve"> se da je podnesak B2 KAPITALA </w:t>
      </w:r>
      <w:r>
        <w:t>dostavljen u spis 19. srpnja 2018. putem elektronske pošte.</w:t>
      </w:r>
    </w:p>
    <w:p w:rsidRDefault="009C407B" w:rsidP="004B4280" w:rsidR="009C407B">
      <w:pPr>
        <w:jc w:val="both"/>
      </w:pPr>
    </w:p>
    <w:p w:rsidRDefault="004B4280" w:rsidP="004B4280" w:rsidR="004B4280">
      <w:pPr>
        <w:jc w:val="both"/>
      </w:pPr>
      <w:r>
        <w:t>Prelazi se na glasovanje po grupama.</w:t>
      </w:r>
    </w:p>
    <w:p w:rsidRDefault="004B4280" w:rsidP="004B4280" w:rsidR="004B4280">
      <w:pPr>
        <w:jc w:val="both"/>
      </w:pPr>
    </w:p>
    <w:p w:rsidRDefault="004B4280" w:rsidP="004B4280" w:rsidR="00B06EFE">
      <w:pPr>
        <w:jc w:val="both"/>
      </w:pPr>
      <w:r w:rsidRPr="00FD0580">
        <w:t xml:space="preserve">Grupa 1 nazočni vjerovnici sa </w:t>
      </w:r>
      <w:r w:rsidR="00B06EFE" w:rsidRPr="00FD0580">
        <w:t>5</w:t>
      </w:r>
      <w:r w:rsidR="00FD0580">
        <w:t>0,38</w:t>
      </w:r>
      <w:r w:rsidRPr="00FD0580">
        <w:t>% glasaju za stečajni plan</w:t>
      </w:r>
      <w:r w:rsidR="00FD0580">
        <w:t>, ostali nisu nazočni.</w:t>
      </w:r>
    </w:p>
    <w:p w:rsidRDefault="00FD0580" w:rsidP="004B4280" w:rsidR="00FD0580" w:rsidRPr="00CA073B">
      <w:pPr>
        <w:jc w:val="both"/>
        <w:rPr>
          <w:b/>
        </w:rPr>
      </w:pPr>
    </w:p>
    <w:p w:rsidRDefault="009C407B" w:rsidP="009C407B" w:rsidR="004B4280" w:rsidRPr="00CA073B">
      <w:pPr>
        <w:jc w:val="both"/>
        <w:rPr>
          <w:b/>
        </w:rPr>
      </w:pPr>
      <w:r>
        <w:t>Grupa 2 nazočni vjerovnik</w:t>
      </w:r>
      <w:r w:rsidR="004B4280" w:rsidRPr="009C407B">
        <w:t xml:space="preserve"> </w:t>
      </w:r>
      <w:r>
        <w:t xml:space="preserve">PAKEL d.o.o. Zadar </w:t>
      </w:r>
      <w:r w:rsidR="004B4280" w:rsidRPr="009C407B">
        <w:t xml:space="preserve">sa </w:t>
      </w:r>
      <w:r w:rsidRPr="009C407B">
        <w:t>98,94</w:t>
      </w:r>
      <w:r w:rsidR="004B4280" w:rsidRPr="009C407B">
        <w:t>%</w:t>
      </w:r>
      <w:r w:rsidR="003F2A93" w:rsidRPr="009C407B">
        <w:t xml:space="preserve"> tražbina</w:t>
      </w:r>
      <w:r>
        <w:t xml:space="preserve"> glasa za.</w:t>
      </w:r>
      <w:r w:rsidR="003F2A93" w:rsidRPr="009C407B">
        <w:t xml:space="preserve"> </w:t>
      </w:r>
    </w:p>
    <w:p w:rsidRDefault="004B4280" w:rsidP="004B4280" w:rsidR="004B4280">
      <w:pPr>
        <w:jc w:val="both"/>
      </w:pPr>
    </w:p>
    <w:p w:rsidRDefault="004B4280" w:rsidP="004B4280" w:rsidR="004B4280">
      <w:pPr>
        <w:jc w:val="both"/>
      </w:pPr>
      <w:r>
        <w:t xml:space="preserve">Sud donosi </w:t>
      </w:r>
    </w:p>
    <w:p w:rsidRDefault="004B4280" w:rsidP="004B4280" w:rsidR="004B4280">
      <w:pPr>
        <w:jc w:val="both"/>
      </w:pPr>
    </w:p>
    <w:p w:rsidRDefault="004B4280" w:rsidP="004B4280" w:rsidR="004B4280">
      <w:pPr>
        <w:jc w:val="center"/>
      </w:pPr>
      <w:r>
        <w:t>z a k lj u č a k</w:t>
      </w:r>
    </w:p>
    <w:p w:rsidRDefault="004B4280" w:rsidP="004B4280" w:rsidR="004B4280">
      <w:pPr>
        <w:jc w:val="both"/>
      </w:pPr>
    </w:p>
    <w:p w:rsidRDefault="004B4280" w:rsidP="004B4280" w:rsidR="004B4280">
      <w:pPr>
        <w:jc w:val="both"/>
      </w:pPr>
      <w:r>
        <w:t xml:space="preserve">Odluka o potvrdi stečajnog plana donijet će se u zakonskom roku. </w:t>
      </w:r>
    </w:p>
    <w:p w:rsidRDefault="004B4280" w:rsidP="005F06CF" w:rsidR="004B4280">
      <w:pPr>
        <w:jc w:val="both"/>
      </w:pPr>
    </w:p>
    <w:p w:rsidRDefault="00F84AB9" w:rsidP="005F06CF" w:rsidR="00F84AB9">
      <w:pPr>
        <w:jc w:val="both"/>
      </w:pPr>
      <w:r>
        <w:t>Daljnjih pitanja vezano za plan nema.</w:t>
      </w:r>
    </w:p>
    <w:p w:rsidRDefault="00F84AB9" w:rsidP="005F06CF" w:rsidR="00F84AB9">
      <w:pPr>
        <w:jc w:val="both"/>
      </w:pPr>
    </w:p>
    <w:p w:rsidRDefault="009C407B" w:rsidP="005F06CF" w:rsidR="00F84AB9">
      <w:pPr>
        <w:jc w:val="both"/>
      </w:pPr>
      <w:r>
        <w:t>Dovršeno u 12,00</w:t>
      </w:r>
      <w:r w:rsidR="00F84AB9">
        <w:t>.</w:t>
      </w:r>
    </w:p>
    <w:p w:rsidRDefault="00F84AB9" w:rsidP="005F06CF" w:rsidR="00F84AB9">
      <w:pPr>
        <w:jc w:val="both"/>
      </w:pPr>
    </w:p>
    <w:p w:rsidRDefault="005F06CF" w:rsidP="005F06CF" w:rsidR="005F06CF" w:rsidRPr="0039050F">
      <w:pPr>
        <w:tabs>
          <w:tab w:pos="0" w:val="left"/>
          <w:tab w:pos="360" w:val="left"/>
        </w:tabs>
      </w:pP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  <w:r w:rsidRPr="0039050F">
        <w:t>ZAPISNIČAR</w:t>
      </w:r>
      <w:r w:rsidRPr="0039050F">
        <w:tab/>
      </w:r>
      <w:r>
        <w:tab/>
        <w:t xml:space="preserve">                                SUTKINJA</w:t>
      </w:r>
      <w:r w:rsidRPr="0039050F">
        <w:tab/>
      </w:r>
      <w:r w:rsidRPr="0039050F">
        <w:tab/>
        <w:t>STEČAJNI UPRAVITELJ</w:t>
      </w: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  <w:r w:rsidRPr="0039050F">
        <w:tab/>
      </w:r>
      <w:r w:rsidRPr="0039050F">
        <w:tab/>
      </w:r>
      <w:r w:rsidRPr="0039050F">
        <w:tab/>
      </w:r>
      <w:r w:rsidRPr="0039050F">
        <w:tab/>
      </w:r>
      <w:r w:rsidRPr="0039050F">
        <w:tab/>
      </w: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  <w:r w:rsidRPr="0039050F">
        <w:t>VJEROVNICI</w:t>
      </w: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  <w:r>
        <w:t xml:space="preserve">  </w:t>
      </w:r>
    </w:p>
    <w:p w:rsidRDefault="001A727C" w:rsidR="001A727C"/>
    <w:p w:rsidRDefault="00A5644C" w:rsidR="00A5644C"/>
    <w:sectPr w:rsidSect="00CA073B" w:rsidR="00A5644C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80A" w:rsidP="00F3280A" w:rsidR="00F3280A">
      <w:r>
        <w:separator/>
      </w:r>
    </w:p>
  </w:endnote>
  <w:endnote w:id="0" w:type="continuationSeparator">
    <w:p w:rsidRDefault="00F3280A" w:rsidP="00F3280A" w:rsidR="00F32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80A" w:rsidP="00F3280A" w:rsidR="00F3280A">
      <w:r>
        <w:separator/>
      </w:r>
    </w:p>
  </w:footnote>
  <w:footnote w:id="0" w:type="continuationSeparator">
    <w:p w:rsidRDefault="00F3280A" w:rsidP="00F3280A" w:rsidR="00F328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EA2" w:rsidR="007652CA">
    <w:pPr>
      <w:pStyle w:val="Zaglavlje"/>
      <w:jc w:val="center"/>
    </w:pPr>
    <w:r>
      <w:t xml:space="preserve">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916BEE">
      <w:rPr>
        <w:noProof/>
      </w:rPr>
      <w:t>2</w:t>
    </w:r>
    <w:r>
      <w:fldChar w:fldCharType="end"/>
    </w:r>
    <w:r w:rsidR="0008596B">
      <w:t xml:space="preserve">                     </w:t>
    </w:r>
    <w:r w:rsidR="00C90B60">
      <w:t>Poslovni broj 1</w:t>
    </w:r>
    <w:r>
      <w:t xml:space="preserve"> St-</w:t>
    </w:r>
    <w:r w:rsidR="00CA073B">
      <w:t>834</w:t>
    </w:r>
    <w:r w:rsidR="00B77BC2">
      <w:t>/2016</w:t>
    </w:r>
    <w:r>
      <w:t>-</w:t>
    </w:r>
    <w:r w:rsidR="00E85C90">
      <w:t>154</w:t>
    </w:r>
  </w:p>
  <w:p w:rsidRDefault="00916BEE" w:rsidR="007652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241"/>
    <w:multiLevelType w:val="hybridMultilevel"/>
    <w:tmpl w:val="35E2A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D455129"/>
    <w:multiLevelType w:val="hybridMultilevel"/>
    <w:tmpl w:val="AFB8CF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21062F"/>
    <w:multiLevelType w:val="hybridMultilevel"/>
    <w:tmpl w:val="3ADA15BE"/>
    <w:lvl w:tplc="76C854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1B35E15"/>
    <w:multiLevelType w:val="hybridMultilevel"/>
    <w:tmpl w:val="8B2463F4"/>
    <w:lvl w:tplc="7714C57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A513C4"/>
    <w:multiLevelType w:val="hybridMultilevel"/>
    <w:tmpl w:val="8884A0BC"/>
    <w:lvl w:tplc="CDCA376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960C07"/>
    <w:multiLevelType w:val="hybridMultilevel"/>
    <w:tmpl w:val="35E2A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0E71CDF"/>
    <w:multiLevelType w:val="hybridMultilevel"/>
    <w:tmpl w:val="B3B471C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6CF"/>
    <w:rsid w:val="0001221B"/>
    <w:rsid w:val="0008596B"/>
    <w:rsid w:val="00096778"/>
    <w:rsid w:val="000A3583"/>
    <w:rsid w:val="0013504A"/>
    <w:rsid w:val="001759C7"/>
    <w:rsid w:val="001A727C"/>
    <w:rsid w:val="00245D00"/>
    <w:rsid w:val="00286C92"/>
    <w:rsid w:val="002C16B5"/>
    <w:rsid w:val="003151D6"/>
    <w:rsid w:val="003509C3"/>
    <w:rsid w:val="00376C04"/>
    <w:rsid w:val="003B3266"/>
    <w:rsid w:val="003F2A93"/>
    <w:rsid w:val="0041390B"/>
    <w:rsid w:val="0041702C"/>
    <w:rsid w:val="0044350D"/>
    <w:rsid w:val="00481E4D"/>
    <w:rsid w:val="004A4DA1"/>
    <w:rsid w:val="004B4280"/>
    <w:rsid w:val="004E4E13"/>
    <w:rsid w:val="004E69A2"/>
    <w:rsid w:val="005032DF"/>
    <w:rsid w:val="005276B1"/>
    <w:rsid w:val="0053707C"/>
    <w:rsid w:val="00591E6A"/>
    <w:rsid w:val="005B2506"/>
    <w:rsid w:val="005E14EF"/>
    <w:rsid w:val="005F06CF"/>
    <w:rsid w:val="00620CED"/>
    <w:rsid w:val="00663C0D"/>
    <w:rsid w:val="006A5D44"/>
    <w:rsid w:val="00717C41"/>
    <w:rsid w:val="007A729A"/>
    <w:rsid w:val="007C63AB"/>
    <w:rsid w:val="007E5C72"/>
    <w:rsid w:val="007F3E52"/>
    <w:rsid w:val="008111E0"/>
    <w:rsid w:val="00827584"/>
    <w:rsid w:val="008C0374"/>
    <w:rsid w:val="008D697F"/>
    <w:rsid w:val="008D7EA2"/>
    <w:rsid w:val="00916BEE"/>
    <w:rsid w:val="0092268B"/>
    <w:rsid w:val="009350E5"/>
    <w:rsid w:val="00974F72"/>
    <w:rsid w:val="00975690"/>
    <w:rsid w:val="009C407B"/>
    <w:rsid w:val="00A453A7"/>
    <w:rsid w:val="00A47266"/>
    <w:rsid w:val="00A5644C"/>
    <w:rsid w:val="00AC6E5B"/>
    <w:rsid w:val="00B06EFE"/>
    <w:rsid w:val="00B5654B"/>
    <w:rsid w:val="00B77431"/>
    <w:rsid w:val="00B77BC2"/>
    <w:rsid w:val="00BC584B"/>
    <w:rsid w:val="00C63C4A"/>
    <w:rsid w:val="00C90100"/>
    <w:rsid w:val="00C90B60"/>
    <w:rsid w:val="00CA073B"/>
    <w:rsid w:val="00CC6CB9"/>
    <w:rsid w:val="00D005CA"/>
    <w:rsid w:val="00D304BE"/>
    <w:rsid w:val="00D32843"/>
    <w:rsid w:val="00D50CF2"/>
    <w:rsid w:val="00D626AD"/>
    <w:rsid w:val="00D75055"/>
    <w:rsid w:val="00D83263"/>
    <w:rsid w:val="00D90387"/>
    <w:rsid w:val="00D97F11"/>
    <w:rsid w:val="00DB22E0"/>
    <w:rsid w:val="00DC404C"/>
    <w:rsid w:val="00DE33A7"/>
    <w:rsid w:val="00E42725"/>
    <w:rsid w:val="00E466E2"/>
    <w:rsid w:val="00E720F0"/>
    <w:rsid w:val="00E85C90"/>
    <w:rsid w:val="00EB246F"/>
    <w:rsid w:val="00EC70EC"/>
    <w:rsid w:val="00F06F77"/>
    <w:rsid w:val="00F3280A"/>
    <w:rsid w:val="00F84AB9"/>
    <w:rsid w:val="00FC7F0D"/>
    <w:rsid w:val="00FD0580"/>
    <w:rsid w:val="00FE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06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06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6C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5F06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6CF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1" w:type="paragraph">
    <w:name w:val="Odlomak popisa1"/>
    <w:basedOn w:val="Normal"/>
    <w:rsid w:val="00A5644C"/>
    <w:pPr>
      <w:widowControl w:val="false"/>
      <w:suppressAutoHyphens/>
      <w:spacing w:after="200"/>
      <w:ind w:left="720"/>
    </w:pPr>
    <w:rPr>
      <w:rFonts w:cs="Mangal" w:eastAsia="SimSun"/>
      <w:kern w:val="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1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11E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90B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B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B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B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B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06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0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6C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5F06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6C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1" w:type="paragraph">
    <w:name w:val="Odlomak popisa1"/>
    <w:basedOn w:val="Normal"/>
    <w:rsid w:val="00A5644C"/>
    <w:pPr>
      <w:widowControl w:val="0"/>
      <w:suppressAutoHyphens/>
      <w:spacing w:after="200"/>
      <w:ind w:left="720"/>
    </w:pPr>
    <w:rPr>
      <w:rFonts w:cs="Mangal" w:eastAsia="SimSun"/>
      <w:kern w:val="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1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11E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90B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B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B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B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B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3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24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750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54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341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315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804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96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53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304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1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4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60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442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srpnja 2018.</izvorni_sadrzaj>
    <derivirana_varijabla naziv="DomainObject.StvarniPocetakDatum_1">20. srpnja 2018.</derivirana_varijabla>
  </DomainObject.StvarniPocetakDatum>
  <DomainObject.StvarniZavrsetakDatum>
    <izvorni_sadrzaj>20. srpnja 2018.</izvorni_sadrzaj>
    <derivirana_varijabla naziv="DomainObject.StvarniZavrsetakDatum_1">20. srpnja 2018.</derivirana_varijabla>
  </DomainObject.StvarniZavrsetakDatum>
  <DomainObject.PlaniraniZavrsetakDatum>
    <izvorni_sadrzaj>20. srpnja 2018.</izvorni_sadrzaj>
    <derivirana_varijabla naziv="DomainObject.PlaniraniZavrsetakDatum_1">20. srpnja 2018.</derivirana_varijabla>
  </DomainObject.PlaniraniZavrsetakDatum>
  <DomainObject.PlaniraniPocetakDatum>
    <izvorni_sadrzaj>20. srpnja 2018.</izvorni_sadrzaj>
    <derivirana_varijabla naziv="DomainObject.PlaniraniPocetakDatum_1">20. srpnja 2018.</derivirana_varijabla>
  </DomainObject.PlaniraniPocetakDatum>
  <DomainObject.StvarniPocetakVrijeme>
    <izvorni_sadrzaj>11:45</izvorni_sadrzaj>
    <derivirana_varijabla naziv="DomainObject.StvarniPocetakVrijeme_1">11:45</derivirana_varijabla>
  </DomainObject.StvarniPocetakVrijeme>
  <DomainObject.StvarniZavrsetakVrijeme>
    <izvorni_sadrzaj>12:00</izvorni_sadrzaj>
    <derivirana_varijabla naziv="DomainObject.StvarniZavrsetakVrijeme_1">12:00</derivirana_varijabla>
  </DomainObject.StvarniZavrsetakVrijeme>
  <DomainObject.PlaniraniZavrsetakVrijeme>
    <izvorni_sadrzaj>11:59</izvorni_sadrzaj>
    <derivirana_varijabla naziv="DomainObject.PlaniraniZavrsetakVrijeme_1">11:59</derivirana_varijabla>
  </DomainObject.PlaniraniZavrsetakVrijeme>
  <DomainObject.PlaniraniPocetakVrijeme>
    <izvorni_sadrzaj>11:45</izvorni_sadrzaj>
    <derivirana_varijabla naziv="DomainObject.PlaniraniPocetakVrijeme_1">11:45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srpnja 2018.</izvorni_sadrzaj>
    <derivirana_varijabla naziv="DomainObject.Zapisnik.DatumKreiranja_1">20.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St-834/2016-161</izvorni_sadrzaj>
    <derivirana_varijabla naziv="DomainObject.Zapisnik.Oznaka_1">St-834/2016-161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St-834/2016-161</izvorni_sadrzaj>
    <derivirana_varijabla naziv="DomainObject.PoslovniBrojDokumenta_1">St-834/2016-161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EB2C8-A376-400A-96E3-F778576168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2068</properties:Characters>
  <properties:Lines>127</properties:Lines>
  <properties:Paragraphs>53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2018-07-19T09:44:00Z</dcterms:created>
  <dc:creator>Tina Grgas</dc:creator>
  <cp:lastModifiedBy>Ante Rubelj</cp:lastModifiedBy>
  <cp:lastPrinted>2017-09-07T09:06:00Z</cp:lastPrinted>
  <dcterms:modified xmlns:xsi="http://www.w3.org/2001/XMLSchema-instance" xsi:type="dcterms:W3CDTF">2018-07-20T11:23:00Z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St-834/2016-161 / Zapisnik - Ročište za glasovanje o stečajnom planu (st-834-16 ročište za glasovanje o stečajnom planu - 20.7.2018.docx)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