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9f1b" w14:paraId="0fd9f1b" w:rsidRDefault="00AF1F6A" w:rsidP="00AF1F6A" w:rsidR="00AF1F6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AF1F6A" w:rsidP="00AF1F6A" w:rsidR="00AF1F6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AF1F6A" w:rsidP="00AF1F6A" w:rsidR="00DE15F5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670BA4">
        <w:rPr>
          <w:color w:val="222222"/>
        </w:rPr>
        <w:tab/>
      </w:r>
      <w:r w:rsidR="00670BA4">
        <w:rPr>
          <w:color w:val="222222"/>
        </w:rPr>
        <w:tab/>
      </w:r>
      <w:r w:rsidR="00670BA4">
        <w:rPr>
          <w:color w:val="222222"/>
        </w:rPr>
        <w:tab/>
      </w:r>
      <w:r w:rsidR="004F6DB3">
        <w:rPr>
          <w:color w:val="222222"/>
        </w:rPr>
        <w:t xml:space="preserve">         </w:t>
      </w:r>
      <w:r w:rsidR="00670BA4">
        <w:rPr>
          <w:color w:val="222222"/>
        </w:rPr>
        <w:t>3/St-</w:t>
      </w:r>
      <w:r w:rsidR="0051580D">
        <w:rPr>
          <w:color w:val="222222"/>
        </w:rPr>
        <w:t>69/2015-125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8081D">
        <w:rPr>
          <w:color w:val="222222"/>
        </w:rPr>
        <w:t xml:space="preserve">  </w:t>
      </w:r>
    </w:p>
    <w:p w:rsidRDefault="0047070A" w:rsidP="00AF1F6A" w:rsidR="0047070A">
      <w:pPr>
        <w:spacing w:beforeAutospacing="true" w:before="100"/>
        <w:jc w:val="center"/>
        <w:rPr>
          <w:color w:val="222222"/>
        </w:rPr>
      </w:pPr>
    </w:p>
    <w:p w:rsidRDefault="00074A76" w:rsidP="00AF1F6A" w:rsidR="00AF1F6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074A76" w:rsidP="00AF1F6A" w:rsidR="00074A76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  <w:r w:rsidR="00AD5922">
        <w:rPr>
          <w:b/>
          <w:color w:val="222222"/>
        </w:rPr>
        <w:t xml:space="preserve">  </w:t>
      </w:r>
    </w:p>
    <w:p w:rsidRDefault="0047070A" w:rsidP="00AF1F6A" w:rsidR="0047070A">
      <w:pPr>
        <w:spacing w:beforeAutospacing="true" w:before="100"/>
        <w:jc w:val="center"/>
        <w:rPr>
          <w:b/>
          <w:color w:val="222222"/>
        </w:rPr>
      </w:pPr>
    </w:p>
    <w:p w:rsidRDefault="0047070A" w:rsidP="0047070A" w:rsidR="0047070A">
      <w:pPr>
        <w:ind w:firstLine="708"/>
        <w:jc w:val="both"/>
        <w:rPr>
          <w:lang w:val="en-US"/>
        </w:rPr>
      </w:pPr>
      <w:r>
        <w:t xml:space="preserve">TRGOVAČKI SUD U OSIJEKU, STALNA SLUŽBA U SLAVONSKOM BRODU, po stečajnoj sutkinji Danieli Martini Maoduš, u postupku stečaja nad stečajnim dužnikom </w:t>
      </w:r>
      <w:r w:rsidR="0051580D">
        <w:t>dužnikom  </w:t>
      </w:r>
      <w:r w:rsidR="0051580D">
        <w:rPr>
          <w:b/>
        </w:rPr>
        <w:t xml:space="preserve">RAVELANA d.o.o., Pakrac u stečaju, Trg 76. bataljuna 3, </w:t>
      </w:r>
      <w:r w:rsidR="0051580D">
        <w:t>zastupano po stečajnom upravitelju  Marku Fak iz Zagreba</w:t>
      </w:r>
      <w:r>
        <w:t xml:space="preserve">, </w:t>
      </w:r>
      <w:r w:rsidR="00670BA4">
        <w:t>1</w:t>
      </w:r>
      <w:r w:rsidR="0051580D">
        <w:t>8</w:t>
      </w:r>
      <w:r w:rsidR="00670BA4">
        <w:t>. lipnja 2018.</w:t>
      </w:r>
    </w:p>
    <w:p w:rsidRDefault="00074A76" w:rsidP="00AF1F6A" w:rsidR="00AF1F6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</w:t>
      </w:r>
      <w:r w:rsidR="00AF1F6A">
        <w:rPr>
          <w:color w:val="222222"/>
        </w:rPr>
        <w:t xml:space="preserve">   j e</w:t>
      </w:r>
    </w:p>
    <w:p w:rsidRDefault="006D6BE0" w:rsidP="00AF1F6A" w:rsidR="006D6BE0">
      <w:pPr>
        <w:spacing w:beforeAutospacing="true" w:before="100"/>
        <w:jc w:val="center"/>
        <w:rPr>
          <w:color w:val="222222"/>
        </w:rPr>
      </w:pPr>
    </w:p>
    <w:p w:rsidRDefault="00F51CF4" w:rsidP="00F51CF4" w:rsidR="00D477E1">
      <w:pPr>
        <w:jc w:val="both"/>
      </w:pPr>
      <w:r>
        <w:t xml:space="preserve">            I -  Stečajnom upravitelju </w:t>
      </w:r>
      <w:r w:rsidR="0051580D">
        <w:t>Marku Fak iz Zagreba</w:t>
      </w:r>
      <w:r>
        <w:t xml:space="preserve"> određuje se nagrada za poslove  stečajnog upravitelja u bruto iznosu od </w:t>
      </w:r>
      <w:r w:rsidR="00D477E1" w:rsidRPr="00D477E1">
        <w:rPr>
          <w:b/>
          <w:u w:val="single"/>
          <w:lang w:val="en-US"/>
        </w:rPr>
        <w:t>40.671,84 kn bruto 1</w:t>
      </w:r>
      <w:r w:rsidR="00D477E1">
        <w:rPr>
          <w:u w:val="single"/>
          <w:lang w:val="en-US"/>
        </w:rPr>
        <w:t xml:space="preserve"> </w:t>
      </w:r>
      <w:r>
        <w:t>kn, a isti se ovlašćuje na isti iznos obračunati i isplatiti bruto 2, kao trošak steč.postupka</w:t>
      </w:r>
      <w:r w:rsidR="00D477E1">
        <w:t xml:space="preserve"> i isplatiti isti iznos s računa stečajne mase.</w:t>
      </w:r>
    </w:p>
    <w:p w:rsidRDefault="00D477E1" w:rsidP="00F51CF4" w:rsidR="00F93ABE">
      <w:pPr>
        <w:jc w:val="both"/>
      </w:pPr>
      <w:r>
        <w:tab/>
        <w:t xml:space="preserve"> </w:t>
      </w:r>
      <w:r w:rsidR="00F93ABE">
        <w:t xml:space="preserve"> </w:t>
      </w:r>
      <w:r>
        <w:t xml:space="preserve">II  </w:t>
      </w:r>
      <w:r w:rsidR="00C5693D">
        <w:t>-</w:t>
      </w:r>
      <w:r>
        <w:t xml:space="preserve">  Odbija se stečajni upravitelj  Mark</w:t>
      </w:r>
      <w:r w:rsidR="007F4F66">
        <w:t>o</w:t>
      </w:r>
      <w:r>
        <w:t xml:space="preserve"> Fak iz Zagreba s zahtjevom za  </w:t>
      </w:r>
      <w:r w:rsidR="00F93ABE">
        <w:t xml:space="preserve">odobrenjem nagrade za iznos od </w:t>
      </w:r>
      <w:r w:rsidR="00F51CF4">
        <w:t>  </w:t>
      </w:r>
      <w:r w:rsidR="00F93ABE">
        <w:t>7.082,67 kn.</w:t>
      </w:r>
    </w:p>
    <w:p w:rsidRDefault="00F51CF4" w:rsidP="00F51CF4" w:rsidR="00F51CF4">
      <w:pPr>
        <w:jc w:val="both"/>
      </w:pPr>
      <w:r>
        <w:t>        </w:t>
      </w:r>
      <w:r w:rsidR="00F93ABE">
        <w:t xml:space="preserve">   </w:t>
      </w:r>
      <w:r>
        <w:t xml:space="preserve"> II</w:t>
      </w:r>
      <w:r w:rsidR="00F93ABE">
        <w:t>I</w:t>
      </w:r>
      <w:r>
        <w:t xml:space="preserve">   </w:t>
      </w:r>
      <w:r w:rsidR="00C5693D">
        <w:t xml:space="preserve">- </w:t>
      </w:r>
      <w:r>
        <w:t xml:space="preserve"> Ovo rješenje objavit će se na mrežnoj stanici e-Oglasna ploča sudova. </w:t>
      </w:r>
    </w:p>
    <w:p w:rsidRDefault="007F4F66" w:rsidP="00F51CF4" w:rsidR="007F4F66">
      <w:pPr>
        <w:jc w:val="both"/>
      </w:pPr>
      <w:r>
        <w:tab/>
        <w:t xml:space="preserve"> IV </w:t>
      </w:r>
      <w:r w:rsidR="00C5693D">
        <w:t>-</w:t>
      </w:r>
      <w:r>
        <w:t xml:space="preserve">   Odobravaju se stvarni troškovi stečajnom upravitelju Marku Fak iz Zagreba u iznosu od </w:t>
      </w:r>
      <w:r w:rsidR="00C5693D">
        <w:t xml:space="preserve">  3.688,00 kn – neto, a iznos ukupnog troška je 6.145,53 kn.</w:t>
      </w:r>
      <w:r>
        <w:tab/>
      </w:r>
    </w:p>
    <w:p w:rsidRDefault="00F51CF4" w:rsidP="00F51CF4" w:rsidR="00074A76">
      <w:pPr>
        <w:jc w:val="both"/>
        <w:rPr>
          <w:color w:val="222222"/>
        </w:rPr>
      </w:pPr>
      <w:r>
        <w:tab/>
      </w:r>
    </w:p>
    <w:p w:rsidRDefault="00074A76" w:rsidP="00074A76" w:rsidR="00074A76">
      <w:pPr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074A76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> </w:t>
      </w:r>
    </w:p>
    <w:p w:rsidRDefault="00074A76" w:rsidP="00074A76" w:rsidR="00740E79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U ovoj pravnoj stvari </w:t>
      </w:r>
      <w:r w:rsidR="00740E79">
        <w:rPr>
          <w:color w:val="222222"/>
        </w:rPr>
        <w:t xml:space="preserve"> stečajni upravitelj je podneskom od </w:t>
      </w:r>
      <w:r w:rsidR="00C5693D">
        <w:rPr>
          <w:color w:val="222222"/>
        </w:rPr>
        <w:t>8. lipnja 2018.</w:t>
      </w:r>
      <w:r w:rsidR="00740E79">
        <w:rPr>
          <w:color w:val="222222"/>
        </w:rPr>
        <w:t xml:space="preserve"> dos</w:t>
      </w:r>
      <w:r w:rsidR="00C5693D">
        <w:rPr>
          <w:color w:val="222222"/>
        </w:rPr>
        <w:t>tavio prijedlog isplate nagrade i odobravanja obračuna stvarnog troška.</w:t>
      </w:r>
    </w:p>
    <w:p w:rsidRDefault="00740E79" w:rsidP="00074A76" w:rsidR="00074A7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Nagrada se </w:t>
      </w:r>
      <w:r w:rsidR="00074A76">
        <w:rPr>
          <w:color w:val="222222"/>
        </w:rPr>
        <w:t>obračuna</w:t>
      </w:r>
      <w:r>
        <w:rPr>
          <w:color w:val="222222"/>
        </w:rPr>
        <w:t>v</w:t>
      </w:r>
      <w:r w:rsidR="00074A76">
        <w:rPr>
          <w:color w:val="222222"/>
        </w:rPr>
        <w:t xml:space="preserve">a sukladno Uredbi o kriterijima i načinu obračuna i plaćanja nagrada NN 105/15 koja se obračunava u bruto iznosu jer je </w:t>
      </w:r>
      <w:r>
        <w:rPr>
          <w:color w:val="222222"/>
        </w:rPr>
        <w:t xml:space="preserve"> imovina koja je stečajna masa </w:t>
      </w:r>
      <w:r w:rsidR="00074A76">
        <w:rPr>
          <w:color w:val="222222"/>
        </w:rPr>
        <w:t xml:space="preserve">prodana nakon što je stupio na snagu novi Stečajni zakon. </w:t>
      </w:r>
    </w:p>
    <w:p w:rsidRDefault="00074A76" w:rsidP="00074A76" w:rsidR="00074A76">
      <w:pPr>
        <w:jc w:val="both"/>
        <w:rPr>
          <w:color w:val="222222"/>
        </w:rPr>
      </w:pPr>
    </w:p>
    <w:p w:rsidRDefault="00074A76" w:rsidP="00074A76" w:rsidR="00074A76">
      <w:pPr>
        <w:ind w:firstLine="708"/>
        <w:jc w:val="both"/>
        <w:rPr>
          <w:lang w:val="en-US"/>
        </w:rPr>
      </w:pPr>
      <w:r>
        <w:rPr>
          <w:lang w:val="en-US"/>
        </w:rPr>
        <w:lastRenderedPageBreak/>
        <w:t>Temeljem odredbe čl.94 Stečajnog zakona (NN br. 71/15) i odredbe čl. 7, 15 i 16 Uredbe (NN  105/15) bruto nagrada za poslove stečajno upraviteljske službe obavljene nakon stupanja na snagu Uredbe (NN 105/15) prema vrijednosti unovčene</w:t>
      </w:r>
      <w:r w:rsidR="00E864F4">
        <w:rPr>
          <w:lang w:val="en-US"/>
        </w:rPr>
        <w:t xml:space="preserve"> stečajne mase od </w:t>
      </w:r>
      <w:r w:rsidR="007313CE">
        <w:rPr>
          <w:lang w:val="en-US"/>
        </w:rPr>
        <w:t xml:space="preserve">306.718,49 </w:t>
      </w:r>
      <w:r w:rsidR="00E864F4">
        <w:rPr>
          <w:lang w:val="en-US"/>
        </w:rPr>
        <w:t xml:space="preserve"> kn, za iznos od</w:t>
      </w:r>
      <w:r>
        <w:rPr>
          <w:lang w:val="en-US"/>
        </w:rPr>
        <w:t xml:space="preserve"> kako slijedi: </w:t>
      </w:r>
    </w:p>
    <w:p w:rsidRDefault="00E864F4" w:rsidP="00074A76" w:rsidR="00E864F4">
      <w:pPr>
        <w:ind w:firstLine="708"/>
        <w:jc w:val="both"/>
        <w:rPr>
          <w:lang w:val="en-US"/>
        </w:rPr>
      </w:pPr>
    </w:p>
    <w:p w:rsidRDefault="00074A76" w:rsidP="00074A76" w:rsidR="00074A76">
      <w:pPr>
        <w:jc w:val="both"/>
        <w:rPr>
          <w:lang w:val="en-US"/>
        </w:rPr>
      </w:pPr>
      <w:r>
        <w:rPr>
          <w:lang w:val="en-US"/>
        </w:rPr>
        <w:t>vrijednost unovčene stečajne mase                postotak                             nagrada</w:t>
      </w:r>
    </w:p>
    <w:p w:rsidRDefault="00074A76" w:rsidP="00074A76" w:rsidR="00074A76">
      <w:pPr>
        <w:jc w:val="both"/>
        <w:rPr>
          <w:lang w:val="en-US"/>
        </w:rPr>
      </w:pPr>
      <w:r>
        <w:rPr>
          <w:lang w:val="en-US"/>
        </w:rPr>
        <w:t xml:space="preserve">100.000,00 kn                                                16%                             </w:t>
      </w:r>
      <w:r w:rsidR="00C5693D">
        <w:rPr>
          <w:lang w:val="en-US"/>
        </w:rPr>
        <w:t xml:space="preserve">   </w:t>
      </w:r>
      <w:r>
        <w:rPr>
          <w:lang w:val="en-US"/>
        </w:rPr>
        <w:t>16.000,00 kn</w:t>
      </w:r>
    </w:p>
    <w:p w:rsidRDefault="000474E7" w:rsidP="00074A76" w:rsidR="00074A76">
      <w:pPr>
        <w:jc w:val="both"/>
        <w:rPr>
          <w:lang w:val="en-US"/>
        </w:rPr>
      </w:pPr>
      <w:r>
        <w:rPr>
          <w:lang w:val="en-US"/>
        </w:rPr>
        <w:t>na razliku od 100.001</w:t>
      </w:r>
      <w:r w:rsidR="00386604">
        <w:rPr>
          <w:lang w:val="en-US"/>
        </w:rPr>
        <w:t>,0</w:t>
      </w:r>
      <w:r>
        <w:rPr>
          <w:lang w:val="en-US"/>
        </w:rPr>
        <w:t>0</w:t>
      </w:r>
      <w:r w:rsidR="00074A76">
        <w:rPr>
          <w:lang w:val="en-US"/>
        </w:rPr>
        <w:t xml:space="preserve"> kn   </w:t>
      </w:r>
      <w:r w:rsidR="00386604">
        <w:rPr>
          <w:lang w:val="en-US"/>
        </w:rPr>
        <w:t xml:space="preserve">do </w:t>
      </w:r>
      <w:r>
        <w:rPr>
          <w:lang w:val="en-US"/>
        </w:rPr>
        <w:t>300</w:t>
      </w:r>
      <w:r w:rsidR="00386604">
        <w:rPr>
          <w:lang w:val="en-US"/>
        </w:rPr>
        <w:t xml:space="preserve">.000,00 kn  </w:t>
      </w:r>
      <w:r w:rsidR="00074A76">
        <w:rPr>
          <w:lang w:val="en-US"/>
        </w:rPr>
        <w:t xml:space="preserve">12%                             </w:t>
      </w:r>
      <w:r>
        <w:rPr>
          <w:lang w:val="en-US"/>
        </w:rPr>
        <w:t xml:space="preserve">24.000,00 </w:t>
      </w:r>
      <w:r w:rsidR="00074A76">
        <w:rPr>
          <w:lang w:val="en-US"/>
        </w:rPr>
        <w:t>kn</w:t>
      </w:r>
    </w:p>
    <w:p w:rsidRDefault="000474E7" w:rsidP="00074A76" w:rsidR="000474E7">
      <w:pPr>
        <w:jc w:val="both"/>
        <w:rPr>
          <w:lang w:val="en-US"/>
        </w:rPr>
      </w:pPr>
      <w:r>
        <w:rPr>
          <w:lang w:val="en-US"/>
        </w:rPr>
        <w:t xml:space="preserve">na razliku od 300.001,00 kn do </w:t>
      </w:r>
      <w:r w:rsidR="002616AF">
        <w:rPr>
          <w:lang w:val="en-US"/>
        </w:rPr>
        <w:t>3</w:t>
      </w:r>
      <w:r>
        <w:rPr>
          <w:lang w:val="en-US"/>
        </w:rPr>
        <w:t>0</w:t>
      </w:r>
      <w:r w:rsidR="002616AF">
        <w:rPr>
          <w:lang w:val="en-US"/>
        </w:rPr>
        <w:t>6</w:t>
      </w:r>
      <w:r>
        <w:rPr>
          <w:lang w:val="en-US"/>
        </w:rPr>
        <w:t>.</w:t>
      </w:r>
      <w:r w:rsidR="002616AF">
        <w:rPr>
          <w:lang w:val="en-US"/>
        </w:rPr>
        <w:t>718</w:t>
      </w:r>
      <w:r>
        <w:rPr>
          <w:lang w:val="en-US"/>
        </w:rPr>
        <w:t>,</w:t>
      </w:r>
      <w:r w:rsidR="002616AF">
        <w:rPr>
          <w:lang w:val="en-US"/>
        </w:rPr>
        <w:t>49</w:t>
      </w:r>
      <w:r>
        <w:rPr>
          <w:lang w:val="en-US"/>
        </w:rPr>
        <w:t xml:space="preserve"> kn    10%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2616AF">
        <w:rPr>
          <w:lang w:val="en-US"/>
        </w:rPr>
        <w:t xml:space="preserve"> </w:t>
      </w:r>
      <w:r w:rsidR="00C5693D">
        <w:rPr>
          <w:lang w:val="en-US"/>
        </w:rPr>
        <w:t xml:space="preserve">   </w:t>
      </w:r>
      <w:r w:rsidR="002616AF">
        <w:rPr>
          <w:lang w:val="en-US"/>
        </w:rPr>
        <w:t xml:space="preserve">671,84 </w:t>
      </w:r>
      <w:r>
        <w:rPr>
          <w:lang w:val="en-US"/>
        </w:rPr>
        <w:t>kn</w:t>
      </w:r>
    </w:p>
    <w:p w:rsidRDefault="00074A76" w:rsidP="00074A76" w:rsidR="00E864F4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 xml:space="preserve">Ukupno                                                                                              </w:t>
      </w:r>
      <w:r w:rsidR="00F95524">
        <w:rPr>
          <w:u w:val="single"/>
          <w:lang w:val="en-US"/>
        </w:rPr>
        <w:t xml:space="preserve"> </w:t>
      </w:r>
      <w:r w:rsidR="00F95524" w:rsidRPr="00D477E1">
        <w:rPr>
          <w:b/>
          <w:u w:val="single"/>
          <w:lang w:val="en-US"/>
        </w:rPr>
        <w:t xml:space="preserve">40.671,84 kn </w:t>
      </w:r>
      <w:r w:rsidR="000474E7" w:rsidRPr="00D477E1">
        <w:rPr>
          <w:b/>
          <w:u w:val="single"/>
          <w:lang w:val="en-US"/>
        </w:rPr>
        <w:t>br</w:t>
      </w:r>
      <w:r w:rsidRPr="00D477E1">
        <w:rPr>
          <w:b/>
          <w:u w:val="single"/>
          <w:lang w:val="en-US"/>
        </w:rPr>
        <w:t xml:space="preserve">uto </w:t>
      </w:r>
      <w:r w:rsidR="000474E7" w:rsidRPr="00D477E1">
        <w:rPr>
          <w:b/>
          <w:u w:val="single"/>
          <w:lang w:val="en-US"/>
        </w:rPr>
        <w:t>1</w:t>
      </w:r>
      <w:r w:rsidR="000474E7">
        <w:rPr>
          <w:u w:val="single"/>
          <w:lang w:val="en-US"/>
        </w:rPr>
        <w:t xml:space="preserve"> </w:t>
      </w:r>
      <w:r>
        <w:rPr>
          <w:u w:val="single"/>
          <w:lang w:val="en-US"/>
        </w:rPr>
        <w:t xml:space="preserve">koji iznos se uvećava za 7,5% doprinosa za zdravstvo koji je u obvezi platiti stečajni upravitelj </w:t>
      </w:r>
      <w:r w:rsidR="00740E79">
        <w:rPr>
          <w:u w:val="single"/>
          <w:lang w:val="en-US"/>
        </w:rPr>
        <w:t xml:space="preserve"> (bruto 2), ali tereti troškove stečajnog postupka. </w:t>
      </w:r>
    </w:p>
    <w:p w:rsidRDefault="00074A76" w:rsidP="00074A76" w:rsidR="00074A76">
      <w:pPr>
        <w:ind w:firstLine="708"/>
        <w:jc w:val="both"/>
        <w:rPr>
          <w:b/>
          <w:bCs/>
          <w:u w:val="single"/>
          <w:lang w:val="en-US"/>
        </w:rPr>
      </w:pPr>
      <w:r>
        <w:rPr>
          <w:u w:val="single"/>
          <w:lang w:val="en-US"/>
        </w:rPr>
        <w:t xml:space="preserve">Iz čega slijedi zaključak da je obračun stečajnog upravitelja </w:t>
      </w:r>
      <w:r w:rsidR="00F95524">
        <w:rPr>
          <w:u w:val="single"/>
          <w:lang w:val="en-US"/>
        </w:rPr>
        <w:t xml:space="preserve"> nije </w:t>
      </w:r>
      <w:r>
        <w:rPr>
          <w:u w:val="single"/>
          <w:lang w:val="en-US"/>
        </w:rPr>
        <w:t xml:space="preserve">točan, jer isti traži da se u stečajnu masu radi namirenja nagrade steč.upravitelja izdvoji iznos od </w:t>
      </w:r>
      <w:r w:rsidR="00F95524" w:rsidRPr="00F95524">
        <w:rPr>
          <w:b/>
          <w:u w:val="single"/>
          <w:lang w:val="en-US"/>
        </w:rPr>
        <w:t>44</w:t>
      </w:r>
      <w:r w:rsidR="004B455C">
        <w:rPr>
          <w:b/>
          <w:bCs/>
          <w:u w:val="single"/>
          <w:lang w:val="en-US"/>
        </w:rPr>
        <w:t>.</w:t>
      </w:r>
      <w:r w:rsidR="00F95524">
        <w:rPr>
          <w:b/>
          <w:bCs/>
          <w:u w:val="single"/>
          <w:lang w:val="en-US"/>
        </w:rPr>
        <w:t>422,80</w:t>
      </w:r>
      <w:r w:rsidR="00386604">
        <w:rPr>
          <w:b/>
          <w:bCs/>
          <w:u w:val="single"/>
          <w:lang w:val="en-US"/>
        </w:rPr>
        <w:t xml:space="preserve"> kn</w:t>
      </w:r>
      <w:r w:rsidR="00C5693D">
        <w:rPr>
          <w:b/>
          <w:bCs/>
          <w:u w:val="single"/>
          <w:lang w:val="en-US"/>
        </w:rPr>
        <w:t xml:space="preserve"> s osnova bruto 1 nagrade</w:t>
      </w:r>
      <w:r w:rsidR="00B86C1C">
        <w:rPr>
          <w:b/>
          <w:bCs/>
          <w:u w:val="single"/>
          <w:lang w:val="en-US"/>
        </w:rPr>
        <w:t xml:space="preserve"> što uvećava za iznos bruto 2.</w:t>
      </w:r>
    </w:p>
    <w:p w:rsidRDefault="00B86C1C" w:rsidP="00074A76" w:rsidR="00074A76" w:rsidRPr="00B86C1C">
      <w:pPr>
        <w:jc w:val="both"/>
        <w:rPr>
          <w:color w:val="222222"/>
        </w:rPr>
      </w:pPr>
      <w:r>
        <w:rPr>
          <w:color w:val="222222"/>
        </w:rPr>
        <w:t xml:space="preserve"> </w:t>
      </w:r>
      <w:r>
        <w:rPr>
          <w:color w:val="222222"/>
        </w:rPr>
        <w:tab/>
        <w:t>Do razlike je došlo jer je stečajni upravitelj nei</w:t>
      </w:r>
      <w:r w:rsidR="00740E79">
        <w:rPr>
          <w:color w:val="222222"/>
        </w:rPr>
        <w:t>s</w:t>
      </w:r>
      <w:r>
        <w:rPr>
          <w:color w:val="222222"/>
        </w:rPr>
        <w:t>pravno obračunav</w:t>
      </w:r>
      <w:r w:rsidR="00740E79">
        <w:rPr>
          <w:color w:val="222222"/>
        </w:rPr>
        <w:t>a</w:t>
      </w:r>
      <w:r>
        <w:rPr>
          <w:color w:val="222222"/>
        </w:rPr>
        <w:t xml:space="preserve">o nagradu za svaki pojedninačno prodani objekt stečajne mase, a ne ukupno na vrijednost ukupno obračunate stečajne mase.  </w:t>
      </w:r>
    </w:p>
    <w:p w:rsidRDefault="00074A76" w:rsidP="00074A76" w:rsidR="00074A76">
      <w:pPr>
        <w:jc w:val="both"/>
      </w:pPr>
      <w:r>
        <w:rPr>
          <w:color w:val="222222"/>
        </w:rPr>
        <w:t xml:space="preserve">           </w:t>
      </w:r>
      <w:r w:rsidR="00F51CF4">
        <w:rPr>
          <w:color w:val="222222"/>
        </w:rPr>
        <w:t xml:space="preserve">O nagradi je odlučeno po </w:t>
      </w:r>
      <w:r w:rsidR="00F51CF4">
        <w:t xml:space="preserve"> odredbi čl.94 Stečajnog zakona (NN br. 71/15) i odredbe čl. 7, 15 i 16 Uredbe o kriterijima i načinu obračuna nagrade stečajnim upraviteljima  (NN  105/15).</w:t>
      </w:r>
    </w:p>
    <w:p w:rsidRDefault="00F51CF4" w:rsidP="00074A76" w:rsidR="00F51CF4">
      <w:pPr>
        <w:jc w:val="both"/>
      </w:pPr>
      <w:r>
        <w:tab/>
        <w:t>Bruto 2 nije dio nagrade nego trošak steč. postupka</w:t>
      </w:r>
      <w:r w:rsidR="00B86C1C">
        <w:t>, pa nije predmet rješenj</w:t>
      </w:r>
      <w:r w:rsidR="00273202">
        <w:t>a</w:t>
      </w:r>
      <w:r w:rsidR="00B86C1C">
        <w:t xml:space="preserve"> o određivanju nagrade, ali je stečajn</w:t>
      </w:r>
      <w:r w:rsidR="00794B91">
        <w:t>i</w:t>
      </w:r>
      <w:r w:rsidR="00B86C1C">
        <w:t xml:space="preserve"> </w:t>
      </w:r>
      <w:r w:rsidR="00794B91">
        <w:t>u</w:t>
      </w:r>
      <w:r w:rsidR="00B86C1C">
        <w:t>pravitelj ovlašten</w:t>
      </w:r>
      <w:r w:rsidR="00794B91">
        <w:t xml:space="preserve"> </w:t>
      </w:r>
      <w:r w:rsidR="00B86C1C">
        <w:t xml:space="preserve"> na bruto 1 nagrade obračunati bruto 2 i isplatiti isti iznos kao trošak stečajnog postupka. </w:t>
      </w:r>
    </w:p>
    <w:p w:rsidRDefault="00C5693D" w:rsidP="00074A76" w:rsidR="00C5693D">
      <w:pPr>
        <w:jc w:val="both"/>
      </w:pPr>
      <w:r>
        <w:tab/>
        <w:t>Stečajni upravitelj je ispravno obračunao i obrazložio zahtjev za odobravanjem stvarnih troškova koji se odnose na putne troškove stečajnog upravitelja na relaciji između Zagreba i Slav. Broda vezano za pristup na pet ročišta pred sudom, uvećano za iznos cestarine.</w:t>
      </w:r>
    </w:p>
    <w:p w:rsidRDefault="00C5693D" w:rsidP="00074A76" w:rsidR="00C5693D">
      <w:pPr>
        <w:jc w:val="both"/>
      </w:pPr>
      <w:r>
        <w:tab/>
        <w:t xml:space="preserve">Iz obračuna stečajnog upravitelja koji je dostavljen u prilogu podneska proizlazi da je neto iznos troškova koji se odobravaju temeljem ovog rješenja 3.688,00 kn, dok je bruto iznos 6.145,53 kn. </w:t>
      </w:r>
    </w:p>
    <w:p w:rsidRDefault="00C5693D" w:rsidP="006D6BE0" w:rsidR="004B455C">
      <w:pPr>
        <w:ind w:firstLine="708"/>
        <w:jc w:val="both"/>
        <w:rPr>
          <w:color w:val="222222"/>
        </w:rPr>
      </w:pPr>
      <w:r>
        <w:t xml:space="preserve">O odobravanju stvarnih troškova odlučeno je </w:t>
      </w:r>
      <w:r w:rsidR="006D6BE0">
        <w:t xml:space="preserve">po čl. 94. st. 1. Stečajnog zakona NN 71/15 i dr. </w:t>
      </w:r>
    </w:p>
    <w:p w:rsidRDefault="00074A76" w:rsidP="00C5693D" w:rsidR="00386604" w:rsidRPr="0088484C">
      <w:pPr>
        <w:jc w:val="both"/>
      </w:pPr>
      <w:r>
        <w:rPr>
          <w:color w:val="222222"/>
        </w:rPr>
        <w:t>           </w:t>
      </w:r>
    </w:p>
    <w:p w:rsidRDefault="00386604" w:rsidP="00074A76" w:rsidR="00074A76" w:rsidRPr="0088484C">
      <w:pPr>
        <w:ind w:firstLine="708"/>
      </w:pPr>
      <w:r>
        <w:t xml:space="preserve">U Slavonskom Brodu </w:t>
      </w:r>
      <w:r w:rsidR="000B2075">
        <w:t>1</w:t>
      </w:r>
      <w:r w:rsidR="00C5693D">
        <w:t>8</w:t>
      </w:r>
      <w:r w:rsidR="000B2075">
        <w:t>. lipnja</w:t>
      </w:r>
      <w:r w:rsidR="00074A76">
        <w:t xml:space="preserve"> 201</w:t>
      </w:r>
      <w:r>
        <w:t>8</w:t>
      </w:r>
      <w:r w:rsidR="00074A76" w:rsidRPr="0088484C">
        <w:t>.</w:t>
      </w:r>
    </w:p>
    <w:p w:rsidRDefault="00074A76" w:rsidP="00074A76" w:rsidR="00074A76" w:rsidRPr="0088484C">
      <w:r w:rsidRPr="0088484C">
        <w:t>                                                                                              </w:t>
      </w:r>
      <w:r w:rsidR="00386604">
        <w:tab/>
      </w:r>
      <w:r w:rsidR="00386604">
        <w:tab/>
      </w:r>
      <w:r w:rsidRPr="0088484C">
        <w:t xml:space="preserve">  </w:t>
      </w:r>
      <w:r w:rsidR="00386604">
        <w:t xml:space="preserve">       </w:t>
      </w:r>
      <w:r w:rsidRPr="0088484C">
        <w:t>STEČAJNI SUDAC:</w:t>
      </w:r>
    </w:p>
    <w:p w:rsidRDefault="00074A76" w:rsidP="00074A76" w:rsidR="00074A76">
      <w:r w:rsidRPr="0088484C">
        <w:t>                                                                                        </w:t>
      </w:r>
      <w:r w:rsidR="00386604">
        <w:t xml:space="preserve">    </w:t>
      </w:r>
      <w:r w:rsidRPr="0088484C">
        <w:t> </w:t>
      </w:r>
      <w:r w:rsidR="00386604">
        <w:tab/>
      </w:r>
      <w:r w:rsidR="00386604">
        <w:tab/>
        <w:t xml:space="preserve">     </w:t>
      </w:r>
      <w:r w:rsidRPr="0088484C">
        <w:t xml:space="preserve">Daniela Martini Maoduš </w:t>
      </w:r>
    </w:p>
    <w:p w:rsidRDefault="00D74B57" w:rsidP="00074A76" w:rsidR="00D74B57"/>
    <w:p w:rsidRDefault="00D74B57" w:rsidP="00074A76" w:rsidR="00D74B57"/>
    <w:p w:rsidRDefault="00D74B57" w:rsidP="00074A76" w:rsidR="00D74B57"/>
    <w:p w:rsidRDefault="00D74B57" w:rsidP="00074A76" w:rsidR="00D74B57" w:rsidRPr="0088484C"/>
    <w:p w:rsidRDefault="00074A76" w:rsidP="00386604" w:rsidR="00074A7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NAPUTAK O PRAVNOM LIJEKU:</w:t>
      </w:r>
    </w:p>
    <w:p w:rsidRDefault="00074A76" w:rsidP="00386604" w:rsid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Protiv ovog rješenja imaju pravo žalbe stranke i sve osobe koje su polagale pravo na namirenje iz kupovnine. </w:t>
      </w:r>
    </w:p>
    <w:p w:rsidRDefault="00074A76" w:rsidP="00386604" w:rsid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>Žalba se ulaže u roku od 8 dana od dana primitka ovog rješenja.  Smatra se da je rješenje primljeno 8. dana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  <w:r w:rsidRPr="00386604">
        <w:rPr>
          <w:sz w:val="16"/>
          <w:szCs w:val="16"/>
        </w:rPr>
        <w:t xml:space="preserve"> od objave ovog rješenja na e oglasnoj ploči O žalbi odlučuje Visoki trgovački sud.</w:t>
      </w:r>
    </w:p>
    <w:p w:rsidRDefault="00074A76" w:rsidP="00386604" w:rsidR="00074A76" w:rsidRPr="00386604">
      <w:pPr>
        <w:jc w:val="both"/>
        <w:rPr>
          <w:sz w:val="16"/>
          <w:szCs w:val="16"/>
        </w:rPr>
      </w:pPr>
    </w:p>
    <w:p w:rsidRDefault="00074A76" w:rsidP="00074A76" w:rsidR="00074A76" w:rsidRPr="00A74ED9">
      <w:pPr>
        <w:rPr>
          <w:sz w:val="20"/>
          <w:szCs w:val="20"/>
        </w:rPr>
      </w:pPr>
      <w:r w:rsidRPr="00A74ED9">
        <w:rPr>
          <w:sz w:val="20"/>
          <w:szCs w:val="20"/>
        </w:rPr>
        <w:t>Rj</w:t>
      </w:r>
    </w:p>
    <w:p w:rsidRDefault="00074A76" w:rsidP="00F51CF4" w:rsidR="00074A76" w:rsidRPr="00A74ED9">
      <w:pPr>
        <w:rPr>
          <w:sz w:val="20"/>
          <w:szCs w:val="20"/>
        </w:rPr>
      </w:pPr>
      <w:r w:rsidRPr="00A74ED9">
        <w:rPr>
          <w:sz w:val="20"/>
          <w:szCs w:val="20"/>
        </w:rPr>
        <w:t xml:space="preserve">objaviti na eOglasnoj ploči suda 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F6A"/>
    <w:rsid w:val="000474E7"/>
    <w:rsid w:val="00074A76"/>
    <w:rsid w:val="000B2075"/>
    <w:rsid w:val="000C2A00"/>
    <w:rsid w:val="00105B71"/>
    <w:rsid w:val="00200AF3"/>
    <w:rsid w:val="002616AF"/>
    <w:rsid w:val="00273202"/>
    <w:rsid w:val="00386604"/>
    <w:rsid w:val="003B49A7"/>
    <w:rsid w:val="0043242C"/>
    <w:rsid w:val="0047070A"/>
    <w:rsid w:val="0048081D"/>
    <w:rsid w:val="004B455C"/>
    <w:rsid w:val="004F6DB3"/>
    <w:rsid w:val="0051580D"/>
    <w:rsid w:val="0053100F"/>
    <w:rsid w:val="00570031"/>
    <w:rsid w:val="005E15FD"/>
    <w:rsid w:val="00670BA4"/>
    <w:rsid w:val="006C4DC9"/>
    <w:rsid w:val="006D6BE0"/>
    <w:rsid w:val="0071700F"/>
    <w:rsid w:val="007247EC"/>
    <w:rsid w:val="007313CE"/>
    <w:rsid w:val="00740E79"/>
    <w:rsid w:val="00747EE7"/>
    <w:rsid w:val="00766AD4"/>
    <w:rsid w:val="007710AE"/>
    <w:rsid w:val="00794B91"/>
    <w:rsid w:val="007F4F66"/>
    <w:rsid w:val="00916910"/>
    <w:rsid w:val="00955405"/>
    <w:rsid w:val="0097471E"/>
    <w:rsid w:val="009B007F"/>
    <w:rsid w:val="009D3349"/>
    <w:rsid w:val="009E5F52"/>
    <w:rsid w:val="00A74ED9"/>
    <w:rsid w:val="00AD5922"/>
    <w:rsid w:val="00AE38FC"/>
    <w:rsid w:val="00AF1F6A"/>
    <w:rsid w:val="00B06380"/>
    <w:rsid w:val="00B517C1"/>
    <w:rsid w:val="00B86C1C"/>
    <w:rsid w:val="00BD6B1E"/>
    <w:rsid w:val="00C34735"/>
    <w:rsid w:val="00C5693D"/>
    <w:rsid w:val="00D34C85"/>
    <w:rsid w:val="00D477E1"/>
    <w:rsid w:val="00D74B57"/>
    <w:rsid w:val="00DA50DB"/>
    <w:rsid w:val="00DD3ADD"/>
    <w:rsid w:val="00DE1090"/>
    <w:rsid w:val="00DE15F5"/>
    <w:rsid w:val="00DF4A5D"/>
    <w:rsid w:val="00E119E5"/>
    <w:rsid w:val="00E2757F"/>
    <w:rsid w:val="00E864F4"/>
    <w:rsid w:val="00F51CF4"/>
    <w:rsid w:val="00F93ABE"/>
    <w:rsid w:val="00F9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F1F6A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AF1F6A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AF1F6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Naglaeno" w:type="character">
    <w:name w:val="Strong"/>
    <w:basedOn w:val="Zadanifontodlomka"/>
    <w:uiPriority w:val="22"/>
    <w:qFormat/>
    <w:rsid w:val="00C3473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4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F1F6A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F1F6A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AF1F6A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F1F6A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AF1F6A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AF1F6A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AF1F6A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AF1F6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F1F6A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AF1F6A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F1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1F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1F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74A76"/>
    <w:pPr>
      <w:spacing w:after="240"/>
      <w:ind w:left="720"/>
      <w:contextualSpacing/>
    </w:pPr>
    <w:rPr>
      <w:rFonts w:eastAsiaTheme="minorHAnsi"/>
      <w:lang w:eastAsia="en-US"/>
    </w:rPr>
  </w:style>
  <w:style w:styleId="Naglaeno" w:type="character">
    <w:name w:val="Strong"/>
    <w:basedOn w:val="Zadanifontodlomka"/>
    <w:uiPriority w:val="22"/>
    <w:qFormat/>
    <w:rsid w:val="00C3473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74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00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22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8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9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66866255628</item>
      <item>, OIB null</item>
      <item>, OIB null</item>
      <item>, OIB null</item>
      <item>, OIB 25300508272</item>
      <item>, OIB 53399355080</item>
    </izvorni_sadrzaj>
    <derivirana_varijabla naziv="DomainObject.Predmet.SudioniciListNazivOIB_1">
      <item>, OIB 85821130368</item>
      <item>, OIB 66866255628</item>
      <item>, OIB null</item>
      <item>, OIB null</item>
      <item>, OIB null</item>
      <item>, OIB 25300508272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54021-8A18-4C9B-96A6-268F9DE07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658</properties:Words>
  <properties:Characters>3333</properties:Characters>
  <properties:Lines>83</properties:Lines>
  <properties:Paragraphs>38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2018-06-18T07:00:00Z</dcterms:created>
  <dc:creator>wsadmin</dc:creator>
  <cp:lastModifiedBy>wsadmin</cp:lastModifiedBy>
  <cp:lastPrinted>2018-06-12T11:32:00Z</cp:lastPrinted>
  <dcterms:modified xmlns:xsi="http://www.w3.org/2001/XMLSchema-instance" xsi:type="dcterms:W3CDTF">2018-06-18T08:46:00Z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(RAVELANA-NAGRADA STEČ.UPRAVITELJU.docx)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