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cf3ad" w14:paraId="d5cf3ad"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393AB8">
        <w:t>1140</w:t>
      </w:r>
      <w:r w:rsidR="00E55186">
        <w:t>/16</w:t>
      </w:r>
    </w:p>
    <w:p w:rsidRDefault="00D717FE" w:rsidP="00514EDC" w:rsidR="00D717FE" w:rsidRPr="00692A21">
      <w:r w:rsidRPr="00692A21">
        <w:t xml:space="preserve">Karlovac, </w:t>
      </w:r>
      <w:r w:rsidR="00401BEE">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5B71A9">
        <w:t>Financijske agencije</w:t>
      </w:r>
      <w:r w:rsidR="002471AD" w:rsidRPr="00C254D4">
        <w:t>, Zagreb, Ulica grada Vukovara 70</w:t>
      </w:r>
      <w:r>
        <w:t xml:space="preserve">, za otvaranje stečajnoga postupka nad dužnikom </w:t>
      </w:r>
      <w:r w:rsidR="00393AB8" w:rsidRPr="007D457C">
        <w:t>HUĐ PROJEKT d.o.o., Pavlovec Zabočki, Pavlovec Zabočki 17, OIB 92398104709</w:t>
      </w:r>
      <w:r w:rsidR="00667114" w:rsidRPr="00692A21">
        <w:t xml:space="preserve">, dana </w:t>
      </w:r>
      <w:r w:rsidR="00FB3694">
        <w:t>2</w:t>
      </w:r>
      <w:r w:rsidR="00393AB8">
        <w:t>8</w:t>
      </w:r>
      <w:r w:rsidR="00FB3694">
        <w:t>. kolovoza</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ED2EF3" w:rsidRPr="007D457C">
        <w:t>HUĐ PROJEKT d.o.o., Pavlovec Zabočki, Pavlovec Zabočki 17, OIB 92398104709</w:t>
      </w:r>
      <w:r w:rsidRPr="00692A21">
        <w:t>.</w:t>
      </w:r>
      <w:r w:rsidR="005A56DF" w:rsidRPr="005A56DF">
        <w:t xml:space="preserve"> </w:t>
      </w:r>
      <w:r w:rsidR="005A56DF">
        <w:t>Ste</w:t>
      </w:r>
      <w:r w:rsidR="008C5EB2">
        <w:t xml:space="preserve">čajni postupak je otvoren dana </w:t>
      </w:r>
      <w:r w:rsidR="00FB3694">
        <w:t>2</w:t>
      </w:r>
      <w:r w:rsidR="00ED2EF3">
        <w:t>8</w:t>
      </w:r>
      <w:r w:rsidR="00FB3694">
        <w:t>. kolovoza</w:t>
      </w:r>
      <w:r w:rsidR="00131287">
        <w:t xml:space="preserve"> 2017</w:t>
      </w:r>
      <w:r w:rsidR="005A56DF">
        <w:t xml:space="preserve">. godine u </w:t>
      </w:r>
      <w:r w:rsidR="00ED2EF3">
        <w:t>10,30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5B71A9">
        <w:t>Zdravko Krznar, Zagreb, Sveti Duh 123, OIB 50405381305.</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ED2EF3" w:rsidRPr="007D457C">
        <w:t>HUĐ PROJEKT d.o.o., Pavlovec Zabočki, Pavlovec Zabočki 17, OIB 92398104709</w:t>
      </w:r>
      <w:r w:rsidR="008C5EB2">
        <w:t xml:space="preserve">, s danom </w:t>
      </w:r>
      <w:r w:rsidR="00FB3694">
        <w:t>2</w:t>
      </w:r>
      <w:r w:rsidR="00ED2EF3">
        <w:t>8</w:t>
      </w:r>
      <w:r w:rsidR="00FB3694">
        <w:t>. kolovoza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ED2EF3" w:rsidRPr="007D457C">
        <w:t>HUĐ PROJEKT d.o.o., Pavlovec Zabočki, Pavlovec Zabočki 17, OIB 92398104709</w:t>
      </w:r>
      <w:r>
        <w:t>, će biti brisan iz sudskog registra ovog suda.</w:t>
      </w:r>
    </w:p>
    <w:p w:rsidRDefault="00770155" w:rsidP="00770155" w:rsidR="00770155">
      <w:pPr>
        <w:pStyle w:val="Odlomakpopisa"/>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1D683D" w:rsidP="001D683D" w:rsidR="001D683D" w:rsidRPr="00C254D4">
      <w:pPr>
        <w:ind w:firstLine="708"/>
        <w:jc w:val="both"/>
      </w:pPr>
      <w:r w:rsidRPr="00C254D4">
        <w:t>FINA-a Regionalni centar Zagreb,</w:t>
      </w:r>
      <w:r w:rsidR="00FB3694">
        <w:t xml:space="preserve"> </w:t>
      </w:r>
      <w:r w:rsidRPr="00C254D4">
        <w:t xml:space="preserve">podnijela je ovom sudu dana </w:t>
      </w:r>
      <w:r w:rsidR="00ED2EF3">
        <w:t>4. veljače</w:t>
      </w:r>
      <w:r>
        <w:t xml:space="preserve"> 2016</w:t>
      </w:r>
      <w:r w:rsidRPr="00C254D4">
        <w:t xml:space="preserve">. prijedlog za otvaranje stečajnog postupka nad dužnikom </w:t>
      </w:r>
      <w:r w:rsidR="00ED2EF3" w:rsidRPr="007D457C">
        <w:t>HUĐ PROJEKT d.o.o., Pavlovec Zabočki, Pavlovec Zabočki 17, OIB 92398104709</w:t>
      </w:r>
      <w:r w:rsidRPr="00C254D4">
        <w:t>.</w:t>
      </w:r>
      <w:r>
        <w:t xml:space="preserve"> </w:t>
      </w:r>
    </w:p>
    <w:p w:rsidRDefault="001D683D" w:rsidP="001D683D" w:rsidR="001D683D">
      <w:pPr>
        <w:ind w:firstLine="708"/>
        <w:jc w:val="both"/>
      </w:pPr>
    </w:p>
    <w:p w:rsidRDefault="00ED2EF3" w:rsidP="00ED2EF3" w:rsidR="00ED2EF3">
      <w:pPr>
        <w:ind w:firstLine="708"/>
        <w:jc w:val="both"/>
      </w:pPr>
      <w:r>
        <w:t xml:space="preserve">Prijedlog je podnesen temeljem odredbe članka 110. stavak 1. Stečajnog zakona (Narodne novine broj 71/15, dalje u tekstu: SZ-a). U prijedlogu predlagatelj navodi da na dan 1. veljače 2016. godine dužnik u Očevidniku redoslijeda osnova za plaćanje ima evidentirane neizvršene osnove za plaćanje u neprekinutom razdoblju do 120,00 dana u ukupnom iznosu od 43.425,24 kn, te da dužnik ima šest zaposlenih. Predlagatelj nadalje navodi da dužnik ima </w:t>
      </w:r>
      <w:r>
        <w:lastRenderedPageBreak/>
        <w:t xml:space="preserve">račune kod Veneto banke d.d. i Zagrebačke banke d.d., te da predlagatelj ne raspolaže drugim podacima o imovini dužnika. </w:t>
      </w:r>
    </w:p>
    <w:p w:rsidRDefault="00ED2EF3" w:rsidP="00ED2EF3" w:rsidR="00ED2EF3">
      <w:pPr>
        <w:ind w:firstLine="708"/>
        <w:jc w:val="both"/>
      </w:pPr>
    </w:p>
    <w:p w:rsidRDefault="00ED2EF3" w:rsidP="00ED2EF3" w:rsidR="00ED2EF3" w:rsidRPr="005F7ED3">
      <w:pPr>
        <w:ind w:firstLine="708"/>
        <w:jc w:val="both"/>
      </w:pPr>
      <w:r>
        <w:t>Rješenjem ovog suda posl.br. 4 St-1140/16 od 18. siječnja 2017. godine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24. veljače 2017. godine.</w:t>
      </w:r>
    </w:p>
    <w:p w:rsidRDefault="00ED2EF3" w:rsidP="00ED2EF3" w:rsidR="00ED2EF3" w:rsidRPr="005F7ED3">
      <w:pPr>
        <w:jc w:val="both"/>
      </w:pPr>
    </w:p>
    <w:p w:rsidRDefault="00ED2EF3" w:rsidP="00ED2EF3" w:rsidR="00ED2EF3">
      <w:pPr>
        <w:ind w:firstLine="708"/>
        <w:jc w:val="both"/>
      </w:pPr>
      <w:r>
        <w:t>Podneskom od 19. siječnja 2017. godine FINA je izvijestila sud da ostaje kod prijedloga za otvaranje stečajnog postupka, te da je dužnik na dan 1. veljače 2016 godine u Očevidniku redoslijeda osnova za plaćanje imao neizvršene osnove za plaćanje u neprekinutom razdoblju od 120 dana u ukupnom iznosu od 43.425,24</w:t>
      </w:r>
      <w:r w:rsidRPr="00413877">
        <w:t xml:space="preserve"> </w:t>
      </w:r>
      <w:r>
        <w:t xml:space="preserve">kn. </w:t>
      </w:r>
    </w:p>
    <w:p w:rsidRDefault="00ED2EF3" w:rsidP="00ED2EF3" w:rsidR="00ED2EF3">
      <w:pPr>
        <w:ind w:firstLine="708"/>
        <w:jc w:val="both"/>
      </w:pPr>
    </w:p>
    <w:p w:rsidRDefault="00ED2EF3" w:rsidP="00ED2EF3" w:rsidR="00ED2EF3">
      <w:pPr>
        <w:ind w:firstLine="708"/>
        <w:jc w:val="both"/>
      </w:pPr>
      <w:r w:rsidRPr="005F7ED3">
        <w:t xml:space="preserve">Na </w:t>
      </w:r>
      <w:r>
        <w:t>ročište</w:t>
      </w:r>
      <w:r w:rsidRPr="005F7ED3">
        <w:t xml:space="preserve"> </w:t>
      </w:r>
      <w:r>
        <w:t>radi očitovanja o prijedlogu za otvaranje stečajnoga postupka od 24. veljače 2017. godine nisu pristupili niti predlagatelj, niti zakonski zastupnik dužnika, već je pristupio član društva dužnika Robin Huđ koji je predao u spis</w:t>
      </w:r>
      <w:r w:rsidRPr="000D2DEF">
        <w:t xml:space="preserve"> </w:t>
      </w:r>
      <w:r>
        <w:t xml:space="preserve">popis dugotrajne imovine društva, konto karticu i promet dobavljača za dužnika (list 18 do 20 spisa). Član društva dužnika Robin Huđ da društvo nema u vlasništvu nekretnina, već djelatnost obavlja u iznajmljenom prostoru u Zaboku, Matije Gupca 67, a da je nekretnina na adresi sjedišta društva iz sudskog registra u vlasništvu njegove majke. Nadalje je naveo da društvo nema u vlasništvu motornih vozila. Ujedno je istaknuo da jedinu imovinu društva čini imovina iz popisa dugotrajne imovine predanog u spis, dakle, kopirka Canon, printer Canon, računalo i oprema, te tri laptopa, marke Samsung i Acer. Naveo je da dužnik ima novčanih obveza prema svojim dobavljačima, kako je to evidentirano u prometu dobavljača, ali da društvo ima određenih novčanih potraživanja prema Općini Tuhelj, te da očekuje naplatu u kratkom roku. Nadalje je naveo da društvo nema novčanih sredstava na računima, nema dionica niti poslovnih udjela, nema bilo kakve druge imovine, kao i da dužnik nije sudionik u postupcima pred sudovima kao stranka. </w:t>
      </w:r>
    </w:p>
    <w:p w:rsidRDefault="00ED2EF3" w:rsidP="00ED2EF3" w:rsidR="00ED2EF3">
      <w:pPr>
        <w:jc w:val="both"/>
      </w:pPr>
    </w:p>
    <w:p w:rsidRDefault="00ED2EF3" w:rsidP="00ED2EF3" w:rsidR="00ED2EF3">
      <w:pPr>
        <w:ind w:firstLine="708"/>
        <w:jc w:val="both"/>
      </w:pPr>
      <w:r>
        <w:t xml:space="preserve">FINA je podneskom od 2. ožujka 2017. godine dostavila u spis potvrdu od 2. ožujka 2017. godine o blokadi računa i novčanih sredstava dužnika (list 24 spisa) uvidom u koju je sud utvrdio da nepodmirene obveze na dan izdavanja potvrde iznose 47.357,59 kn te da je evidentirano 94 dana neprekidne blokade računa dužnika. </w:t>
      </w:r>
    </w:p>
    <w:p w:rsidRDefault="00ED2EF3" w:rsidP="00ED2EF3" w:rsidR="00ED2EF3">
      <w:pPr>
        <w:ind w:firstLine="708"/>
        <w:jc w:val="both"/>
      </w:pPr>
    </w:p>
    <w:p w:rsidRDefault="00ED2EF3" w:rsidP="00ED2EF3" w:rsidR="00ED2EF3">
      <w:pPr>
        <w:ind w:firstLine="708"/>
        <w:jc w:val="both"/>
      </w:pPr>
      <w:r>
        <w:t>Na ročištu radi rasprave o pretpostavkama za otvaranje stečajnog postupka od 25. travnja 2017. godine Robin Huđ izvijestio je sud da je isti u međuvremenu upisan u sudskom registru kao osoba ovlaštena za zastupanje dužnika, uz drugog direktora Velimira Špoljara (a kako to proizlazi i iz izvatka iz sudskog registra na listu 27 do 31 spisa), te je istaknuo da je žiro račun dužnika i dalje u blokadi.</w:t>
      </w:r>
    </w:p>
    <w:p w:rsidRDefault="00DA3035" w:rsidP="00DA3035" w:rsidR="00DA3035">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ED2EF3" w:rsidP="00ED2EF3" w:rsidR="00ED2EF3">
      <w:pPr>
        <w:ind w:firstLine="708"/>
        <w:jc w:val="both"/>
      </w:pPr>
      <w:r>
        <w:t>Dakle, i</w:t>
      </w:r>
      <w:r w:rsidRPr="005F7ED3">
        <w:t>z</w:t>
      </w:r>
      <w:r>
        <w:t xml:space="preserve"> potvrde FINA-e o blokadi računa dužnika, nedvojbeno proizlazi da je kod dužnika ostvaren stečajni razlog nesposobnosti za plaćanje sukladno odredbi čl. 6. st. 1., 2. i 4. SZ-a.</w:t>
      </w:r>
    </w:p>
    <w:p w:rsidRDefault="00FB3694" w:rsidP="00063CEB" w:rsidR="00FB3694"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ED2EF3">
        <w:t>1140</w:t>
      </w:r>
      <w:r w:rsidR="005555FF">
        <w:t>/16</w:t>
      </w:r>
      <w:r w:rsidRPr="00692A21">
        <w:t xml:space="preserve"> od </w:t>
      </w:r>
      <w:r w:rsidR="00DA3035">
        <w:t>25. travnja</w:t>
      </w:r>
      <w:r w:rsidR="001D683D">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ED2EF3" w:rsidP="00ED2EF3" w:rsidR="00ED2EF3">
      <w:pPr>
        <w:ind w:firstLine="708"/>
        <w:jc w:val="both"/>
      </w:pPr>
      <w:r>
        <w:t>Dakle, iz dokumentacije u spisu, te navoda zakonskog zastupnika dužnika, proizlazi da jedinu imovinu dužnika čine pokretnine navedene u popisu dugotrajne imovine dužnika (list 20 spisa), a riječ je o tri laptopa, printeru, kopirnom aparatu te računalu, te je sud utvrdio da je riječ o imovini staroj većinom oko četiri godine, te da je knjigovodstvena vrijednost svih uređaja 0,00 kn, izuzev računala čija je knjigovodstvena vrijednost evidentirana u iznosu od 4.447,92 kn. U odnosu na navod zakonskog zastupnika dužnika da dužnik ima određeno novčano potraživanje prema Općini Tuhelj, sud ističe da za navedenu tvrdnju dužnik nije dostavio u spis nikakvu knjigovodstvenu dokumentaciju iz koje bi se mogla utvrditi osnovanost takvog navoda, odnosno dokumentaciju koja bi upućivala da postoji određena novčana tražbina dužnika prema trećoj osobi. Slijedom navedenog, stajalište je ovog suda da iz raspoložive dokumentacije u spis proizlazi da dužnik ima u vlasništvu isključivo ranije nabrojane pokretnine, a da je riječ o pokretninama neznatne vrijednosti koja nije dovoljna za pokriće stečajnoga postupka, obzirom da p</w:t>
      </w:r>
      <w:r w:rsidRPr="00435B5D">
        <w:t xml:space="preserve">redvidivi troškovi stečajnog postupka za razdoblje četiri mjeseca iznose ukupno 26.130,00 kn, a čine ih troškovi </w:t>
      </w:r>
      <w:r>
        <w:t xml:space="preserve">(nagrada) </w:t>
      </w:r>
      <w:r w:rsidRPr="00435B5D">
        <w:t>stečajnog upravitelja od 8.000,00 kn, trošak knjigovođe od 8.000,00 kn</w:t>
      </w:r>
      <w:r>
        <w:t xml:space="preserve"> (2.000,00 kn x 4)</w:t>
      </w:r>
      <w:r w:rsidRPr="00435B5D">
        <w:t xml:space="preserve">, predvidivi materijalni troškovi od 8.000,00 kn (poštarina, pristojbe, </w:t>
      </w:r>
      <w:r>
        <w:t xml:space="preserve">trošak </w:t>
      </w:r>
      <w:r w:rsidRPr="00435B5D">
        <w:t>prijevoz</w:t>
      </w:r>
      <w:r>
        <w:t>a stečajnog upravitelja u cilju utvrđivanja i unovčenja eventualne imovine</w:t>
      </w:r>
      <w:r w:rsidRPr="00435B5D">
        <w:t xml:space="preserve">, </w:t>
      </w:r>
      <w:r>
        <w:t xml:space="preserve">trošak zatvaranja starog i otvaranja novog </w:t>
      </w:r>
      <w:r w:rsidRPr="00435B5D">
        <w:t xml:space="preserve">žiro račun, </w:t>
      </w:r>
      <w:r>
        <w:t xml:space="preserve">trošak sređivanja i čuvanja </w:t>
      </w:r>
      <w:r w:rsidRPr="00435B5D">
        <w:t>arhiv</w:t>
      </w:r>
      <w:r>
        <w:t>e</w:t>
      </w:r>
      <w:r w:rsidRPr="00435B5D">
        <w:t>, itd.), zatim trošak osiguranja stečajnog upravitelja od 2.000,00 kn i trošak izrade pečata 130,00 kn.</w:t>
      </w:r>
    </w:p>
    <w:p w:rsidRDefault="00ED2EF3" w:rsidP="00ED2EF3" w:rsidR="00ED2EF3" w:rsidRPr="00435B5D">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4612DC">
        <w:t>2</w:t>
      </w:r>
      <w:r w:rsidR="00571E1C">
        <w:t>8</w:t>
      </w:r>
      <w:r w:rsidR="004612DC">
        <w:t>. kolovoza</w:t>
      </w:r>
      <w:r w:rsidR="005555FF">
        <w:t xml:space="preserve"> 2017</w:t>
      </w:r>
      <w:r w:rsidRPr="00692A21">
        <w:t xml:space="preserve">. godine nije uplaćen predujam za pokriće troškova stečajnog postupka, na plaćanje kojeg su </w:t>
      </w:r>
      <w:r w:rsidRPr="00692A21">
        <w:lastRenderedPageBreak/>
        <w:t>pozvani vjerovnici rješenje</w:t>
      </w:r>
      <w:r w:rsidR="00667114" w:rsidRPr="00692A21">
        <w:t>m</w:t>
      </w:r>
      <w:r w:rsidRPr="00692A21">
        <w:t xml:space="preserve"> od </w:t>
      </w:r>
      <w:r w:rsidR="00DA3035">
        <w:t>25. travnja</w:t>
      </w:r>
      <w:r w:rsidR="001D683D">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A3035">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DA3035">
        <w:t>25. travnja</w:t>
      </w:r>
      <w:r w:rsidR="001D683D">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4612DC">
        <w:t>2</w:t>
      </w:r>
      <w:r w:rsidR="00571E1C">
        <w:t>8</w:t>
      </w:r>
      <w:r w:rsidR="004612DC">
        <w:t>. kolovoza</w:t>
      </w:r>
      <w:r w:rsidR="005555FF">
        <w:t xml:space="preserve">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996A83" w:rsidP="008A58AB" w:rsidR="000D6CD3">
      <w:pPr>
        <w:jc w:val="right"/>
      </w:pPr>
      <w:r>
        <w:t>Renata Klokočki</w:t>
      </w:r>
    </w:p>
    <w:p w:rsidRDefault="006F2F66" w:rsidP="00D61214" w:rsidR="006F2F66">
      <w:pPr>
        <w:tabs>
          <w:tab w:pos="6870" w:val="left"/>
        </w:tabs>
      </w:pPr>
    </w:p>
    <w:p w:rsidRDefault="006E72DD" w:rsidP="00AB70AD" w:rsidR="006E72DD"/>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1D683D" w:rsidR="006E72DD">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8187E">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393AB8">
      <w:t>1140</w:t>
    </w:r>
    <w:r w:rsidR="00E5518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D6CD3"/>
    <w:rsid w:val="000D7557"/>
    <w:rsid w:val="000E2C71"/>
    <w:rsid w:val="000F2D91"/>
    <w:rsid w:val="00131287"/>
    <w:rsid w:val="00164B97"/>
    <w:rsid w:val="00174993"/>
    <w:rsid w:val="001A044D"/>
    <w:rsid w:val="001A24B8"/>
    <w:rsid w:val="001D564F"/>
    <w:rsid w:val="001D683D"/>
    <w:rsid w:val="001F26D6"/>
    <w:rsid w:val="00212943"/>
    <w:rsid w:val="00215DE4"/>
    <w:rsid w:val="002208E0"/>
    <w:rsid w:val="00233CF9"/>
    <w:rsid w:val="002471AD"/>
    <w:rsid w:val="002566B7"/>
    <w:rsid w:val="00280A59"/>
    <w:rsid w:val="0028187E"/>
    <w:rsid w:val="00293964"/>
    <w:rsid w:val="002944F5"/>
    <w:rsid w:val="00294F67"/>
    <w:rsid w:val="00297D7B"/>
    <w:rsid w:val="002B5B9E"/>
    <w:rsid w:val="002C5A29"/>
    <w:rsid w:val="002D6432"/>
    <w:rsid w:val="002E494C"/>
    <w:rsid w:val="002F13E0"/>
    <w:rsid w:val="00305EEA"/>
    <w:rsid w:val="00336E10"/>
    <w:rsid w:val="003462C2"/>
    <w:rsid w:val="00360E4D"/>
    <w:rsid w:val="003738B3"/>
    <w:rsid w:val="003905DD"/>
    <w:rsid w:val="00393AB8"/>
    <w:rsid w:val="003A4AA3"/>
    <w:rsid w:val="003C2B21"/>
    <w:rsid w:val="00401BEE"/>
    <w:rsid w:val="00425642"/>
    <w:rsid w:val="0043031F"/>
    <w:rsid w:val="00434CF8"/>
    <w:rsid w:val="004446F0"/>
    <w:rsid w:val="0044721B"/>
    <w:rsid w:val="004612DC"/>
    <w:rsid w:val="00472207"/>
    <w:rsid w:val="004746BF"/>
    <w:rsid w:val="004A1BE7"/>
    <w:rsid w:val="004E3B1A"/>
    <w:rsid w:val="004F47B9"/>
    <w:rsid w:val="00502549"/>
    <w:rsid w:val="00505D61"/>
    <w:rsid w:val="00514EDC"/>
    <w:rsid w:val="00523E58"/>
    <w:rsid w:val="00541781"/>
    <w:rsid w:val="00551293"/>
    <w:rsid w:val="00554276"/>
    <w:rsid w:val="00554546"/>
    <w:rsid w:val="005555FF"/>
    <w:rsid w:val="00571E1C"/>
    <w:rsid w:val="005A56DF"/>
    <w:rsid w:val="005B0B8B"/>
    <w:rsid w:val="005B71A9"/>
    <w:rsid w:val="005C0B29"/>
    <w:rsid w:val="005C0BF6"/>
    <w:rsid w:val="005D0EB4"/>
    <w:rsid w:val="005D1623"/>
    <w:rsid w:val="005D5F5F"/>
    <w:rsid w:val="005E67DB"/>
    <w:rsid w:val="005F5763"/>
    <w:rsid w:val="005F71CE"/>
    <w:rsid w:val="00602765"/>
    <w:rsid w:val="00662058"/>
    <w:rsid w:val="00662CB6"/>
    <w:rsid w:val="00667114"/>
    <w:rsid w:val="006861EF"/>
    <w:rsid w:val="00692A21"/>
    <w:rsid w:val="006C293B"/>
    <w:rsid w:val="006C786C"/>
    <w:rsid w:val="006E72DD"/>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4192B"/>
    <w:rsid w:val="00846404"/>
    <w:rsid w:val="00855AE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6A83"/>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515F7"/>
    <w:rsid w:val="00A702DE"/>
    <w:rsid w:val="00A74268"/>
    <w:rsid w:val="00A8166A"/>
    <w:rsid w:val="00A86374"/>
    <w:rsid w:val="00AB70AD"/>
    <w:rsid w:val="00AD379D"/>
    <w:rsid w:val="00AD6DDA"/>
    <w:rsid w:val="00AF6F8E"/>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7601D"/>
    <w:rsid w:val="00C92655"/>
    <w:rsid w:val="00CB155B"/>
    <w:rsid w:val="00CB739D"/>
    <w:rsid w:val="00CE03D0"/>
    <w:rsid w:val="00CF05EC"/>
    <w:rsid w:val="00D24094"/>
    <w:rsid w:val="00D47D5D"/>
    <w:rsid w:val="00D50090"/>
    <w:rsid w:val="00D61214"/>
    <w:rsid w:val="00D61C9A"/>
    <w:rsid w:val="00D717FE"/>
    <w:rsid w:val="00D749A6"/>
    <w:rsid w:val="00D75434"/>
    <w:rsid w:val="00D75F63"/>
    <w:rsid w:val="00D862E2"/>
    <w:rsid w:val="00DA3035"/>
    <w:rsid w:val="00DB3EBA"/>
    <w:rsid w:val="00DD3245"/>
    <w:rsid w:val="00DD392D"/>
    <w:rsid w:val="00DE04E4"/>
    <w:rsid w:val="00DE2695"/>
    <w:rsid w:val="00DE6E22"/>
    <w:rsid w:val="00DF1E26"/>
    <w:rsid w:val="00E26DAE"/>
    <w:rsid w:val="00E55186"/>
    <w:rsid w:val="00E57778"/>
    <w:rsid w:val="00E6366C"/>
    <w:rsid w:val="00E71F9A"/>
    <w:rsid w:val="00EA75D2"/>
    <w:rsid w:val="00ED2662"/>
    <w:rsid w:val="00ED2EF3"/>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A7594"/>
    <w:rsid w:val="00FB3694"/>
    <w:rsid w:val="00FC7127"/>
    <w:rsid w:val="00FD7DF5"/>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28187E"/>
    <w:rPr>
      <w:color w:val="808080"/>
      <w:bdr w:space="0" w:sz="0" w:color="auto" w:val="none"/>
      <w:shd w:fill="auto" w:color="auto" w:val="clear"/>
    </w:rPr>
  </w:style>
  <w:style w:customStyle="true" w:styleId="eSPISCCParagraphDefaultFont" w:type="character">
    <w:name w:val="eSPIS_CC_Paragraph Default Font"/>
    <w:basedOn w:val="Zadanifontodlomka"/>
    <w:rsid w:val="002818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187E"/>
    <w:rPr>
      <w:bdr w:space="0" w:sz="0" w:color="auto" w:val="none"/>
      <w:shd w:fill="FFFFCC" w:color="auto" w:val="clear"/>
      <w:lang w:val="hr-HR"/>
    </w:rPr>
  </w:style>
  <w:style w:customStyle="true" w:styleId="PozadinaSvijetloCrvena" w:type="character">
    <w:name w:val="Pozadina_SvijetloCrvena"/>
    <w:basedOn w:val="eSPISCCParagraphDefaultFont"/>
    <w:rsid w:val="002818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18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28187E"/>
    <w:rPr>
      <w:color w:val="808080"/>
      <w:bdr w:color="auto" w:space="0" w:sz="0" w:val="none"/>
      <w:shd w:color="auto" w:fill="auto" w:val="clear"/>
    </w:rPr>
  </w:style>
  <w:style w:customStyle="1" w:styleId="eSPISCCParagraphDefaultFont" w:type="character">
    <w:name w:val="eSPIS_CC_Paragraph Default Font"/>
    <w:basedOn w:val="Zadanifontodlomka"/>
    <w:rsid w:val="002818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187E"/>
    <w:rPr>
      <w:bdr w:color="auto" w:space="0" w:sz="0" w:val="none"/>
      <w:shd w:color="auto" w:fill="FFFFCC" w:val="clear"/>
      <w:lang w:val="hr-HR"/>
    </w:rPr>
  </w:style>
  <w:style w:customStyle="1" w:styleId="PozadinaSvijetloCrvena" w:type="character">
    <w:name w:val="Pozadina_SvijetloCrvena"/>
    <w:basedOn w:val="eSPISCCParagraphDefaultFont"/>
    <w:rsid w:val="002818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18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1140</izvorni_sadrzaj>
    <derivirana_varijabla naziv="DomainObject.Predmet.Broj_1">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St-1140/2016</izvorni_sadrzaj>
    <derivirana_varijabla naziv="DomainObject.Predmet.OznakaBroj_1">St-1140/2016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HUĐ PROJEKT d.o.o. zastupanog po punomoćniku Robin Huđ</izvorni_sadrzaj>
    <derivirana_varijabla naziv="DomainObject.Predmet.ProtustrankaFormated_1">  HUĐ PROJEKT d.o.o. zastupanog po punomoćniku Robin Huđ</derivirana_varijabla>
  </DomainObject.Predmet.ProtustrankaFormated>
  <DomainObject.Predmet.ProtustrankaFormatedOIB>
    <izvorni_sadrzaj>  HUĐ PROJEKT d.o.o., OIB 92398104709 zastupanog po punomoćniku Robin Huđ</izvorni_sadrzaj>
    <derivirana_varijabla naziv="DomainObject.Predmet.ProtustrankaFormatedOIB_1">  HUĐ PROJEKT d.o.o., OIB 92398104709 zastupanog po punomoćniku Robin Huđ</derivirana_varijabla>
  </DomainObject.Predmet.ProtustrankaFormatedOIB>
  <DomainObject.Predmet.ProtustrankaFormatedWithAdress>
    <izvorni_sadrzaj> HUĐ PROJEKT d.o.o., Pavlovec Zabočki 17, 49210 Pavlovec Zabočki zastupanog po punomoćniku Robin Huđ</izvorni_sadrzaj>
    <derivirana_varijabla naziv="DomainObject.Predmet.ProtustrankaFormatedWithAdress_1"> HUĐ PROJEKT d.o.o., Pavlovec Zabočki 17, 49210 Pavlovec Zabočki zastupanog po punomoćniku Robin Huđ</derivirana_varijabla>
  </DomainObject.Predmet.ProtustrankaFormatedWithAdress>
  <DomainObject.Predmet.ProtustrankaFormatedWithAdressOIB>
    <izvorni_sadrzaj> HUĐ PROJEKT d.o.o., OIB 92398104709, Pavlovec Zabočki 17, 49210 Pavlovec Zabočki zastupanog po punomoćniku Robin Huđ</izvorni_sadrzaj>
    <derivirana_varijabla naziv="DomainObject.Predmet.ProtustrankaFormatedWithAdressOIB_1"> HUĐ PROJEKT d.o.o., OIB 92398104709, Pavlovec Zabočki 17, 49210 Pavlovec Zabočki zastupanog po punomoćniku Robin Huđ</derivirana_varijabla>
  </DomainObject.Predmet.ProtustrankaFormatedWithAdressOIB>
  <DomainObject.Predmet.ProtustrankaWithAdress>
    <izvorni_sadrzaj>HUĐ PROJEKT d.o.o. Pavlovec Zabočki 17, 49210 Pavlovec Zabočki</izvorni_sadrzaj>
    <derivirana_varijabla naziv="DomainObject.Predmet.ProtustrankaWithAdress_1">HUĐ PROJEKT d.o.o. Pavlovec Zabočki 17, 49210 Pavlovec Zabočki</derivirana_varijabla>
  </DomainObject.Predmet.ProtustrankaWithAdress>
  <DomainObject.Predmet.ProtustrankaWithAdressOIB>
    <izvorni_sadrzaj>HUĐ PROJEKT d.o.o., OIB 92398104709, Pavlovec Zabočki 17, 49210 Pavlovec Zabočki</izvorni_sadrzaj>
    <derivirana_varijabla naziv="DomainObject.Predmet.ProtustrankaWithAdressOIB_1">HUĐ PROJEKT d.o.o., OIB 92398104709, Pavlovec Zabočki 17, 49210 Pavlovec Zabočki</derivirana_varijabla>
  </DomainObject.Predmet.ProtustrankaWithAdressOIB>
  <DomainObject.Predmet.ProtustrankaNazivFormated>
    <izvorni_sadrzaj>HUĐ PROJEKT d.o.o.</izvorni_sadrzaj>
    <derivirana_varijabla naziv="DomainObject.Predmet.ProtustrankaNazivFormated_1">HUĐ PROJEKT d.o.o.</derivirana_varijabla>
  </DomainObject.Predmet.ProtustrankaNazivFormated>
  <DomainObject.Predmet.ProtustrankaNazivFormatedOIB>
    <izvorni_sadrzaj>HUĐ PROJEKT d.o.o., OIB 92398104709</izvorni_sadrzaj>
    <derivirana_varijabla naziv="DomainObject.Predmet.ProtustrankaNazivFormatedOIB_1">HUĐ PROJEKT d.o.o., OIB 92398104709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sudske uprave SSKA</izvorni_sadrzaj>
    <derivirana_varijabla naziv="DomainObject.Predmet.UstrojstvenaJedinicaVodi.Naziv_1">Pisarnica sudske uprave SSKA</derivirana_varijabla>
  </DomainObject.Predmet.UstrojstvenaJedinicaVodi.Naziv>
  <DomainObject.Predmet.UstrojstvenaJedinicaVodi.Oznaka>
    <izvorni_sadrzaj>Su</izvorni_sadrzaj>
    <derivirana_varijabla naziv="DomainObject.Predmet.UstrojstvenaJedinicaVodi.Oznaka_1">Su</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335</izvorni_sadrzaj>
    <derivirana_varijabla naziv="DomainObject.Predmet.UstrojstvenaJedinicaVodi.Prostorija.Oznaka_1">335</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HUĐ PROJEKT d.o.o. zastupanog po punomoćniku Robin Huđ</item>
    </izvorni_sadrzaj>
    <derivirana_varijabla naziv="DomainObject.Predmet.ProtuStrankaListFormated_1">
      <item>HUĐ PROJEKT d.o.o. zastupanog po punomoćniku Robin Huđ</item>
    </derivirana_varijabla>
  </DomainObject.Predmet.ProtuStrankaListFormated>
  <DomainObject.Predmet.ProtuStrankaListFormatedOIB>
    <izvorni_sadrzaj>
      <item>HUĐ PROJEKT d.o.o., OIB 92398104709 zastupanog po punomoćniku Robin Huđ</item>
    </izvorni_sadrzaj>
    <derivirana_varijabla naziv="DomainObject.Predmet.ProtuStrankaListFormatedOIB_1">
      <item>HUĐ PROJEKT d.o.o., OIB 92398104709 zastupanog po punomoćniku Robin Huđ</item>
    </derivirana_varijabla>
  </DomainObject.Predmet.ProtuStrankaListFormatedOIB>
  <DomainObject.Predmet.ProtuStrankaListFormatedWithAdress>
    <izvorni_sadrzaj>
      <item>HUĐ PROJEKT d.o.o., Pavlovec Zabočki 17, 49210 Pavlovec Zabočki zastupanog po punomoćniku Robin Huđ</item>
    </izvorni_sadrzaj>
    <derivirana_varijabla naziv="DomainObject.Predmet.ProtuStrankaListFormatedWithAdress_1">
      <item>HUĐ PROJEKT d.o.o., Pavlovec Zabočki 17, 49210 Pavlovec Zabočki zastupanog po punomoćniku Robin Huđ</item>
    </derivirana_varijabla>
  </DomainObject.Predmet.ProtuStrankaListFormatedWithAdress>
  <DomainObject.Predmet.ProtuStrankaListFormatedWithAdressOIB>
    <izvorni_sadrzaj>
      <item>HUĐ PROJEKT d.o.o., OIB 92398104709, Pavlovec Zabočki 17, 49210 Pavlovec Zabočki zastupanog po punomoćniku Robin Huđ</item>
    </izvorni_sadrzaj>
    <derivirana_varijabla naziv="DomainObject.Predmet.ProtuStrankaListFormatedWithAdressOIB_1">
      <item>HUĐ PROJEKT d.o.o., OIB 92398104709, Pavlovec Zabočki 17, 49210 Pavlovec Zabočki zastupanog po punomoćniku Robin Huđ</item>
    </derivirana_varijabla>
  </DomainObject.Predmet.ProtuStrankaListFormatedWithAdressOIB>
  <DomainObject.Predmet.ProtuStrankaListNazivFormated>
    <izvorni_sadrzaj>
      <item>HUĐ PROJEKT d.o.o.</item>
    </izvorni_sadrzaj>
    <derivirana_varijabla naziv="DomainObject.Predmet.ProtuStrankaListNazivFormated_1">
      <item>HUĐ PROJEKT d.o.o.</item>
    </derivirana_varijabla>
  </DomainObject.Predmet.ProtuStrankaListNazivFormated>
  <DomainObject.Predmet.ProtuStrankaListNazivFormatedOIB>
    <izvorni_sadrzaj>
      <item>HUĐ PROJEKT d.o.o., OIB 92398104709</item>
    </izvorni_sadrzaj>
    <derivirana_varijabla naziv="DomainObject.Predmet.ProtuStrankaListNazivFormatedOIB_1">
      <item>HUĐ PROJEKT d.o.o., OIB 92398104709</item>
    </derivirana_varijabla>
  </DomainObject.Predmet.ProtuStrankaListNazivFormatedOIB>
  <DomainObject.Predmet.OstaliListFormated>
    <izvorni_sadrzaj>
      <item>Velimir Špoljar</item>
      <item>Robin Huđ punomoćnik sudionika u postupku HUĐ PROJEKT d.o.o.</item>
    </izvorni_sadrzaj>
    <derivirana_varijabla naziv="DomainObject.Predmet.OstaliListFormated_1">
      <item>Velimir Špoljar</item>
      <item>Robin Huđ punomoćnik sudionika u postupku HUĐ PROJEKT d.o.o.</item>
    </derivirana_varijabla>
  </DomainObject.Predmet.OstaliListFormated>
  <DomainObject.Predmet.OstaliListFormatedOIB>
    <izvorni_sadrzaj>
      <item>Velimir Špoljar, OIB 12933919704</item>
      <item>Robin Huđ, OIB 19782788823 punomoćnik sudionika u postupku HUĐ PROJEKT d.o.o.</item>
    </izvorni_sadrzaj>
    <derivirana_varijabla naziv="DomainObject.Predmet.OstaliListFormatedOIB_1">
      <item>Velimir Špoljar, OIB 12933919704</item>
      <item>Robin Huđ, OIB 19782788823 punomoćnik sudionika u postupku HUĐ PROJEKT d.o.o.</item>
    </derivirana_varijabla>
  </DomainObject.Predmet.OstaliListFormatedOIB>
  <DomainObject.Predmet.OstaliListFormatedWithAdress>
    <izvorni_sadrzaj>
      <item>Velimir Špoljar, Jalšje 41a, 49210 Jalšje</item>
      <item>Robin Huđ, Pavlovec Zabočki 17, 49210 Pavlovec Zabočki punomoćnik sudionika u postupku HUĐ PROJEKT d.o.o.</item>
    </izvorni_sadrzaj>
    <derivirana_varijabla naziv="DomainObject.Predmet.OstaliListFormatedWithAdress_1">
      <item>Velimir Špoljar, Jalšje 41a, 49210 Jalšje</item>
      <item>Robin Huđ, Pavlovec Zabočki 17, 49210 Pavlovec Zabočki punomoćnik sudionika u postupku HUĐ PROJEKT d.o.o.</item>
    </derivirana_varijabla>
  </DomainObject.Predmet.OstaliListFormatedWithAdress>
  <DomainObject.Predmet.OstaliListFormatedWithAdressOIB>
    <izvorni_sadrzaj>
      <item>Velimir Špoljar, OIB 12933919704, Jalšje 41a, 49210 Jalšje</item>
      <item>Robin Huđ, OIB 19782788823, Pavlovec Zabočki 17, 49210 Pavlovec Zabočki punomoćnik sudionika u postupku HUĐ PROJEKT d.o.o.</item>
    </izvorni_sadrzaj>
    <derivirana_varijabla naziv="DomainObject.Predmet.OstaliListFormatedWithAdressOIB_1">
      <item>Velimir Špoljar, OIB 12933919704, Jalšje 41a, 49210 Jalšje</item>
      <item>Robin Huđ, OIB 19782788823, Pavlovec Zabočki 17, 49210 Pavlovec Zabočki punomoćnik sudionika u postupku HUĐ PROJEKT d.o.o.</item>
    </derivirana_varijabla>
  </DomainObject.Predmet.OstaliListFormatedWithAdressOIB>
  <DomainObject.Predmet.OstaliListNazivFormated>
    <izvorni_sadrzaj>
      <item>Velimir Špoljar</item>
      <item>Robin Huđ</item>
    </izvorni_sadrzaj>
    <derivirana_varijabla naziv="DomainObject.Predmet.OstaliListNazivFormated_1">
      <item>Velimir Špoljar</item>
      <item>Robin Huđ</item>
    </derivirana_varijabla>
  </DomainObject.Predmet.OstaliListNazivFormated>
  <DomainObject.Predmet.OstaliListNazivFormatedOIB>
    <izvorni_sadrzaj>
      <item>Velimir Špoljar, OIB 12933919704</item>
      <item>Robin Huđ, OIB 19782788823</item>
    </izvorni_sadrzaj>
    <derivirana_varijabla naziv="DomainObject.Predmet.OstaliListNazivFormatedOIB_1">
      <item>Velimir Špoljar, OIB 12933919704</item>
      <item>Robin Huđ, OIB 19782788823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HUĐ PROJEKT d.o.o.</izvorni_sadrzaj>
    <derivirana_varijabla naziv="DomainObject.Predmet.ProtustrankaIDrugi_1">HUĐ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HUĐ PROJEKT d.o.o., OIB 92398104709, Pavlovec Zabočki 17, 49210 Pavlovec Zabočki</izvorni_sadrzaj>
    <derivirana_varijabla naziv="DomainObject.Predmet.ProtustrankaIDrugiAdressOIB_1">HUĐ PROJEKT d.o.o., OIB 92398104709, Pavlovec Zabočki 17, 49210 Pavlovec Zabočki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HUĐ PROJEKT d.o.o.</item>
      <item>Velimir Špoljar</item>
      <item>Robin Huđ</item>
    </izvorni_sadrzaj>
    <derivirana_varijabla naziv="DomainObject.Predmet.SudioniciListNaziv_1">
      <item>FINA Regionalni centar Zagreb</item>
      <item>HUĐ PROJEKT d.o.o.</item>
      <item>Velimir Špoljar</item>
      <item>Robin Huđ</item>
    </derivirana_varijabla>
  </DomainObject.Predmet.SudioniciListNaziv>
  <DomainObject.Predmet.SudioniciListAdressOIB>
    <izvorni_sadrzaj>
      <item>FINA Regionalni centar Zagreb, OIB 85821130368, Trg svibanjskih žrtava 1995. br. 1,10000 Zagreb</item>
      <item>HUĐ PROJEKT d.o.o., OIB 92398104709, Pavlovec Zabočki 17,49210 Pavlovec Zabočki</item>
      <item>Velimir Špoljar, OIB 12933919704, Jalšje 41a,49210 Jalšje</item>
      <item>Robin Huđ, OIB 19782788823, Pavlovec Zabočki 17,49210 Pavlovec Zabočki</item>
    </izvorni_sadrzaj>
    <derivirana_varijabla naziv="DomainObject.Predmet.SudioniciListAdressOIB_1">
      <item>FINA Regionalni centar Zagreb, OIB 85821130368, Trg svibanjskih žrtava 1995. br. 1,10000 Zagreb</item>
      <item>HUĐ PROJEKT d.o.o., OIB 92398104709, Pavlovec Zabočki 17,49210 Pavlovec Zabočki</item>
      <item>Velimir Špoljar, OIB 12933919704, Jalšje 41a,49210 Jalšje</item>
      <item>Robin Huđ, OIB 19782788823, Pavlovec Zabočki 17,49210 Pavlovec Zabočki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92398104709</item>
      <item>, OIB 12933919704</item>
      <item>, OIB 19782788823</item>
    </izvorni_sadrzaj>
    <derivirana_varijabla naziv="DomainObject.Predmet.SudioniciListNazivOIB_1">
      <item>, OIB 85821130368</item>
      <item>, OIB 92398104709</item>
      <item>, OIB 12933919704</item>
      <item>, OIB 19782788823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1580</properties:Words>
  <properties:Characters>8764</properties:Characters>
  <properties:Lines>184</properties:Lines>
  <properties:Paragraphs>37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2017-08-28T08:21:00Z</dcterms:created>
  <dc:creator>Korisnik</dc:creator>
  <cp:lastModifiedBy>Goranka Boljkovac</cp:lastModifiedBy>
  <cp:lastPrinted>2017-08-28T08:32:00Z</cp:lastPrinted>
  <dcterms:modified xmlns:xsi="http://www.w3.org/2001/XMLSchema-instance" xsi:type="dcterms:W3CDTF">2017-08-28T08:36:00Z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