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9d8a43" w14:paraId="39d8a4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34925">
        <w:rPr>
          <w:rFonts w:cs="Times New Roman" w:hAnsi="Times New Roman" w:ascii="Times New Roman"/>
          <w:sz w:val="24"/>
          <w:szCs w:val="24"/>
        </w:rPr>
        <w:t>5933/16</w:t>
      </w:r>
      <w:r w:rsidR="00D52140">
        <w:rPr>
          <w:rFonts w:cs="Times New Roman" w:hAnsi="Times New Roman" w:ascii="Times New Roman"/>
          <w:sz w:val="24"/>
          <w:szCs w:val="24"/>
        </w:rPr>
        <w:t>-13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334925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334925">
        <w:rPr>
          <w:rFonts w:cs="Times New Roman" w:hAnsi="Times New Roman" w:ascii="Times New Roman"/>
          <w:sz w:val="24"/>
          <w:szCs w:val="24"/>
        </w:rPr>
        <w:t xml:space="preserve"> </w:t>
      </w:r>
      <w:r w:rsidR="00334925" w:rsidRPr="00334925">
        <w:rPr>
          <w:rFonts w:cs="Times New Roman" w:hAnsi="Times New Roman" w:ascii="Times New Roman"/>
          <w:sz w:val="24"/>
          <w:szCs w:val="24"/>
        </w:rPr>
        <w:t>SRETNI OBZORI d.o.o. Zagreb, Savica I. 149a, OIB: 47367567052, pokrenutom na prijedlog vjerovnika Republike Hrvatske, Ministarstva financija, Porezne uprave, koju zastupa zz. Županijsko državno odvjetništvo u Zagrebu</w:t>
      </w:r>
      <w:r w:rsidR="00334925">
        <w:rPr>
          <w:rFonts w:cs="Times New Roman" w:hAnsi="Times New Roman" w:ascii="Times New Roman"/>
          <w:sz w:val="24"/>
          <w:szCs w:val="24"/>
        </w:rPr>
        <w:t xml:space="preserve">, 11. </w:t>
      </w:r>
      <w:r w:rsidR="00334925">
        <w:rPr>
          <w:rFonts w:cs="Times New Roman" w:hAnsi="Times New Roman" w:ascii="Times New Roman"/>
          <w:sz w:val="24"/>
          <w:szCs w:val="24"/>
        </w:rPr>
        <w:tab/>
        <w:t>prosinca 2017.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334925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334925" w:rsidP="00334925" w:rsidR="009903DC" w:rsidRPr="00334925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Hrvatska, Ministarstvo financija, Porezna uprava, OIB: </w:t>
            </w:r>
            <w:r w:rsidRPr="00334925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kojega zastupa zz. Županijsko državno odvjetništvo u Zagrebu</w:t>
            </w:r>
          </w:p>
        </w:tc>
        <w:tc>
          <w:tcPr>
            <w:tcW w:type="dxa" w:w="1540"/>
            <w:vAlign w:val="center"/>
          </w:tcPr>
          <w:p w:rsidRDefault="00334925" w:rsidP="00DB4D74" w:rsidR="009903DC" w:rsidRPr="0033492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334925">
              <w:rPr>
                <w:rFonts w:cs="Times New Roman" w:hAnsi="Times New Roman" w:ascii="Times New Roman"/>
                <w:sz w:val="24"/>
                <w:szCs w:val="24"/>
              </w:rPr>
              <w:t>9.814,09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334925" w:rsidP="00334925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Igor Vidošević, Zagreb,  Ivice Drmića 8, OIB: </w:t>
            </w:r>
            <w:r w:rsidR="00E71286" w:rsidRPr="00E71286">
              <w:rPr>
                <w:rFonts w:cs="Times New Roman" w:hAnsi="Times New Roman" w:ascii="Times New Roman"/>
                <w:sz w:val="24"/>
                <w:szCs w:val="24"/>
              </w:rPr>
              <w:t>97859741417</w:t>
            </w:r>
          </w:p>
        </w:tc>
        <w:tc>
          <w:tcPr>
            <w:tcW w:type="dxa" w:w="1540"/>
            <w:vAlign w:val="center"/>
          </w:tcPr>
          <w:p w:rsidRDefault="00E71286" w:rsidP="00DB4D74" w:rsidR="009903DC" w:rsidRPr="00E71286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71286">
              <w:rPr>
                <w:rFonts w:cs="Times New Roman" w:hAnsi="Times New Roman" w:ascii="Times New Roman"/>
                <w:sz w:val="24"/>
                <w:szCs w:val="24"/>
              </w:rPr>
              <w:t>232.246,00</w:t>
            </w:r>
          </w:p>
        </w:tc>
      </w:tr>
    </w:tbl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E71286" w:rsidP="009903DC" w:rsidR="00E7128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E71286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6E2D57">
        <w:rPr>
          <w:rFonts w:cs="Times New Roman" w:hAnsi="Times New Roman" w:ascii="Times New Roman"/>
          <w:bCs/>
          <w:sz w:val="24"/>
          <w:szCs w:val="24"/>
        </w:rPr>
        <w:tab/>
        <w:t>Niti jedna tražbina nije osporena, niti od strane stečajnog upravitelja niti od strane vjerovnika, slijedom čega je odlučeno kao u izreci.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E71286">
        <w:rPr>
          <w:rFonts w:cs="Times New Roman" w:hAnsi="Times New Roman" w:ascii="Times New Roman"/>
          <w:bCs/>
          <w:sz w:val="24"/>
          <w:szCs w:val="24"/>
        </w:rPr>
        <w:t xml:space="preserve">11. prosinca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31986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D52140">
        <w:rPr>
          <w:rFonts w:cs="Times New Roman" w:hAnsi="Times New Roman" w:ascii="Times New Roman"/>
          <w:sz w:val="24"/>
          <w:szCs w:val="24"/>
        </w:rPr>
        <w:t>, v.r.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D52140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52140" w:rsidP="009903DC" w:rsidR="00D5214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D521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140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7E0BC7" w:rsidP="009903DC" w:rsidR="007E0BC7" w:rsidRPr="00D521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140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D52140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D521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D521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D521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140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D521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D52140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sectPr w:rsidSect="007C38A1" w:rsidR="002658A3" w:rsidRPr="00D5214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596" w:rsidR="00CE0596">
      <w:r>
        <w:separator/>
      </w:r>
    </w:p>
  </w:endnote>
  <w:endnote w:id="0" w:type="continuationSeparator">
    <w:p w:rsidRDefault="00CE0596" w:rsidR="00CE0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596" w:rsidR="00CE0596">
      <w:r>
        <w:separator/>
      </w:r>
    </w:p>
  </w:footnote>
  <w:footnote w:id="0" w:type="continuationSeparator">
    <w:p w:rsidRDefault="00CE0596" w:rsidR="00CE05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1F5285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E71286">
      <w:rPr>
        <w:rFonts w:cs="Times New Roman" w:hAnsi="Times New Roman" w:ascii="Times New Roman"/>
      </w:rPr>
      <w:t>5933/16</w:t>
    </w:r>
    <w:r w:rsidR="00D52140">
      <w:rPr>
        <w:rFonts w:cs="Times New Roman" w:hAnsi="Times New Roman" w:ascii="Times New Roman"/>
      </w:rPr>
      <w:t>-13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925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1F5285"/>
    <w:rsid w:val="00235AAE"/>
    <w:rsid w:val="00256B52"/>
    <w:rsid w:val="002658A3"/>
    <w:rsid w:val="00281E63"/>
    <w:rsid w:val="0028293E"/>
    <w:rsid w:val="0029479C"/>
    <w:rsid w:val="002E06D4"/>
    <w:rsid w:val="002F2A49"/>
    <w:rsid w:val="00320107"/>
    <w:rsid w:val="00334925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16273"/>
    <w:rsid w:val="005272EF"/>
    <w:rsid w:val="00573745"/>
    <w:rsid w:val="005774B3"/>
    <w:rsid w:val="005C2D1F"/>
    <w:rsid w:val="005D761C"/>
    <w:rsid w:val="005E1C16"/>
    <w:rsid w:val="005E51B7"/>
    <w:rsid w:val="005E56BB"/>
    <w:rsid w:val="005F5C3F"/>
    <w:rsid w:val="005F7514"/>
    <w:rsid w:val="006025A7"/>
    <w:rsid w:val="00604F20"/>
    <w:rsid w:val="00607B4B"/>
    <w:rsid w:val="006100D5"/>
    <w:rsid w:val="006235E3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0596"/>
    <w:rsid w:val="00CE6259"/>
    <w:rsid w:val="00D12600"/>
    <w:rsid w:val="00D27EA3"/>
    <w:rsid w:val="00D373D4"/>
    <w:rsid w:val="00D52140"/>
    <w:rsid w:val="00D74871"/>
    <w:rsid w:val="00DA0460"/>
    <w:rsid w:val="00DB4D74"/>
    <w:rsid w:val="00DD444D"/>
    <w:rsid w:val="00E107B5"/>
    <w:rsid w:val="00E13CBB"/>
    <w:rsid w:val="00E2758A"/>
    <w:rsid w:val="00E34D4F"/>
    <w:rsid w:val="00E71286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F5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2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28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2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2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F5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2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28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2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2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5933</izvorni_sadrzaj>
    <derivirana_varijabla naziv="DomainObject.Predmet.Broj_1">5933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St-5933/2016</izvorni_sadrzaj>
    <derivirana_varijabla naziv="DomainObject.Predmet.OznakaBroj_1">St-5933/2016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SRETNI OBZORI d.o.o.</izvorni_sadrzaj>
    <derivirana_varijabla naziv="DomainObject.Predmet.ProtustrankaFormated_1">  SRETNI OBZORI d.o.o.</derivirana_varijabla>
  </DomainObject.Predmet.ProtustrankaFormated>
  <DomainObject.Predmet.ProtustrankaFormatedOIB>
    <izvorni_sadrzaj>  SRETNI OBZORI d.o.o., OIB 47367567052</izvorni_sadrzaj>
    <derivirana_varijabla naziv="DomainObject.Predmet.ProtustrankaFormatedOIB_1">  SRETNI OBZORI d.o.o., OIB 47367567052</derivirana_varijabla>
  </DomainObject.Predmet.ProtustrankaFormatedOIB>
  <DomainObject.Predmet.ProtustrankaFormatedWithAdress>
    <izvorni_sadrzaj> SRETNI OBZORI d.o.o., Savica  I. 149a, 10000 Zagreb</izvorni_sadrzaj>
    <derivirana_varijabla naziv="DomainObject.Predmet.ProtustrankaFormatedWithAdress_1"> SRETNI OBZORI d.o.o., Savica  I. 149a, 10000 Zagreb</derivirana_varijabla>
  </DomainObject.Predmet.ProtustrankaFormatedWithAdress>
  <DomainObject.Predmet.ProtustrankaFormatedWithAdressOIB>
    <izvorni_sadrzaj> SRETNI OBZORI d.o.o., OIB 47367567052, Savica  I. 149a, 10000 Zagreb</izvorni_sadrzaj>
    <derivirana_varijabla naziv="DomainObject.Predmet.ProtustrankaFormatedWithAdressOIB_1"> SRETNI OBZORI d.o.o., OIB 47367567052, Savica  I. 149a, 10000 Zagreb</derivirana_varijabla>
  </DomainObject.Predmet.ProtustrankaFormatedWithAdressOIB>
  <DomainObject.Predmet.ProtustrankaWithAdress>
    <izvorni_sadrzaj>SRETNI OBZORI d.o.o. Savica  I. 149a, 10000 Zagreb</izvorni_sadrzaj>
    <derivirana_varijabla naziv="DomainObject.Predmet.ProtustrankaWithAdress_1">SRETNI OBZORI d.o.o. Savica  I. 149a, 10000 Zagreb</derivirana_varijabla>
  </DomainObject.Predmet.ProtustrankaWithAdress>
  <DomainObject.Predmet.ProtustrankaWithAdressOIB>
    <izvorni_sadrzaj>SRETNI OBZORI d.o.o., OIB 47367567052, Savica  I. 149a, 10000 Zagreb</izvorni_sadrzaj>
    <derivirana_varijabla naziv="DomainObject.Predmet.ProtustrankaWithAdressOIB_1">SRETNI OBZORI d.o.o., OIB 47367567052, Savica  I. 149a, 10000 Zagreb</derivirana_varijabla>
  </DomainObject.Predmet.ProtustrankaWithAdressOIB>
  <DomainObject.Predmet.ProtustrankaNazivFormated>
    <izvorni_sadrzaj>SRETNI OBZORI d.o.o.</izvorni_sadrzaj>
    <derivirana_varijabla naziv="DomainObject.Predmet.ProtustrankaNazivFormated_1">SRETNI OBZORI d.o.o.</derivirana_varijabla>
  </DomainObject.Predmet.ProtustrankaNazivFormated>
  <DomainObject.Predmet.ProtustrankaNazivFormatedOIB>
    <izvorni_sadrzaj>SRETNI OBZORI d.o.o., OIB 47367567052</izvorni_sadrzaj>
    <derivirana_varijabla naziv="DomainObject.Predmet.ProtustrankaNazivFormatedOIB_1">SRETNI OBZORI d.o.o., OIB 47367567052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u Osijeku</izvorni_sadrzaj>
    <derivirana_varijabla naziv="DomainObject.Predmet.StrankaFormated_1">  FINA Regionalni centar Zagreb; RH Ministarstvo financija zastupanog po punomoćniku ŽDO u Osijeku</derivirana_varijabla>
  </DomainObject.Predmet.StrankaFormated>
  <DomainObject.Predmet.StrankaFormatedOIB>
    <izvorni_sadrzaj>  FINA Regionalni centar Zagreb, OIB 85821130368; RH Ministarstvo financija, OIB 18683136487 zastupanog po punomoćniku ŽDO u Osijeku</izvorni_sadrzaj>
    <derivirana_varijabla naziv="DomainObject.Predmet.StrankaFormatedOIB_1">  FINA Regionalni centar Zagreb, OIB 85821130368; RH Ministarstvo financija,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Ministarstvo financija zastupanog po punomoćniku ŽDO u Osijeku</izvorni_sadrzaj>
    <derivirana_varijabla naziv="DomainObject.Predmet.StrankaFormatedWithAdress_1"> FINA Regionalni centar Zagreb, Trg svibanjskih žrtava 1995. br. 1, 10000 Zagreb; RH Ministarstvo financija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Ministarstvo financija, OIB 18683136487 zastupanog po punomoćniku ŽDO u Osijeku</izvorni_sadrzaj>
    <derivirana_varijabla naziv="DomainObject.Predmet.StrankaFormatedWithAdressOIB_1"> FINA Regionalni centar Zagreb, OIB 85821130368, Trg svibanjskih žrtava 1995. br. 1, 10000 Zagreb; RH Ministarstvo financija,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Ministarstvo financija </izvorni_sadrzaj>
    <derivirana_varijabla naziv="DomainObject.Predmet.StrankaWithAdress_1">FINA Regionalni centar Zagreb Trg svibanjskih žrtava 1995. br. 1,10000 Zagreb,RH Ministarstvo financija </derivirana_varijabla>
  </DomainObject.Predmet.StrankaWithAdress>
  <DomainObject.Predmet.StrankaWithAdressOIB>
    <izvorni_sadrzaj>FINA Regionalni centar Zagreb, OIB 85821130368, Trg svibanjskih žrtava 1995. br. 1,10000 Zagreb,RH Ministarstvo financija, OIB 18683136487</izvorni_sadrzaj>
    <derivirana_varijabla naziv="DomainObject.Predmet.StrankaWithAdressOIB_1">FINA Regionalni centar Zagreb, OIB 85821130368, Trg svibanjskih žrtava 1995. br.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Ministarstvo financija zastupanog po punomoćniku ŽDO u Osijeku</item>
    </izvorni_sadrzaj>
    <derivirana_varijabla naziv="DomainObject.Predmet.StrankaListFormated_1">
      <item>FINA Regionalni centar Zagreb</item>
      <item>RH 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SRETNI OBZORI d.o.o.</item>
    </izvorni_sadrzaj>
    <derivirana_varijabla naziv="DomainObject.Predmet.ProtuStrankaListFormated_1">
      <item>SRETNI OBZORI d.o.o.</item>
    </derivirana_varijabla>
  </DomainObject.Predmet.ProtuStrankaListFormated>
  <DomainObject.Predmet.ProtuStrankaListFormatedOIB>
    <izvorni_sadrzaj>
      <item>SRETNI OBZORI d.o.o., OIB 47367567052</item>
    </izvorni_sadrzaj>
    <derivirana_varijabla naziv="DomainObject.Predmet.ProtuStrankaListFormatedOIB_1">
      <item>SRETNI OBZORI d.o.o., OIB 47367567052</item>
    </derivirana_varijabla>
  </DomainObject.Predmet.ProtuStrankaListFormatedOIB>
  <DomainObject.Predmet.ProtuStrankaListFormatedWithAdress>
    <izvorni_sadrzaj>
      <item>SRETNI OBZORI d.o.o., Savica  I. 149a, 10000 Zagreb</item>
    </izvorni_sadrzaj>
    <derivirana_varijabla naziv="DomainObject.Predmet.ProtuStrankaListFormatedWithAdress_1">
      <item>SRETNI OBZORI d.o.o., Savica  I. 149a, 10000 Zagreb</item>
    </derivirana_varijabla>
  </DomainObject.Predmet.ProtuStrankaListFormatedWithAdress>
  <DomainObject.Predmet.ProtuStrankaListFormatedWithAdressOIB>
    <izvorni_sadrzaj>
      <item>SRETNI OBZORI d.o.o., OIB 47367567052, Savica  I. 149a, 10000 Zagreb</item>
    </izvorni_sadrzaj>
    <derivirana_varijabla naziv="DomainObject.Predmet.ProtuStrankaListFormatedWithAdressOIB_1">
      <item>SRETNI OBZORI d.o.o., OIB 47367567052, Savica  I. 149a, 10000 Zagreb</item>
    </derivirana_varijabla>
  </DomainObject.Predmet.ProtuStrankaListFormatedWithAdressOIB>
  <DomainObject.Predmet.ProtuStrankaListNazivFormated>
    <izvorni_sadrzaj>
      <item>SRETNI OBZORI d.o.o.</item>
    </izvorni_sadrzaj>
    <derivirana_varijabla naziv="DomainObject.Predmet.ProtuStrankaListNazivFormated_1">
      <item>SRETNI OBZORI d.o.o.</item>
    </derivirana_varijabla>
  </DomainObject.Predmet.ProtuStrankaListNazivFormated>
  <DomainObject.Predmet.ProtuStrankaListNazivFormatedOIB>
    <izvorni_sadrzaj>
      <item>SRETNI OBZORI d.o.o., OIB 47367567052</item>
    </izvorni_sadrzaj>
    <derivirana_varijabla naziv="DomainObject.Predmet.ProtuStrankaListNazivFormatedOIB_1">
      <item>SRETNI OBZORI d.o.o., OIB 47367567052</item>
    </derivirana_varijabla>
  </DomainObject.Predmet.ProtuStrankaListNazivFormatedOIB>
  <DomainObject.Predmet.OstaliListFormated>
    <izvorni_sadrzaj>
      <item>ŽDO u Osijeku punomoćnik sudionika u postupku RH Ministarstvo financija</item>
    </izvorni_sadrzaj>
    <derivirana_varijabla naziv="DomainObject.Predmet.OstaliListFormated_1">
      <item>ŽDO u Osijeku punomoćnik sudionika u postupku RH Ministarstvo financija</item>
    </derivirana_varijabla>
  </DomainObject.Predmet.OstaliListFormated>
  <DomainObject.Predmet.OstaliListFormatedOIB>
    <izvorni_sadrzaj>
      <item>ŽDO u Osijeku, OIB 61379160880 punomoćnik sudionika u postupku RH Ministarstvo financija</item>
    </izvorni_sadrzaj>
    <derivirana_varijabla naziv="DomainObject.Predmet.OstaliListFormatedOIB_1">
      <item>ŽDO u Osijeku, OIB 61379160880 punomoćnik sudionika u postupku RH Ministarstvo financija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</izvorni_sadrzaj>
    <derivirana_varijabla naziv="DomainObject.Predmet.OstaliListFormatedWithAdress_1">
      <item>ŽDO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</izvorni_sadrzaj>
    <derivirana_varijabla naziv="DomainObject.Predmet.OstaliListFormatedWithAdressOIB_1">
      <item>ŽDO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Osijeku, OIB 61379160880</item>
    </izvorni_sadrzaj>
    <derivirana_varijabla naziv="DomainObject.Predmet.OstaliListNazivFormatedOIB_1">
      <item>ŽDO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SRETNI OBZORI d.o.o.</izvorni_sadrzaj>
    <derivirana_varijabla naziv="DomainObject.Predmet.ProtustrankaIDrugi_1">SRETNI OBZORI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SRETNI OBZORI d.o.o., OIB 47367567052, Savica  I. 149a, 10000 Zagreb</izvorni_sadrzaj>
    <derivirana_varijabla naziv="DomainObject.Predmet.ProtustrankaIDrugiAdressOIB_1">SRETNI OBZORI d.o.o., OIB 47367567052, Savica  I. 149a,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SRETNI OBZORI d.o.o.</item>
    </izvorni_sadrzaj>
    <derivirana_varijabla naziv="DomainObject.Predmet.SudioniciListNaziv_1">
      <item>FINA Regionalni centar Zagreb</item>
      <item>RH Ministarstvo financija</item>
      <item>ŽDO u Osijeku</item>
      <item>SRETNI OBZORI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47367567052</item>
    </izvorni_sadrzaj>
    <derivirana_varijabla naziv="DomainObject.Predmet.SudioniciListNazivOIB_1">
      <item>, OIB 85821130368</item>
      <item>, OIB 18683136487</item>
      <item>, OIB 61379160880</item>
      <item>, OIB 47367567052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252</properties:Words>
  <properties:Characters>1312</properties:Characters>
  <properties:Lines>56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2017-12-11T10:20:00Z</dcterms:created>
  <dc:creator>MK</dc:creator>
  <cp:lastModifiedBy>Sonja Pilić</cp:lastModifiedBy>
  <cp:lastPrinted>2017-12-11T10:26:00Z</cp:lastPrinted>
  <dcterms:modified xmlns:xsi="http://www.w3.org/2001/XMLSchema-instance" xsi:type="dcterms:W3CDTF">2017-12-11T10:28:00Z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