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82a90" w14:paraId="8882a90" w:rsidRDefault="00FB7E66" w:rsidP="0027743F" w:rsidR="00312D6C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B7E66" w:rsidP="0027743F" w:rsidR="00FB7E66" w:rsidRPr="007C590E">
      <w:pPr>
        <w:rPr>
          <w:b/>
          <w:sz w:val="24"/>
          <w:szCs w:val="24"/>
        </w:rPr>
      </w:pPr>
    </w:p>
    <w:p w:rsidRDefault="004A6CAD" w:rsidP="004A6CAD" w:rsidR="004A6CAD" w:rsidRPr="007C590E">
      <w:pPr>
        <w:jc w:val="both"/>
        <w:rPr>
          <w:sz w:val="24"/>
          <w:szCs w:val="24"/>
        </w:rPr>
      </w:pPr>
      <w:r w:rsidRPr="007C590E">
        <w:rPr>
          <w:sz w:val="24"/>
          <w:szCs w:val="24"/>
        </w:rPr>
        <w:t>Republika Hrvatska</w:t>
      </w:r>
    </w:p>
    <w:p w:rsidRDefault="004A6CAD" w:rsidP="004A6CAD" w:rsidR="004A6CAD" w:rsidRPr="007C590E">
      <w:pPr>
        <w:jc w:val="both"/>
        <w:rPr>
          <w:sz w:val="24"/>
          <w:szCs w:val="24"/>
        </w:rPr>
      </w:pPr>
      <w:r w:rsidRPr="007C590E">
        <w:rPr>
          <w:sz w:val="24"/>
          <w:szCs w:val="24"/>
        </w:rPr>
        <w:t>Trgovački sud u Zagrebu</w:t>
      </w:r>
    </w:p>
    <w:p w:rsidRDefault="004A6CAD" w:rsidP="004A6CAD" w:rsidR="004A6CAD" w:rsidRPr="007C590E">
      <w:pPr>
        <w:jc w:val="both"/>
        <w:rPr>
          <w:sz w:val="24"/>
          <w:szCs w:val="24"/>
        </w:rPr>
      </w:pPr>
      <w:r w:rsidRPr="007C590E">
        <w:rPr>
          <w:sz w:val="24"/>
          <w:szCs w:val="24"/>
        </w:rPr>
        <w:t xml:space="preserve">Zagreb, Amruševa 2/II                                                   </w:t>
      </w:r>
      <w:r w:rsidR="001808B5">
        <w:rPr>
          <w:sz w:val="24"/>
          <w:szCs w:val="24"/>
        </w:rPr>
        <w:t xml:space="preserve">                     67. St-517</w:t>
      </w:r>
      <w:r w:rsidR="00DB26F8" w:rsidRPr="007C590E">
        <w:rPr>
          <w:sz w:val="24"/>
          <w:szCs w:val="24"/>
        </w:rPr>
        <w:t>/15</w:t>
      </w:r>
      <w:r w:rsidR="00FB7E66">
        <w:rPr>
          <w:sz w:val="24"/>
          <w:szCs w:val="24"/>
        </w:rPr>
        <w:t>-33</w:t>
      </w:r>
      <w:r w:rsidRPr="007C590E">
        <w:rPr>
          <w:sz w:val="24"/>
          <w:szCs w:val="24"/>
        </w:rPr>
        <w:t xml:space="preserve">                                                               </w:t>
      </w:r>
    </w:p>
    <w:p w:rsidRDefault="004A6CAD" w:rsidP="004A6CAD" w:rsidR="004A6CAD" w:rsidRPr="007C590E">
      <w:pPr>
        <w:jc w:val="both"/>
        <w:rPr>
          <w:sz w:val="24"/>
          <w:szCs w:val="24"/>
        </w:rPr>
      </w:pPr>
    </w:p>
    <w:p w:rsidRDefault="008552AF" w:rsidP="008552AF" w:rsidR="008552AF" w:rsidRPr="007C590E">
      <w:pPr>
        <w:jc w:val="center"/>
        <w:rPr>
          <w:sz w:val="24"/>
          <w:szCs w:val="24"/>
        </w:rPr>
      </w:pPr>
      <w:r w:rsidRPr="007C590E">
        <w:rPr>
          <w:sz w:val="24"/>
          <w:szCs w:val="24"/>
        </w:rPr>
        <w:t xml:space="preserve">R E P U B L I K A  H R V A T S K A </w:t>
      </w:r>
    </w:p>
    <w:p w:rsidRDefault="004A6CAD" w:rsidP="004A6CAD" w:rsidR="004A6CAD" w:rsidRPr="007C590E">
      <w:pPr>
        <w:jc w:val="center"/>
        <w:rPr>
          <w:sz w:val="24"/>
          <w:szCs w:val="24"/>
        </w:rPr>
      </w:pPr>
      <w:r w:rsidRPr="007C590E">
        <w:rPr>
          <w:sz w:val="24"/>
          <w:szCs w:val="24"/>
        </w:rPr>
        <w:t>R J E Š E NJ E</w:t>
      </w:r>
    </w:p>
    <w:p w:rsidRDefault="004A6CAD" w:rsidP="004A6CAD" w:rsidR="004A6CAD" w:rsidRPr="007C590E">
      <w:pPr>
        <w:jc w:val="center"/>
        <w:rPr>
          <w:sz w:val="24"/>
          <w:szCs w:val="24"/>
        </w:rPr>
      </w:pPr>
      <w:r w:rsidRPr="007C590E">
        <w:rPr>
          <w:sz w:val="24"/>
          <w:szCs w:val="24"/>
        </w:rPr>
        <w:t>(izvadak iz osnovnog r</w:t>
      </w:r>
      <w:r w:rsidR="004161EB" w:rsidRPr="007C590E">
        <w:rPr>
          <w:sz w:val="24"/>
          <w:szCs w:val="24"/>
        </w:rPr>
        <w:t xml:space="preserve">ješenja od </w:t>
      </w:r>
      <w:r w:rsidR="001808B5">
        <w:rPr>
          <w:sz w:val="24"/>
          <w:szCs w:val="24"/>
        </w:rPr>
        <w:t>14. travnja</w:t>
      </w:r>
      <w:r w:rsidR="00DB26F8" w:rsidRPr="007C590E">
        <w:rPr>
          <w:sz w:val="24"/>
          <w:szCs w:val="24"/>
        </w:rPr>
        <w:t xml:space="preserve"> 2016</w:t>
      </w:r>
      <w:r w:rsidRPr="007C590E">
        <w:rPr>
          <w:sz w:val="24"/>
          <w:szCs w:val="24"/>
        </w:rPr>
        <w:t>.)</w:t>
      </w:r>
    </w:p>
    <w:p w:rsidRDefault="004A6CAD" w:rsidP="004A6CAD" w:rsidR="004A6CAD" w:rsidRPr="007C590E">
      <w:pPr>
        <w:jc w:val="center"/>
        <w:rPr>
          <w:sz w:val="24"/>
          <w:szCs w:val="24"/>
        </w:rPr>
      </w:pPr>
    </w:p>
    <w:p w:rsidRDefault="004A6CAD" w:rsidP="004A6CAD" w:rsidR="004A6CAD" w:rsidRPr="007C590E">
      <w:pPr>
        <w:ind w:firstLine="720"/>
        <w:jc w:val="both"/>
        <w:rPr>
          <w:sz w:val="24"/>
          <w:szCs w:val="24"/>
        </w:rPr>
      </w:pPr>
      <w:r w:rsidRPr="007C590E">
        <w:rPr>
          <w:sz w:val="24"/>
          <w:szCs w:val="24"/>
        </w:rPr>
        <w:t>Trgo</w:t>
      </w:r>
      <w:r w:rsidR="008552AF" w:rsidRPr="007C590E">
        <w:rPr>
          <w:sz w:val="24"/>
          <w:szCs w:val="24"/>
        </w:rPr>
        <w:t>vački sud u Zagrebu po</w:t>
      </w:r>
      <w:r w:rsidRPr="007C590E">
        <w:rPr>
          <w:sz w:val="24"/>
          <w:szCs w:val="24"/>
        </w:rPr>
        <w:t xml:space="preserve"> sucu Gordanu Zubaku, u stečajnom  postupku nad dužnikom </w:t>
      </w:r>
      <w:r w:rsidR="001808B5" w:rsidRPr="001808B5">
        <w:rPr>
          <w:bCs/>
          <w:sz w:val="24"/>
          <w:szCs w:val="24"/>
          <w:lang w:val="pt-BR"/>
        </w:rPr>
        <w:t>SERVIS d.o.o. u stečaju, Novska, Brestača 97, OIB: 43519087965</w:t>
      </w:r>
      <w:r w:rsidRPr="007C590E">
        <w:rPr>
          <w:sz w:val="24"/>
          <w:szCs w:val="24"/>
        </w:rPr>
        <w:t xml:space="preserve">, nakon održanog </w:t>
      </w:r>
      <w:r w:rsidR="001808B5">
        <w:rPr>
          <w:sz w:val="24"/>
          <w:szCs w:val="24"/>
        </w:rPr>
        <w:t>posebnog</w:t>
      </w:r>
      <w:r w:rsidRPr="007C590E">
        <w:rPr>
          <w:sz w:val="24"/>
          <w:szCs w:val="24"/>
        </w:rPr>
        <w:t xml:space="preserve"> ispitnog ročišta</w:t>
      </w:r>
      <w:r w:rsidR="00DB26F8" w:rsidRPr="007C590E">
        <w:rPr>
          <w:sz w:val="24"/>
          <w:szCs w:val="24"/>
        </w:rPr>
        <w:t xml:space="preserve">, </w:t>
      </w:r>
      <w:r w:rsidR="001808B5">
        <w:rPr>
          <w:sz w:val="24"/>
          <w:szCs w:val="24"/>
        </w:rPr>
        <w:t>14. travnja</w:t>
      </w:r>
      <w:r w:rsidR="00DB26F8" w:rsidRPr="007C590E">
        <w:rPr>
          <w:sz w:val="24"/>
          <w:szCs w:val="24"/>
        </w:rPr>
        <w:t xml:space="preserve"> 2016</w:t>
      </w:r>
      <w:r w:rsidRPr="007C590E">
        <w:rPr>
          <w:sz w:val="24"/>
          <w:szCs w:val="24"/>
        </w:rPr>
        <w:t xml:space="preserve">.,  </w:t>
      </w:r>
    </w:p>
    <w:p w:rsidRDefault="0027743F" w:rsidP="0027743F" w:rsidR="0027743F" w:rsidRPr="007C590E">
      <w:pPr>
        <w:jc w:val="both"/>
        <w:rPr>
          <w:sz w:val="24"/>
          <w:szCs w:val="24"/>
        </w:rPr>
      </w:pPr>
    </w:p>
    <w:p w:rsidRDefault="0027743F" w:rsidP="0027743F" w:rsidR="0027743F" w:rsidRPr="007C590E">
      <w:pPr>
        <w:jc w:val="center"/>
        <w:rPr>
          <w:sz w:val="24"/>
          <w:szCs w:val="24"/>
        </w:rPr>
      </w:pPr>
      <w:r w:rsidRPr="007C590E">
        <w:rPr>
          <w:sz w:val="24"/>
          <w:szCs w:val="24"/>
        </w:rPr>
        <w:t>r i j e š i o    j e</w:t>
      </w:r>
    </w:p>
    <w:p w:rsidRDefault="0027743F" w:rsidP="0027743F" w:rsidR="0027743F" w:rsidRPr="007C590E">
      <w:pPr>
        <w:jc w:val="center"/>
        <w:rPr>
          <w:b/>
          <w:sz w:val="24"/>
          <w:szCs w:val="24"/>
        </w:rPr>
      </w:pPr>
    </w:p>
    <w:p w:rsidRDefault="0027743F" w:rsidP="0027743F" w:rsidR="0027743F" w:rsidRPr="007C590E">
      <w:pPr>
        <w:ind w:left="426"/>
        <w:jc w:val="both"/>
        <w:rPr>
          <w:sz w:val="24"/>
          <w:szCs w:val="24"/>
        </w:rPr>
      </w:pPr>
      <w:r w:rsidRPr="007C590E">
        <w:rPr>
          <w:sz w:val="24"/>
          <w:szCs w:val="24"/>
        </w:rPr>
        <w:t>II  Osporene tražbine viših isplatnih redova:</w:t>
      </w:r>
    </w:p>
    <w:p w:rsidRDefault="0027743F" w:rsidP="0027743F" w:rsidR="0027743F" w:rsidRPr="007C590E">
      <w:pPr>
        <w:ind w:left="426"/>
        <w:jc w:val="both"/>
        <w:rPr>
          <w:sz w:val="24"/>
          <w:szCs w:val="24"/>
        </w:rPr>
      </w:pPr>
    </w:p>
    <w:p w:rsidRDefault="0027743F" w:rsidP="0027743F" w:rsidR="0027743F" w:rsidRPr="007C590E">
      <w:pPr>
        <w:ind w:firstLine="66" w:left="360"/>
        <w:jc w:val="both"/>
        <w:rPr>
          <w:sz w:val="24"/>
          <w:szCs w:val="24"/>
        </w:rPr>
      </w:pPr>
      <w:r w:rsidRPr="007C590E">
        <w:rPr>
          <w:sz w:val="24"/>
          <w:szCs w:val="24"/>
        </w:rPr>
        <w:t xml:space="preserve">    Drugi viši isplatni red</w:t>
      </w:r>
    </w:p>
    <w:p w:rsidRDefault="0027743F" w:rsidP="0027743F" w:rsidR="008552AF" w:rsidRPr="007C590E">
      <w:pPr>
        <w:jc w:val="both"/>
        <w:rPr>
          <w:sz w:val="24"/>
          <w:szCs w:val="24"/>
        </w:rPr>
      </w:pPr>
      <w:r w:rsidRPr="007C590E">
        <w:rPr>
          <w:sz w:val="24"/>
          <w:szCs w:val="24"/>
        </w:rPr>
        <w:t xml:space="preserve">         </w:t>
      </w:r>
    </w:p>
    <w:p w:rsidRDefault="0027743F" w:rsidP="0027743F" w:rsidR="0027743F" w:rsidRPr="007C590E">
      <w:pPr>
        <w:jc w:val="both"/>
        <w:rPr>
          <w:sz w:val="24"/>
          <w:szCs w:val="24"/>
        </w:rPr>
      </w:pPr>
      <w:r w:rsidRPr="007C590E">
        <w:rPr>
          <w:sz w:val="24"/>
          <w:szCs w:val="24"/>
        </w:rPr>
        <w:t xml:space="preserve"> </w:t>
      </w:r>
      <w:r w:rsidR="008552AF" w:rsidRPr="007C590E">
        <w:rPr>
          <w:sz w:val="24"/>
          <w:szCs w:val="24"/>
        </w:rPr>
        <w:t xml:space="preserve">     </w:t>
      </w:r>
      <w:r w:rsidRPr="007C590E">
        <w:rPr>
          <w:sz w:val="24"/>
          <w:szCs w:val="24"/>
        </w:rPr>
        <w:t>Stečajni upravitelj osporio je tražbinu stečajnog vjerovnika:</w:t>
      </w:r>
    </w:p>
    <w:p w:rsidRDefault="0027743F" w:rsidP="0027743F" w:rsidR="0027743F" w:rsidRPr="007C590E">
      <w:pPr>
        <w:jc w:val="both"/>
        <w:rPr>
          <w:sz w:val="24"/>
          <w:szCs w:val="24"/>
        </w:rPr>
      </w:pPr>
    </w:p>
    <w:p w:rsidRDefault="001808B5" w:rsidP="001808B5" w:rsidR="001808B5" w:rsidRPr="001808B5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</w:t>
      </w:r>
      <w:r w:rsidRPr="001808B5">
        <w:rPr>
          <w:bCs/>
          <w:sz w:val="24"/>
          <w:szCs w:val="24"/>
        </w:rPr>
        <w:t>1. Grad Daruvar, Daruvar, Trg kralja Tomislava 14, u iznosu od 5.390,83</w:t>
      </w:r>
      <w:r>
        <w:rPr>
          <w:bCs/>
          <w:sz w:val="24"/>
          <w:szCs w:val="24"/>
        </w:rPr>
        <w:t xml:space="preserve"> kn.</w:t>
      </w:r>
    </w:p>
    <w:p w:rsidRDefault="001808B5" w:rsidP="001808B5" w:rsidR="001808B5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</w:t>
      </w:r>
      <w:r w:rsidRPr="001808B5">
        <w:rPr>
          <w:bCs/>
          <w:sz w:val="24"/>
          <w:szCs w:val="24"/>
        </w:rPr>
        <w:t>Upućuje se stečajni vjerovnik Grad Daruvar, Daruvar, Trg kralja Tomislava 14, u roku od 8 dana od primitka izvatka iz rješenja pokrenuti/nastaviti parnicu radi utvrđenja osnovanom osporene tražbine.</w:t>
      </w:r>
      <w:r>
        <w:rPr>
          <w:bCs/>
          <w:sz w:val="24"/>
          <w:szCs w:val="24"/>
        </w:rPr>
        <w:t xml:space="preserve"> </w:t>
      </w:r>
    </w:p>
    <w:p w:rsidRDefault="001808B5" w:rsidP="001808B5" w:rsidR="001808B5" w:rsidRPr="001808B5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</w:t>
      </w:r>
      <w:r w:rsidRPr="001808B5">
        <w:rPr>
          <w:bCs/>
          <w:sz w:val="24"/>
          <w:szCs w:val="24"/>
        </w:rPr>
        <w:t xml:space="preserve">Ako stečajni vjerovnik ne pokrene/nastavi parnicu u dodijeljenom roku, smatrat će se da je odustao od prava na vođenje parnice. </w:t>
      </w:r>
    </w:p>
    <w:p w:rsidRDefault="00DB26F8" w:rsidP="001808B5" w:rsidR="00DB26F8" w:rsidRPr="007C590E">
      <w:pPr>
        <w:rPr>
          <w:bCs/>
          <w:sz w:val="24"/>
          <w:szCs w:val="24"/>
        </w:rPr>
      </w:pPr>
    </w:p>
    <w:p w:rsidRDefault="0027743F" w:rsidP="007A2885" w:rsidR="0027743F" w:rsidRPr="007C590E">
      <w:pPr>
        <w:jc w:val="both"/>
        <w:rPr>
          <w:sz w:val="24"/>
          <w:szCs w:val="24"/>
        </w:rPr>
      </w:pPr>
    </w:p>
    <w:p w:rsidRDefault="0027743F" w:rsidP="0027743F" w:rsidR="0027743F" w:rsidRPr="007C590E">
      <w:pPr>
        <w:jc w:val="center"/>
        <w:rPr>
          <w:sz w:val="24"/>
          <w:szCs w:val="24"/>
        </w:rPr>
      </w:pPr>
      <w:r w:rsidRPr="007C590E">
        <w:rPr>
          <w:sz w:val="24"/>
          <w:szCs w:val="24"/>
        </w:rPr>
        <w:t>Obrazloženje</w:t>
      </w:r>
    </w:p>
    <w:p w:rsidRDefault="0027743F" w:rsidP="0027743F" w:rsidR="0027743F" w:rsidRPr="007C590E">
      <w:pPr>
        <w:jc w:val="both"/>
        <w:rPr>
          <w:sz w:val="24"/>
          <w:szCs w:val="24"/>
        </w:rPr>
      </w:pPr>
    </w:p>
    <w:p w:rsidRDefault="0027743F" w:rsidP="00DB26F8" w:rsidR="00DB26F8" w:rsidRPr="007C590E">
      <w:pPr>
        <w:jc w:val="both"/>
        <w:rPr>
          <w:sz w:val="24"/>
          <w:szCs w:val="24"/>
        </w:rPr>
      </w:pPr>
      <w:r w:rsidRPr="007C590E">
        <w:rPr>
          <w:sz w:val="24"/>
          <w:szCs w:val="24"/>
        </w:rPr>
        <w:tab/>
      </w:r>
      <w:r w:rsidR="004A6CAD" w:rsidRPr="007C590E">
        <w:rPr>
          <w:sz w:val="24"/>
          <w:szCs w:val="24"/>
        </w:rPr>
        <w:t xml:space="preserve">Na </w:t>
      </w:r>
      <w:r w:rsidR="001808B5">
        <w:rPr>
          <w:sz w:val="24"/>
          <w:szCs w:val="24"/>
        </w:rPr>
        <w:t>posebnom</w:t>
      </w:r>
      <w:r w:rsidR="004A6CAD" w:rsidRPr="007C590E">
        <w:rPr>
          <w:sz w:val="24"/>
          <w:szCs w:val="24"/>
        </w:rPr>
        <w:t xml:space="preserve"> ispitnom ročištu održanom </w:t>
      </w:r>
      <w:r w:rsidR="001808B5">
        <w:rPr>
          <w:sz w:val="24"/>
          <w:szCs w:val="24"/>
        </w:rPr>
        <w:t>14. travnja</w:t>
      </w:r>
      <w:r w:rsidR="00DB26F8" w:rsidRPr="007C590E">
        <w:rPr>
          <w:sz w:val="24"/>
          <w:szCs w:val="24"/>
        </w:rPr>
        <w:t xml:space="preserve"> 2016</w:t>
      </w:r>
      <w:r w:rsidR="004A6CAD" w:rsidRPr="007C590E">
        <w:rPr>
          <w:sz w:val="24"/>
          <w:szCs w:val="24"/>
        </w:rPr>
        <w:t>. raspravljano je o tražbini vjerovnika.</w:t>
      </w:r>
    </w:p>
    <w:p w:rsidRDefault="00DB26F8" w:rsidP="00DB26F8" w:rsidR="00DB26F8" w:rsidRPr="007C590E">
      <w:pPr>
        <w:jc w:val="both"/>
        <w:rPr>
          <w:sz w:val="24"/>
          <w:szCs w:val="24"/>
        </w:rPr>
      </w:pPr>
    </w:p>
    <w:p w:rsidRDefault="001808B5" w:rsidP="00DB26F8" w:rsidR="008552AF" w:rsidRPr="007C590E">
      <w:pPr>
        <w:ind w:firstLine="720"/>
        <w:jc w:val="both"/>
        <w:rPr>
          <w:sz w:val="24"/>
          <w:szCs w:val="24"/>
        </w:rPr>
      </w:pPr>
      <w:r w:rsidRPr="001808B5">
        <w:rPr>
          <w:sz w:val="24"/>
          <w:szCs w:val="24"/>
        </w:rPr>
        <w:t>Tražbinu drugog višeg isplatnog reda, navedenu u točki II. izreke, osporio je stečajni upravitelj. Tako je stečajni upravitelj osporio tražbinu stečajnog vjerovnika</w:t>
      </w:r>
      <w:r w:rsidRPr="001808B5">
        <w:rPr>
          <w:bCs/>
          <w:sz w:val="24"/>
          <w:szCs w:val="24"/>
        </w:rPr>
        <w:t xml:space="preserve"> Grada Daruvara, Daruvar, Trg kralja Tomislava 14, u iznosu od 5.390,83 kn, a kao razlog osporavanja naveo je kako je u tom dijelu tražbina u zastari. Stečajni upravitelj je na posebnom ispitnom ročištu dodao da osporena tražbina nije prijavljena na temelju ovršne isprave. Prema čl. 178. st. 1. SZ-a </w:t>
      </w:r>
      <w:r w:rsidRPr="001808B5">
        <w:rPr>
          <w:sz w:val="24"/>
          <w:szCs w:val="24"/>
        </w:rPr>
        <w:t>ako je stečajni upravitelj osporio tražbinu, stečajni sudac će vjerovnika uputiti na parnicu protiv stečajnog dužnika radi utvrđivanja osporene tražbine.</w:t>
      </w:r>
      <w:r w:rsidRPr="001808B5">
        <w:rPr>
          <w:bCs/>
          <w:sz w:val="24"/>
          <w:szCs w:val="24"/>
        </w:rPr>
        <w:t xml:space="preserve"> Odredbom čl. 179. SZ-a propisano je da </w:t>
      </w:r>
      <w:r w:rsidRPr="001808B5">
        <w:rPr>
          <w:sz w:val="24"/>
          <w:szCs w:val="24"/>
        </w:rPr>
        <w:t xml:space="preserve">ako je u vrijeme otvaranja stečajnog postupka već pokrenut parnični postupak o tražbini pred državnim ili arbitražnim sudom, postupak radi utvrđivanja tražbine nastavit će se preuzimanjem te parnice.  Prijedlog za nastavak parnice može staviti vjerovnik čija je tražbina osporena, u roku od 8 dana od primitka rješenja o upućivanju u parnicu. Osporavatelj parnicu nastavlja u ime i za račun dužnika. Ako vjerovnik osporene </w:t>
      </w:r>
      <w:r w:rsidRPr="001808B5">
        <w:rPr>
          <w:sz w:val="24"/>
          <w:szCs w:val="24"/>
        </w:rPr>
        <w:lastRenderedPageBreak/>
        <w:t xml:space="preserve">tražbine koji je upućen na parnicu ne predloži nastavak parnice u tom roku, smatrat će se da je odustao od prava na vođenje parnice. </w:t>
      </w:r>
      <w:r w:rsidRPr="001808B5">
        <w:rPr>
          <w:bCs/>
          <w:sz w:val="24"/>
          <w:szCs w:val="24"/>
        </w:rPr>
        <w:t>Kako osporena tražbina nije prijavljena na temelju ovršne isprave, sud je vjerovnika, čija je tražbina osporena, uputio na parnicu radi utvrđenja osnovanom osporene tražbine</w:t>
      </w:r>
      <w:r w:rsidR="008552AF" w:rsidRPr="007C590E">
        <w:rPr>
          <w:bCs/>
          <w:sz w:val="24"/>
          <w:szCs w:val="24"/>
        </w:rPr>
        <w:t>.</w:t>
      </w:r>
    </w:p>
    <w:p w:rsidRDefault="008552AF" w:rsidP="004161EB" w:rsidR="008552AF" w:rsidRPr="007C590E">
      <w:pPr>
        <w:ind w:firstLine="720"/>
        <w:jc w:val="both"/>
        <w:rPr>
          <w:sz w:val="24"/>
          <w:szCs w:val="24"/>
        </w:rPr>
      </w:pPr>
    </w:p>
    <w:p w:rsidRDefault="009C4799" w:rsidP="0027743F" w:rsidR="0027743F" w:rsidRPr="007C590E">
      <w:pPr>
        <w:jc w:val="center"/>
        <w:rPr>
          <w:sz w:val="24"/>
          <w:szCs w:val="24"/>
        </w:rPr>
      </w:pPr>
      <w:r w:rsidRPr="007C590E">
        <w:rPr>
          <w:sz w:val="24"/>
          <w:szCs w:val="24"/>
        </w:rPr>
        <w:t xml:space="preserve"> U Zagrebu </w:t>
      </w:r>
      <w:r w:rsidR="001808B5">
        <w:rPr>
          <w:sz w:val="24"/>
          <w:szCs w:val="24"/>
        </w:rPr>
        <w:t>14. travnja</w:t>
      </w:r>
      <w:r w:rsidR="00DB26F8" w:rsidRPr="007C590E">
        <w:rPr>
          <w:sz w:val="24"/>
          <w:szCs w:val="24"/>
        </w:rPr>
        <w:t xml:space="preserve"> 2016</w:t>
      </w:r>
      <w:r w:rsidR="0027743F" w:rsidRPr="007C590E">
        <w:rPr>
          <w:sz w:val="24"/>
          <w:szCs w:val="24"/>
        </w:rPr>
        <w:t xml:space="preserve">. </w:t>
      </w:r>
    </w:p>
    <w:p w:rsidRDefault="0027743F" w:rsidP="00FB7E66" w:rsidR="0027743F" w:rsidRPr="007C590E">
      <w:pPr>
        <w:jc w:val="right"/>
        <w:rPr>
          <w:sz w:val="24"/>
          <w:szCs w:val="24"/>
        </w:rPr>
      </w:pPr>
      <w:r w:rsidRPr="007C590E">
        <w:rPr>
          <w:sz w:val="24"/>
          <w:szCs w:val="24"/>
        </w:rPr>
        <w:tab/>
      </w:r>
      <w:r w:rsidRPr="007C590E">
        <w:rPr>
          <w:sz w:val="24"/>
          <w:szCs w:val="24"/>
        </w:rPr>
        <w:tab/>
      </w:r>
      <w:r w:rsidRPr="007C590E">
        <w:rPr>
          <w:sz w:val="24"/>
          <w:szCs w:val="24"/>
        </w:rPr>
        <w:tab/>
      </w:r>
      <w:r w:rsidRPr="007C590E">
        <w:rPr>
          <w:sz w:val="24"/>
          <w:szCs w:val="24"/>
        </w:rPr>
        <w:tab/>
      </w:r>
      <w:r w:rsidRPr="007C590E">
        <w:rPr>
          <w:sz w:val="24"/>
          <w:szCs w:val="24"/>
        </w:rPr>
        <w:tab/>
      </w:r>
      <w:r w:rsidRPr="007C590E">
        <w:rPr>
          <w:sz w:val="24"/>
          <w:szCs w:val="24"/>
        </w:rPr>
        <w:tab/>
      </w:r>
      <w:r w:rsidRPr="007C590E">
        <w:rPr>
          <w:sz w:val="24"/>
          <w:szCs w:val="24"/>
        </w:rPr>
        <w:tab/>
      </w:r>
      <w:r w:rsidRPr="007C590E">
        <w:rPr>
          <w:sz w:val="24"/>
          <w:szCs w:val="24"/>
        </w:rPr>
        <w:tab/>
        <w:t xml:space="preserve">            SUDAC:</w:t>
      </w:r>
    </w:p>
    <w:p w:rsidRDefault="0027743F" w:rsidP="00FB7E66" w:rsidR="0027743F">
      <w:pPr>
        <w:jc w:val="right"/>
        <w:rPr>
          <w:sz w:val="24"/>
          <w:szCs w:val="24"/>
        </w:rPr>
      </w:pPr>
      <w:r w:rsidRPr="007C590E">
        <w:rPr>
          <w:sz w:val="24"/>
          <w:szCs w:val="24"/>
        </w:rPr>
        <w:tab/>
      </w:r>
      <w:r w:rsidRPr="007C590E">
        <w:rPr>
          <w:sz w:val="24"/>
          <w:szCs w:val="24"/>
        </w:rPr>
        <w:tab/>
      </w:r>
      <w:r w:rsidRPr="007C590E">
        <w:rPr>
          <w:sz w:val="24"/>
          <w:szCs w:val="24"/>
        </w:rPr>
        <w:tab/>
      </w:r>
      <w:r w:rsidRPr="007C590E">
        <w:rPr>
          <w:sz w:val="24"/>
          <w:szCs w:val="24"/>
        </w:rPr>
        <w:tab/>
      </w:r>
      <w:r w:rsidRPr="007C590E">
        <w:rPr>
          <w:sz w:val="24"/>
          <w:szCs w:val="24"/>
        </w:rPr>
        <w:tab/>
      </w:r>
      <w:r w:rsidRPr="007C590E">
        <w:rPr>
          <w:sz w:val="24"/>
          <w:szCs w:val="24"/>
        </w:rPr>
        <w:tab/>
      </w:r>
      <w:r w:rsidRPr="007C590E">
        <w:rPr>
          <w:sz w:val="24"/>
          <w:szCs w:val="24"/>
        </w:rPr>
        <w:tab/>
      </w:r>
      <w:r w:rsidR="005C3B0E" w:rsidRPr="007C590E">
        <w:rPr>
          <w:sz w:val="24"/>
          <w:szCs w:val="24"/>
        </w:rPr>
        <w:t xml:space="preserve">                    Gordan Zubak</w:t>
      </w:r>
      <w:r w:rsidR="00FB7E66">
        <w:rPr>
          <w:sz w:val="24"/>
          <w:szCs w:val="24"/>
        </w:rPr>
        <w:t>, v.r.</w:t>
      </w:r>
      <w:r w:rsidR="005C3B0E" w:rsidRPr="007C590E">
        <w:rPr>
          <w:sz w:val="24"/>
          <w:szCs w:val="24"/>
        </w:rPr>
        <w:t xml:space="preserve"> </w:t>
      </w:r>
    </w:p>
    <w:p w:rsidRDefault="00FB7E66" w:rsidP="0027743F" w:rsidR="00FB7E66" w:rsidRPr="007C590E">
      <w:pPr>
        <w:jc w:val="both"/>
        <w:rPr>
          <w:sz w:val="24"/>
          <w:szCs w:val="24"/>
        </w:rPr>
      </w:pPr>
    </w:p>
    <w:p w:rsidRDefault="0027743F" w:rsidP="0027743F" w:rsidR="0027743F" w:rsidRPr="007C590E">
      <w:pPr>
        <w:jc w:val="both"/>
        <w:rPr>
          <w:sz w:val="24"/>
          <w:szCs w:val="24"/>
        </w:rPr>
      </w:pPr>
      <w:r w:rsidRPr="007C590E">
        <w:rPr>
          <w:sz w:val="24"/>
          <w:szCs w:val="24"/>
        </w:rPr>
        <w:tab/>
      </w:r>
      <w:r w:rsidRPr="007C590E">
        <w:rPr>
          <w:sz w:val="24"/>
          <w:szCs w:val="24"/>
        </w:rPr>
        <w:tab/>
      </w:r>
      <w:r w:rsidRPr="007C590E">
        <w:rPr>
          <w:sz w:val="24"/>
          <w:szCs w:val="24"/>
        </w:rPr>
        <w:tab/>
      </w:r>
      <w:r w:rsidR="005C3B0E" w:rsidRPr="007C590E">
        <w:rPr>
          <w:sz w:val="24"/>
          <w:szCs w:val="24"/>
        </w:rPr>
        <w:t xml:space="preserve">  </w:t>
      </w:r>
    </w:p>
    <w:p w:rsidRDefault="0027743F" w:rsidP="0027743F" w:rsidR="0027743F" w:rsidRPr="007C590E">
      <w:pPr>
        <w:jc w:val="both"/>
        <w:rPr>
          <w:sz w:val="24"/>
          <w:szCs w:val="24"/>
        </w:rPr>
      </w:pPr>
      <w:r w:rsidRPr="007C590E">
        <w:rPr>
          <w:sz w:val="24"/>
          <w:szCs w:val="24"/>
        </w:rPr>
        <w:t>UPUTA O PRAVNOM LIJEKU:</w:t>
      </w:r>
    </w:p>
    <w:p w:rsidRDefault="0027743F" w:rsidP="0027743F" w:rsidR="00FB7E66" w:rsidRPr="007C590E">
      <w:pPr>
        <w:jc w:val="both"/>
        <w:rPr>
          <w:sz w:val="24"/>
          <w:szCs w:val="24"/>
        </w:rPr>
      </w:pPr>
      <w:r w:rsidRPr="007C590E">
        <w:rPr>
          <w:sz w:val="24"/>
          <w:szCs w:val="24"/>
        </w:rPr>
        <w:t>Protiv ovog rješenja pravo žalbe imaju stečajni upravitelj i stečajni vjerovnik u dijelu koji se tiče njegove prijavljene tražbine i tražbine koja je osporena. Rok za žalbu je 8 dana računajući od dana dostave pisanog otpravka odnosno izvatka iz rješenja. Žalba se podnosi u tri primjerka</w:t>
      </w:r>
      <w:r w:rsidR="00312D6C" w:rsidRPr="007C590E">
        <w:rPr>
          <w:sz w:val="24"/>
          <w:szCs w:val="24"/>
        </w:rPr>
        <w:t xml:space="preserve"> putem ovog suda Vis</w:t>
      </w:r>
      <w:r w:rsidR="00523742" w:rsidRPr="007C590E">
        <w:rPr>
          <w:sz w:val="24"/>
          <w:szCs w:val="24"/>
        </w:rPr>
        <w:t>o</w:t>
      </w:r>
      <w:r w:rsidR="00312D6C" w:rsidRPr="007C590E">
        <w:rPr>
          <w:sz w:val="24"/>
          <w:szCs w:val="24"/>
        </w:rPr>
        <w:t>kom trgovačkom sudu Republike Hrvatske</w:t>
      </w:r>
      <w:r w:rsidRPr="007C590E">
        <w:rPr>
          <w:sz w:val="24"/>
          <w:szCs w:val="24"/>
        </w:rPr>
        <w:t xml:space="preserve">. </w:t>
      </w:r>
    </w:p>
    <w:p w:rsidRDefault="00935ABA" w:rsidR="00935ABA">
      <w:pPr>
        <w:rPr>
          <w:sz w:val="24"/>
          <w:szCs w:val="24"/>
        </w:rPr>
      </w:pPr>
    </w:p>
    <w:p w:rsidRDefault="00FB7E66" w:rsidP="001745C1" w:rsidR="00FB7E66" w:rsidRPr="00FB7E66">
      <w:pPr>
        <w:jc w:val="right"/>
        <w:rPr>
          <w:sz w:val="24"/>
        </w:rPr>
      </w:pPr>
      <w:r w:rsidRPr="00FB7E66">
        <w:rPr>
          <w:sz w:val="24"/>
        </w:rPr>
        <w:t>Za točnost otpravka-ovlašteni službenik:</w:t>
      </w:r>
      <w:r w:rsidRPr="00FB7E66">
        <w:rPr>
          <w:sz w:val="24"/>
        </w:rPr>
        <w:br/>
        <w:t>Ivana Rogić</w:t>
      </w:r>
    </w:p>
    <w:p w:rsidRDefault="00FB7E66" w:rsidR="00FB7E66" w:rsidRPr="007C590E">
      <w:pPr>
        <w:rPr>
          <w:sz w:val="24"/>
          <w:szCs w:val="24"/>
        </w:rPr>
      </w:pPr>
    </w:p>
    <w:p w:rsidRDefault="007C590E" w:rsidR="007C590E" w:rsidRPr="007C590E">
      <w:pPr>
        <w:rPr>
          <w:sz w:val="24"/>
          <w:szCs w:val="24"/>
        </w:rPr>
      </w:pPr>
    </w:p>
    <w:sectPr w:rsidSect="00FB7E66" w:rsidR="007C590E" w:rsidRPr="007C590E">
      <w:headerReference w:type="even" r:id="rId10"/>
      <w:headerReference w:type="default" r:id="rId11"/>
      <w:pgSz w:h="16838" w:w="11906"/>
      <w:pgMar w:gutter="0" w:footer="720" w:header="720" w:left="1800" w:bottom="63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4C2" w:rsidR="00A214C2">
      <w:r>
        <w:separator/>
      </w:r>
    </w:p>
  </w:endnote>
  <w:endnote w:id="0" w:type="continuationSeparator">
    <w:p w:rsidRDefault="00A214C2" w:rsidR="00A214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4C2" w:rsidR="00A214C2">
      <w:r>
        <w:separator/>
      </w:r>
    </w:p>
  </w:footnote>
  <w:footnote w:id="0" w:type="continuationSeparator">
    <w:p w:rsidRDefault="00A214C2" w:rsidR="00A214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47F0" w:rsidP="001A1D40" w:rsidR="00F211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2116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11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21168" w:rsidR="00F211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786358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FB7E66" w:rsidP="00FB7E66" w:rsidR="00FB7E66" w:rsidRPr="00FB7E66">
        <w:pPr>
          <w:pStyle w:val="Zaglavlje"/>
          <w:ind w:firstLine="4536"/>
          <w:jc w:val="center"/>
          <w:rPr>
            <w:sz w:val="24"/>
          </w:rPr>
        </w:pPr>
        <w:r w:rsidRPr="00FB7E66">
          <w:rPr>
            <w:sz w:val="24"/>
          </w:rPr>
          <w:fldChar w:fldCharType="begin"/>
        </w:r>
        <w:r w:rsidRPr="00FB7E66">
          <w:rPr>
            <w:sz w:val="24"/>
          </w:rPr>
          <w:instrText>PAGE   \* MERGEFORMAT</w:instrText>
        </w:r>
        <w:r w:rsidRPr="00FB7E66">
          <w:rPr>
            <w:sz w:val="24"/>
          </w:rPr>
          <w:fldChar w:fldCharType="separate"/>
        </w:r>
        <w:r>
          <w:rPr>
            <w:noProof/>
            <w:sz w:val="24"/>
          </w:rPr>
          <w:t>2</w:t>
        </w:r>
        <w:r w:rsidRPr="00FB7E66">
          <w:rPr>
            <w:sz w:val="24"/>
          </w:rPr>
          <w:fldChar w:fldCharType="end"/>
        </w:r>
        <w:r w:rsidRPr="00FB7E66">
          <w:rPr>
            <w:sz w:val="24"/>
          </w:rPr>
          <w:tab/>
          <w:t>67. St-517/15-33</w:t>
        </w:r>
      </w:p>
    </w:sdtContent>
  </w:sdt>
  <w:p w:rsidRDefault="00FB7E66" w:rsidR="00FB7E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F820EE"/>
    <w:multiLevelType w:val="hybridMultilevel"/>
    <w:tmpl w:val="004C9BA6"/>
    <w:lvl w:tplc="6F22CA9A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09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09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09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09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09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09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09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43F"/>
    <w:rsid w:val="00002F5B"/>
    <w:rsid w:val="00013C21"/>
    <w:rsid w:val="001048D1"/>
    <w:rsid w:val="001257CF"/>
    <w:rsid w:val="001808B5"/>
    <w:rsid w:val="001A1D40"/>
    <w:rsid w:val="001F4BAB"/>
    <w:rsid w:val="001F6BD7"/>
    <w:rsid w:val="002247F0"/>
    <w:rsid w:val="0022600C"/>
    <w:rsid w:val="002330B0"/>
    <w:rsid w:val="0027743F"/>
    <w:rsid w:val="002C7071"/>
    <w:rsid w:val="00312D6C"/>
    <w:rsid w:val="004161EB"/>
    <w:rsid w:val="004A6CAD"/>
    <w:rsid w:val="0051300B"/>
    <w:rsid w:val="00523742"/>
    <w:rsid w:val="005537E9"/>
    <w:rsid w:val="00576D99"/>
    <w:rsid w:val="00577C20"/>
    <w:rsid w:val="005C3B0E"/>
    <w:rsid w:val="005F27F5"/>
    <w:rsid w:val="0063285C"/>
    <w:rsid w:val="00715B09"/>
    <w:rsid w:val="00756F86"/>
    <w:rsid w:val="007A2885"/>
    <w:rsid w:val="007C590E"/>
    <w:rsid w:val="0080088A"/>
    <w:rsid w:val="00806094"/>
    <w:rsid w:val="008552AF"/>
    <w:rsid w:val="008A1FDA"/>
    <w:rsid w:val="008A286D"/>
    <w:rsid w:val="008D58CF"/>
    <w:rsid w:val="00935ABA"/>
    <w:rsid w:val="009509BA"/>
    <w:rsid w:val="009655F6"/>
    <w:rsid w:val="0099424A"/>
    <w:rsid w:val="009C4799"/>
    <w:rsid w:val="00A214C2"/>
    <w:rsid w:val="00A7655D"/>
    <w:rsid w:val="00AA67D2"/>
    <w:rsid w:val="00B050A3"/>
    <w:rsid w:val="00B7241A"/>
    <w:rsid w:val="00BC078B"/>
    <w:rsid w:val="00C00CB9"/>
    <w:rsid w:val="00C61AC8"/>
    <w:rsid w:val="00CA00E5"/>
    <w:rsid w:val="00D5198C"/>
    <w:rsid w:val="00DB26F8"/>
    <w:rsid w:val="00DC6DED"/>
    <w:rsid w:val="00DD1F5B"/>
    <w:rsid w:val="00E81382"/>
    <w:rsid w:val="00F14E24"/>
    <w:rsid w:val="00F16803"/>
    <w:rsid w:val="00F21168"/>
    <w:rsid w:val="00FB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743F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7E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7E6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7E6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7E6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7E6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B7E6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743F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7E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7E6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7E6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7E6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7E6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FB7E6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2015.</izvorni_sadrzaj>
    <derivirana_varijabla naziv="DomainObject.Predmet.DatumOsnivanja_1">14.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St-517/2015</izvorni_sadrzaj>
    <derivirana_varijabla naziv="DomainObject.Predmet.OznakaBroj_1">St-517/2015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SERVIS d.o.o.</izvorni_sadrzaj>
    <derivirana_varijabla naziv="DomainObject.Predmet.ProtustrankaFormated_1">  SERVIS d.o.o.</derivirana_varijabla>
  </DomainObject.Predmet.ProtustrankaFormated>
  <DomainObject.Predmet.ProtustrankaFormatedOIB>
    <izvorni_sadrzaj>  SERVIS d.o.o., OIB 43519087965</izvorni_sadrzaj>
    <derivirana_varijabla naziv="DomainObject.Predmet.ProtustrankaFormatedOIB_1">  SERVIS d.o.o., OIB 43519087965</derivirana_varijabla>
  </DomainObject.Predmet.ProtustrankaFormatedOIB>
  <DomainObject.Predmet.ProtustrankaFormatedWithAdress>
    <izvorni_sadrzaj> SERVIS d.o.o., Brestača 97, 44330 Novska</izvorni_sadrzaj>
    <derivirana_varijabla naziv="DomainObject.Predmet.ProtustrankaFormatedWithAdress_1"> SERVIS d.o.o., Brestača 97, 44330 Novska</derivirana_varijabla>
  </DomainObject.Predmet.ProtustrankaFormatedWithAdress>
  <DomainObject.Predmet.ProtustrankaFormatedWithAdressOIB>
    <izvorni_sadrzaj> SERVIS d.o.o., OIB 43519087965, Brestača 97, 44330 Novska</izvorni_sadrzaj>
    <derivirana_varijabla naziv="DomainObject.Predmet.ProtustrankaFormatedWithAdressOIB_1"> SERVIS d.o.o., OIB 43519087965, Brestača 97, 44330 Novska</derivirana_varijabla>
  </DomainObject.Predmet.ProtustrankaFormatedWithAdressOIB>
  <DomainObject.Predmet.ProtustrankaWithAdress>
    <izvorni_sadrzaj>SERVIS d.o.o. Brestača 97, 44330 Novska</izvorni_sadrzaj>
    <derivirana_varijabla naziv="DomainObject.Predmet.ProtustrankaWithAdress_1">SERVIS d.o.o. Brestača 97, 44330 Novska</derivirana_varijabla>
  </DomainObject.Predmet.ProtustrankaWithAdress>
  <DomainObject.Predmet.ProtustrankaWithAdressOIB>
    <izvorni_sadrzaj>SERVIS d.o.o., OIB 43519087965, Brestača 97, 44330 Novska</izvorni_sadrzaj>
    <derivirana_varijabla naziv="DomainObject.Predmet.ProtustrankaWithAdressOIB_1">SERVIS d.o.o., OIB 43519087965, Brestača 97, 44330 Novska</derivirana_varijabla>
  </DomainObject.Predmet.ProtustrankaWithAdressOIB>
  <DomainObject.Predmet.ProtustrankaNazivFormated>
    <izvorni_sadrzaj>SERVIS d.o.o.</izvorni_sadrzaj>
    <derivirana_varijabla naziv="DomainObject.Predmet.ProtustrankaNazivFormated_1">SERVIS d.o.o.</derivirana_varijabla>
  </DomainObject.Predmet.ProtustrankaNazivFormated>
  <DomainObject.Predmet.ProtustrankaNazivFormatedOIB>
    <izvorni_sadrzaj>SERVIS d.o.o., OIB 43519087965</izvorni_sadrzaj>
    <derivirana_varijabla naziv="DomainObject.Predmet.ProtustrankaNazivFormatedOIB_1">SERVIS d.o.o., OIB 43519087965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Ul.grada vukovara 70, 10000 Zagreb</izvorni_sadrzaj>
    <derivirana_varijabla naziv="DomainObject.Predmet.StrankaFormatedWithAdress_1"> FINA Regionalni centar Zagreb, Ul.grada vukovara 70, 10000 Zagreb</derivirana_varijabla>
  </DomainObject.Predmet.StrankaFormatedWithAdress>
  <DomainObject.Predmet.StrankaFormatedWithAdressOIB>
    <izvorni_sadrzaj> FINA Regionalni centar Zagreb, OIB 85821130368, Ul.grada vukovara 70, 10000 Zagreb</izvorni_sadrzaj>
    <derivirana_varijabla naziv="DomainObject.Predmet.StrankaFormatedWithAdressOIB_1"> FINA Regionalni centar Zagreb, OIB 85821130368, Ul.grada vukovara 70, 10000 Zagreb</derivirana_varijabla>
  </DomainObject.Predmet.StrankaFormatedWithAdressOIB>
  <DomainObject.Predmet.StrankaWithAdress>
    <izvorni_sadrzaj>FINA Regionalni centar Zagreb Ul.grada vukovara 70,10000 Zagreb</izvorni_sadrzaj>
    <derivirana_varijabla naziv="DomainObject.Predmet.StrankaWithAdress_1">FINA Regionalni centar Zagreb Ul.grada vukovara 70,10000 Zagreb</derivirana_varijabla>
  </DomainObject.Predmet.StrankaWithAdress>
  <DomainObject.Predmet.StrankaWithAdressOIB>
    <izvorni_sadrzaj>FINA Regionalni centar Zagreb, OIB 85821130368, Ul.grada vukovara 70,10000 Zagreb</izvorni_sadrzaj>
    <derivirana_varijabla naziv="DomainObject.Predmet.StrankaWithAdressOIB_1">FINA Regionalni centar Zagreb, OIB 85821130368, Ul.grada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Ul.grada vukovara 70, 10000 Zagreb</item>
    </izvorni_sadrzaj>
    <derivirana_varijabla naziv="DomainObject.Predmet.StrankaListFormatedWithAdress_1">
      <item>FINA Regionalni centar Zagreb, Ul.grada vukovara 70, 10000 Zagreb</item>
    </derivirana_varijabla>
  </DomainObject.Predmet.StrankaListFormatedWithAdress>
  <DomainObject.Predmet.StrankaListFormatedWithAdressOIB>
    <izvorni_sadrzaj>
      <item>FINA Regionalni centar Zagreb, OIB 85821130368, Ul.grada vukovara 70, 10000 Zagreb</item>
    </izvorni_sadrzaj>
    <derivirana_varijabla naziv="DomainObject.Predmet.StrankaListFormatedWithAdressOIB_1">
      <item>FINA Regionalni centar Zagreb, OIB 85821130368, Ul.grada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d.o.o.</item>
    </izvorni_sadrzaj>
    <derivirana_varijabla naziv="DomainObject.Predmet.ProtuStrankaListFormated_1">
      <item>SERVIS d.o.o.</item>
    </derivirana_varijabla>
  </DomainObject.Predmet.ProtuStrankaListFormated>
  <DomainObject.Predmet.ProtuStrankaListFormatedOIB>
    <izvorni_sadrzaj>
      <item>SERVIS d.o.o., OIB 43519087965</item>
    </izvorni_sadrzaj>
    <derivirana_varijabla naziv="DomainObject.Predmet.ProtuStrankaListFormatedOIB_1">
      <item>SERVIS d.o.o., OIB 43519087965</item>
    </derivirana_varijabla>
  </DomainObject.Predmet.ProtuStrankaListFormatedOIB>
  <DomainObject.Predmet.ProtuStrankaListFormatedWithAdress>
    <izvorni_sadrzaj>
      <item>SERVIS d.o.o., Brestača 97, 44330 Novska</item>
    </izvorni_sadrzaj>
    <derivirana_varijabla naziv="DomainObject.Predmet.ProtuStrankaListFormatedWithAdress_1">
      <item>SERVIS d.o.o., Brestača 97, 44330 Novska</item>
    </derivirana_varijabla>
  </DomainObject.Predmet.ProtuStrankaListFormatedWithAdress>
  <DomainObject.Predmet.ProtuStrankaListFormatedWithAdressOIB>
    <izvorni_sadrzaj>
      <item>SERVIS d.o.o., OIB 43519087965, Brestača 97, 44330 Novska</item>
    </izvorni_sadrzaj>
    <derivirana_varijabla naziv="DomainObject.Predmet.ProtuStrankaListFormatedWithAdressOIB_1">
      <item>SERVIS d.o.o., OIB 43519087965, Brestača 97, 44330 Novska</item>
    </derivirana_varijabla>
  </DomainObject.Predmet.ProtuStrankaListFormatedWithAdressOIB>
  <DomainObject.Predmet.ProtuStrankaListNazivFormated>
    <izvorni_sadrzaj>
      <item>SERVIS d.o.o.</item>
    </izvorni_sadrzaj>
    <derivirana_varijabla naziv="DomainObject.Predmet.ProtuStrankaListNazivFormated_1">
      <item>SERVIS d.o.o.</item>
    </derivirana_varijabla>
  </DomainObject.Predmet.ProtuStrankaListNazivFormated>
  <DomainObject.Predmet.ProtuStrankaListNazivFormatedOIB>
    <izvorni_sadrzaj>
      <item>SERVIS d.o.o., OIB 43519087965</item>
    </izvorni_sadrzaj>
    <derivirana_varijabla naziv="DomainObject.Predmet.ProtuStrankaListNazivFormatedOIB_1">
      <item>SERVIS d.o.o., OIB 43519087965</item>
    </derivirana_varijabla>
  </DomainObject.Predmet.ProtuStrankaListNazivFormatedOIB>
  <DomainObject.Predmet.OstaliList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Formated_1">
      <item>PETAR PLEŠ</item>
      <item>DRAŽEN VIDMAN</item>
      <item>VELIČKI KAMEN d.o.o. za proizvodnju, prijevoz i usluge</item>
      <item>Mila Selak</item>
    </derivirana_varijabla>
  </DomainObject.Predmet.OstaliListFormated>
  <DomainObject.Predmet.OstaliList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FormatedOIB>
  <DomainObject.Predmet.OstaliListFormatedWithAdress>
    <izvorni_sadrzaj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izvorni_sadrzaj>
    <derivirana_varijabla naziv="DomainObject.Predmet.OstaliListFormatedWithAdress_1"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derivirana_varijabla>
  </DomainObject.Predmet.OstaliListFormatedWithAdress>
  <DomainObject.Predmet.OstaliListFormatedWithAdressOIB>
    <izvorni_sadrzaj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izvorni_sadrzaj>
    <derivirana_varijabla naziv="DomainObject.Predmet.OstaliListFormatedWithAdressOIB_1"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derivirana_varijabla>
  </DomainObject.Predmet.OstaliListFormatedWithAdressOIB>
  <DomainObject.Predmet.OstaliListNaziv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NazivFormated_1">
      <item>PETAR PLEŠ</item>
      <item>DRAŽEN VIDMAN</item>
      <item>VELIČKI KAMEN d.o.o. za proizvodnju, prijevoz i usluge</item>
      <item>Mila Selak</item>
    </derivirana_varijabla>
  </DomainObject.Predmet.OstaliListNazivFormated>
  <DomainObject.Predmet.OstaliListNaziv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Naziv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d.o.o.</izvorni_sadrzaj>
    <derivirana_varijabla naziv="DomainObject.Predmet.ProtustrankaIDrugi_1">SERVIS d.o.o.</derivirana_varijabla>
  </DomainObject.Predmet.ProtustrankaIDrugi>
  <DomainObject.Predmet.StrankaIDrugiAdressOIB>
    <izvorni_sadrzaj>FINA Regionalni centar Zagreb, OIB 85821130368, Ul.grada vukovara 70, 10000 Zagreb</izvorni_sadrzaj>
    <derivirana_varijabla naziv="DomainObject.Predmet.StrankaIDrugiAdressOIB_1">FINA Regionalni centar Zagreb, OIB 85821130368, Ul.grada vukovara 70, 10000 Zagreb</derivirana_varijabla>
  </DomainObject.Predmet.StrankaIDrugiAdressOIB>
  <DomainObject.Predmet.ProtustrankaIDrugiAdressOIB>
    <izvorni_sadrzaj>SERVIS d.o.o., OIB 43519087965, Brestača 97, 44330 Novska</izvorni_sadrzaj>
    <derivirana_varijabla naziv="DomainObject.Predmet.ProtustrankaIDrugiAdressOIB_1">SERVIS d.o.o., OIB 43519087965, Brestača 97,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d.o.o.</item>
      <item>PETAR PLEŠ</item>
      <item>DRAŽEN VIDMAN</item>
      <item>VELIČKI KAMEN d.o.o. za proizvodnju, prijevoz i usluge</item>
      <item>Mila Selak</item>
    </izvorni_sadrzaj>
    <derivirana_varijabla naziv="DomainObject.Predmet.SudioniciListNaziv_1">
      <item>FINA Regionalni centar Zagreb</item>
      <item>SERVIS d.o.o.</item>
      <item>PETAR PLEŠ</item>
      <item>DRAŽEN VIDMAN</item>
      <item>VELIČKI KAMEN d.o.o. za proizvodnju, prijevoz i usluge</item>
      <item>Mila Selak</item>
    </derivirana_varijabla>
  </DomainObject.Predmet.SudioniciListNaziv>
  <DomainObject.Predmet.SudioniciListAdressOIB>
    <izvorni_sadrzaj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izvorni_sadrzaj>
    <derivirana_varijabla naziv="DomainObject.Predmet.SudioniciListAdressOIB_1"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43519087965</item>
      <item>, OIB 41760309169</item>
      <item>, OIB 42883746819</item>
      <item>, OIB 40910558665</item>
      <item>, OIB null</item>
    </izvorni_sadrzaj>
    <derivirana_varijabla naziv="DomainObject.Predmet.SudioniciListNazivOIB_1">
      <item>, OIB 85821130368</item>
      <item>, OIB 43519087965</item>
      <item>, OIB 41760309169</item>
      <item>, OIB 42883746819</item>
      <item>, OIB 40910558665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456</properties:Words>
  <properties:Characters>2462</properties:Characters>
  <properties:Lines>68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2016-04-15T09:33:00Z</dcterms:created>
  <dc:creator>nmarkovic</dc:creator>
  <cp:lastModifiedBy>Ivana Rogić</cp:lastModifiedBy>
  <cp:lastPrinted>2016-04-15T11:43:00Z</cp:lastPrinted>
  <dcterms:modified xmlns:xsi="http://www.w3.org/2001/XMLSchema-instance" xsi:type="dcterms:W3CDTF">2016-04-15T11:44:00Z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