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1697" w14:paraId="de21697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8075/2015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Zajec </w:t>
      </w:r>
      <w:r w:rsidR="009F02D6" w:rsidRPr="00C87A74">
        <w:rPr>
          <w:rFonts w:hAnsi="Times New Roman" w:ascii="Times New Roman"/>
          <w:sz w:val="24"/>
          <w:szCs w:val="24"/>
        </w:rPr>
        <w:t>u stečajnom predmetu u povod</w:t>
      </w:r>
      <w:r w:rsidR="009F02D6">
        <w:rPr>
          <w:rFonts w:hAnsi="Times New Roman" w:ascii="Times New Roman"/>
          <w:sz w:val="24"/>
          <w:szCs w:val="24"/>
        </w:rPr>
        <w:t>u zahtjeva FINANCIJSKE AGENCIJE</w:t>
      </w:r>
      <w:r w:rsidR="009F02D6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02D6">
        <w:rPr>
          <w:rFonts w:cs="Times New Roman" w:hAnsi="Times New Roman" w:ascii="Times New Roman"/>
          <w:sz w:val="24"/>
          <w:szCs w:val="24"/>
        </w:rPr>
        <w:t xml:space="preserve">PARADOXA PARIS 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D334FF">
        <w:rPr>
          <w:rFonts w:cs="Times New Roman" w:hAnsi="Times New Roman" w:ascii="Times New Roman"/>
          <w:sz w:val="24"/>
          <w:szCs w:val="24"/>
        </w:rPr>
        <w:t xml:space="preserve">Tratinska 80 </w:t>
      </w:r>
      <w:r w:rsidR="009F02D6">
        <w:rPr>
          <w:rFonts w:cs="Times New Roman" w:hAnsi="Times New Roman" w:ascii="Times New Roman"/>
          <w:sz w:val="24"/>
          <w:szCs w:val="24"/>
        </w:rPr>
        <w:t>A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9F02D6">
        <w:rPr>
          <w:rFonts w:cs="Times New Roman" w:hAnsi="Times New Roman" w:ascii="Times New Roman"/>
          <w:sz w:val="24"/>
          <w:szCs w:val="24"/>
        </w:rPr>
        <w:t>64692877117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E13DB">
        <w:rPr>
          <w:rFonts w:cs="Times New Roman" w:hAnsi="Times New Roman" w:ascii="Times New Roman"/>
          <w:sz w:val="24"/>
          <w:szCs w:val="24"/>
        </w:rPr>
        <w:t xml:space="preserve">PARADOXA PARIS </w:t>
      </w:r>
      <w:r w:rsidR="002E13DB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2E13DB">
        <w:rPr>
          <w:rFonts w:cs="Times New Roman" w:hAnsi="Times New Roman" w:ascii="Times New Roman"/>
          <w:sz w:val="24"/>
          <w:szCs w:val="24"/>
        </w:rPr>
        <w:t>Tratinska 80/A</w:t>
      </w:r>
      <w:r w:rsidR="002E13DB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2E13DB">
        <w:rPr>
          <w:rFonts w:cs="Times New Roman" w:hAnsi="Times New Roman" w:ascii="Times New Roman"/>
          <w:sz w:val="24"/>
          <w:szCs w:val="24"/>
        </w:rPr>
        <w:t>64692877117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44E41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44E41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44E41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44E41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E13DB">
        <w:rPr>
          <w:rFonts w:cs="Times New Roman" w:hAnsi="Times New Roman" w:ascii="Times New Roman"/>
          <w:sz w:val="24"/>
          <w:szCs w:val="24"/>
        </w:rPr>
        <w:t xml:space="preserve">PARADOXA PARIS </w:t>
      </w:r>
      <w:r w:rsidR="002E13DB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2E13DB">
        <w:rPr>
          <w:rFonts w:cs="Times New Roman" w:hAnsi="Times New Roman" w:ascii="Times New Roman"/>
          <w:sz w:val="24"/>
          <w:szCs w:val="24"/>
        </w:rPr>
        <w:t>Tratinska 80/A</w:t>
      </w:r>
      <w:r w:rsidR="002E13DB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2E13DB">
        <w:rPr>
          <w:rFonts w:cs="Times New Roman" w:hAnsi="Times New Roman" w:ascii="Times New Roman"/>
          <w:sz w:val="24"/>
          <w:szCs w:val="24"/>
        </w:rPr>
        <w:t>64692877117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rpnja 2016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02D6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29A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9F02D6">
      <w:rPr>
        <w:rFonts w:cs="Times New Roman" w:hAnsi="Times New Roman" w:ascii="Times New Roman"/>
        <w:sz w:val="24"/>
        <w:szCs w:val="24"/>
      </w:rPr>
      <w:t>St-8075/2015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24683"/>
    <w:rsid w:val="00207DF2"/>
    <w:rsid w:val="002E13DB"/>
    <w:rsid w:val="0032668B"/>
    <w:rsid w:val="005D1065"/>
    <w:rsid w:val="005E29AF"/>
    <w:rsid w:val="006A778A"/>
    <w:rsid w:val="00725F4E"/>
    <w:rsid w:val="007A6212"/>
    <w:rsid w:val="007B6B18"/>
    <w:rsid w:val="009D675B"/>
    <w:rsid w:val="009F02D6"/>
    <w:rsid w:val="009F05F6"/>
    <w:rsid w:val="00A0765F"/>
    <w:rsid w:val="00AC26B4"/>
    <w:rsid w:val="00D334FF"/>
    <w:rsid w:val="00D44E41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9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29A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29A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29A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9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29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29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29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8075</izvorni_sadrzaj>
    <derivirana_varijabla naziv="DomainObject.Predmet.Broj_1">8075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St-8075/2015</izvorni_sadrzaj>
    <derivirana_varijabla naziv="DomainObject.Predmet.OznakaBroj_1">St-8075/2015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PARADOXA PARIS d.o.o.</izvorni_sadrzaj>
    <derivirana_varijabla naziv="DomainObject.Predmet.ProtustrankaFormated_1">  PARADOXA PARIS d.o.o.</derivirana_varijabla>
  </DomainObject.Predmet.ProtustrankaFormated>
  <DomainObject.Predmet.ProtustrankaFormatedOIB>
    <izvorni_sadrzaj>  PARADOXA PARIS d.o.o., OIB 64692877117</izvorni_sadrzaj>
    <derivirana_varijabla naziv="DomainObject.Predmet.ProtustrankaFormatedOIB_1">  PARADOXA PARIS d.o.o., OIB 64692877117</derivirana_varijabla>
  </DomainObject.Predmet.ProtustrankaFormatedOIB>
  <DomainObject.Predmet.ProtustrankaFormatedWithAdress>
    <izvorni_sadrzaj> PARADOXA PARIS d.o.o., Tratinska 80/A, 10000 Zagreb</izvorni_sadrzaj>
    <derivirana_varijabla naziv="DomainObject.Predmet.ProtustrankaFormatedWithAdress_1"> PARADOXA PARIS d.o.o., Tratinska 80/A, 10000 Zagreb</derivirana_varijabla>
  </DomainObject.Predmet.ProtustrankaFormatedWithAdress>
  <DomainObject.Predmet.ProtustrankaFormatedWithAdressOIB>
    <izvorni_sadrzaj> PARADOXA PARIS d.o.o., OIB 64692877117, Tratinska 80/A, 10000 Zagreb</izvorni_sadrzaj>
    <derivirana_varijabla naziv="DomainObject.Predmet.ProtustrankaFormatedWithAdressOIB_1"> PARADOXA PARIS d.o.o., OIB 64692877117, Tratinska 80/A, 10000 Zagreb</derivirana_varijabla>
  </DomainObject.Predmet.ProtustrankaFormatedWithAdressOIB>
  <DomainObject.Predmet.ProtustrankaWithAdress>
    <izvorni_sadrzaj>PARADOXA PARIS d.o.o. Tratinska 80/A, 10000 Zagreb</izvorni_sadrzaj>
    <derivirana_varijabla naziv="DomainObject.Predmet.ProtustrankaWithAdress_1">PARADOXA PARIS d.o.o. Tratinska 80/A, 10000 Zagreb</derivirana_varijabla>
  </DomainObject.Predmet.ProtustrankaWithAdress>
  <DomainObject.Predmet.ProtustrankaWithAdressOIB>
    <izvorni_sadrzaj>PARADOXA PARIS d.o.o., OIB 64692877117, Tratinska 80/A, 10000 Zagreb</izvorni_sadrzaj>
    <derivirana_varijabla naziv="DomainObject.Predmet.ProtustrankaWithAdressOIB_1">PARADOXA PARIS d.o.o., OIB 64692877117, Tratinska 80/A, 10000 Zagreb</derivirana_varijabla>
  </DomainObject.Predmet.ProtustrankaWithAdressOIB>
  <DomainObject.Predmet.ProtustrankaNazivFormated>
    <izvorni_sadrzaj>PARADOXA PARIS d.o.o.</izvorni_sadrzaj>
    <derivirana_varijabla naziv="DomainObject.Predmet.ProtustrankaNazivFormated_1">PARADOXA PARIS d.o.o.</derivirana_varijabla>
  </DomainObject.Predmet.ProtustrankaNazivFormated>
  <DomainObject.Predmet.ProtustrankaNazivFormatedOIB>
    <izvorni_sadrzaj>PARADOXA PARIS d.o.o., OIB 64692877117</izvorni_sadrzaj>
    <derivirana_varijabla naziv="DomainObject.Predmet.ProtustrankaNazivFormatedOIB_1">PARADOXA PARIS d.o.o., OIB 64692877117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PARADOXA PARIS d.o.o.</item>
    </izvorni_sadrzaj>
    <derivirana_varijabla naziv="DomainObject.Predmet.ProtuStrankaListFormated_1">
      <item>PARADOXA PARIS d.o.o.</item>
    </derivirana_varijabla>
  </DomainObject.Predmet.ProtuStrankaListFormated>
  <DomainObject.Predmet.ProtuStrankaListFormatedOIB>
    <izvorni_sadrzaj>
      <item>PARADOXA PARIS d.o.o., OIB 64692877117</item>
    </izvorni_sadrzaj>
    <derivirana_varijabla naziv="DomainObject.Predmet.ProtuStrankaListFormatedOIB_1">
      <item>PARADOXA PARIS d.o.o., OIB 64692877117</item>
    </derivirana_varijabla>
  </DomainObject.Predmet.ProtuStrankaListFormatedOIB>
  <DomainObject.Predmet.ProtuStrankaListFormatedWithAdress>
    <izvorni_sadrzaj>
      <item>PARADOXA PARIS d.o.o., Tratinska 80/A, 10000 Zagreb</item>
    </izvorni_sadrzaj>
    <derivirana_varijabla naziv="DomainObject.Predmet.ProtuStrankaListFormatedWithAdress_1">
      <item>PARADOXA PARIS d.o.o., Tratinska 80/A, 10000 Zagreb</item>
    </derivirana_varijabla>
  </DomainObject.Predmet.ProtuStrankaListFormatedWithAdress>
  <DomainObject.Predmet.ProtuStrankaListFormatedWithAdressOIB>
    <izvorni_sadrzaj>
      <item>PARADOXA PARIS d.o.o., OIB 64692877117, Tratinska 80/A, 10000 Zagreb</item>
    </izvorni_sadrzaj>
    <derivirana_varijabla naziv="DomainObject.Predmet.ProtuStrankaListFormatedWithAdressOIB_1">
      <item>PARADOXA PARIS d.o.o., OIB 64692877117, Tratinska 80/A, 10000 Zagreb</item>
    </derivirana_varijabla>
  </DomainObject.Predmet.ProtuStrankaListFormatedWithAdressOIB>
  <DomainObject.Predmet.ProtuStrankaListNazivFormated>
    <izvorni_sadrzaj>
      <item>PARADOXA PARIS d.o.o.</item>
    </izvorni_sadrzaj>
    <derivirana_varijabla naziv="DomainObject.Predmet.ProtuStrankaListNazivFormated_1">
      <item>PARADOXA PARIS d.o.o.</item>
    </derivirana_varijabla>
  </DomainObject.Predmet.ProtuStrankaListNazivFormated>
  <DomainObject.Predmet.ProtuStrankaListNazivFormatedOIB>
    <izvorni_sadrzaj>
      <item>PARADOXA PARIS d.o.o., OIB 64692877117</item>
    </izvorni_sadrzaj>
    <derivirana_varijabla naziv="DomainObject.Predmet.ProtuStrankaListNazivFormatedOIB_1">
      <item>PARADOXA PARIS d.o.o., OIB 64692877117</item>
    </derivirana_varijabla>
  </DomainObject.Predmet.ProtuStrankaListNazivFormatedOIB>
  <DomainObject.Predmet.OstaliListFormated>
    <izvorni_sadrzaj>
      <item>Mario Barač</item>
    </izvorni_sadrzaj>
    <derivirana_varijabla naziv="DomainObject.Predmet.OstaliListFormated_1">
      <item>Mario Barač</item>
    </derivirana_varijabla>
  </DomainObject.Predmet.OstaliListFormated>
  <DomainObject.Predmet.OstaliListFormatedOIB>
    <izvorni_sadrzaj>
      <item>Mario Barač, OIB 49370282031</item>
    </izvorni_sadrzaj>
    <derivirana_varijabla naziv="DomainObject.Predmet.OstaliListFormatedOIB_1">
      <item>Mario Barač, OIB 49370282031</item>
    </derivirana_varijabla>
  </DomainObject.Predmet.OstaliListFormatedOIB>
  <DomainObject.Predmet.OstaliListFormatedWithAdress>
    <izvorni_sadrzaj>
      <item>Mario Barač, Tratinska 80 A, 10000 Zagreb</item>
    </izvorni_sadrzaj>
    <derivirana_varijabla naziv="DomainObject.Predmet.OstaliListFormatedWithAdress_1">
      <item>Mario Barač, Tratinska 80 A, 10000 Zagreb</item>
    </derivirana_varijabla>
  </DomainObject.Predmet.OstaliListFormatedWithAdress>
  <DomainObject.Predmet.OstaliListFormatedWithAdressOIB>
    <izvorni_sadrzaj>
      <item>Mario Barač, OIB 49370282031, Tratinska 80 A, 10000 Zagreb</item>
    </izvorni_sadrzaj>
    <derivirana_varijabla naziv="DomainObject.Predmet.OstaliListFormatedWithAdressOIB_1">
      <item>Mario Barač, OIB 49370282031, Tratinska 80 A, 10000 Zagreb</item>
    </derivirana_varijabla>
  </DomainObject.Predmet.OstaliListFormatedWithAdressOIB>
  <DomainObject.Predmet.OstaliListNazivFormated>
    <izvorni_sadrzaj>
      <item>Mario Barač</item>
    </izvorni_sadrzaj>
    <derivirana_varijabla naziv="DomainObject.Predmet.OstaliListNazivFormated_1">
      <item>Mario Barač</item>
    </derivirana_varijabla>
  </DomainObject.Predmet.OstaliListNazivFormated>
  <DomainObject.Predmet.OstaliListNazivFormatedOIB>
    <izvorni_sadrzaj>
      <item>Mario Barač, OIB 49370282031</item>
    </izvorni_sadrzaj>
    <derivirana_varijabla naziv="DomainObject.Predmet.OstaliListNazivFormatedOIB_1">
      <item>Mario Barač, OIB 49370282031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PARADOXA PARIS d.o.o.</izvorni_sadrzaj>
    <derivirana_varijabla naziv="DomainObject.Predmet.ProtustrankaIDrugi_1">PARADOXA PARIS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PARADOXA PARIS d.o.o., OIB 64692877117, Tratinska 80/A, 10000 Zagreb</izvorni_sadrzaj>
    <derivirana_varijabla naziv="DomainObject.Predmet.ProtustrankaIDrugiAdressOIB_1">PARADOXA PARIS d.o.o., OIB 64692877117,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PARADOXA PARIS d.o.o.</item>
      <item>Mario Barač</item>
    </izvorni_sadrzaj>
    <derivirana_varijabla naziv="DomainObject.Predmet.SudioniciListNaziv_1">
      <item>FINA Regionalni centar Zagreb</item>
      <item>PARADOXA PARIS d.o.o.</item>
      <item>Mario Barač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PARADOXA PARIS d.o.o., OIB 64692877117, Tratinska 80/A,10000 Zagreb</item>
      <item>Mario Barač, OIB 49370282031, Tratinska 80 A,10000 Zagreb</item>
    </izvorni_sadrzaj>
    <derivirana_varijabla naziv="DomainObject.Predmet.SudioniciListAdressOIB_1">
      <item>FINA Regionalni centar Zagreb, OIB 85821130368, Trg svibanjskih žrtava 1995. 1,10000 Zagreb</item>
      <item>PARADOXA PARIS d.o.o., OIB 64692877117, Tratinska 80/A,10000 Zagreb</item>
      <item>Mario Barač, OIB 49370282031, Tratinska 80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64692877117</item>
      <item>, OIB 49370282031</item>
    </izvorni_sadrzaj>
    <derivirana_varijabla naziv="DomainObject.Predmet.SudioniciListNazivOIB_1">
      <item>, OIB 85821130368</item>
      <item>, OIB 64692877117</item>
      <item>, OIB 49370282031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2471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2016-10-28T09:00:00Z</dcterms:created>
  <dc:creator>Teuta Klinžić Zajec</dc:creator>
  <cp:lastModifiedBy>Teuta Klinžić Zajec</cp:lastModifiedBy>
  <dcterms:modified xmlns:xsi="http://www.w3.org/2001/XMLSchema-instance" xsi:type="dcterms:W3CDTF">2016-10-28T09:13:00Z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