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c4ff" w14:paraId="930c4ff" w:rsidRDefault="00D91860" w:rsidR="00D918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1860" w:rsidP="00D91860" w:rsidR="00621B59" w:rsidRPr="00D91860">
      <w:pPr>
        <w:ind w:left="5040"/>
        <w:rPr>
          <w:b/>
        </w:rPr>
      </w:pPr>
      <w:r>
        <w:rPr>
          <w:b/>
        </w:rPr>
        <w:t xml:space="preserve">           </w:t>
      </w: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D91860">
        <w:t xml:space="preserve">                          </w:t>
      </w:r>
      <w:r w:rsidRPr="001B7DA3">
        <w:t>67. St</w:t>
      </w:r>
      <w:r w:rsidR="000B0D16">
        <w:t>-7491</w:t>
      </w:r>
      <w:r w:rsidR="009E4E4B">
        <w:t>/15</w:t>
      </w:r>
      <w:r w:rsidR="00D91860">
        <w:t>-54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9E4E4B" w:rsidP="00D91860" w:rsidR="009E4E4B">
      <w:pPr>
        <w:jc w:val="center"/>
      </w:pPr>
      <w:r>
        <w:t xml:space="preserve">R E P U B L I K A  H R V A T S K A </w:t>
      </w: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D91860" w:rsidR="00DC0202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0B0D16" w:rsidRPr="000B0D16">
        <w:rPr>
          <w:bCs/>
          <w:lang w:val="pt-BR"/>
        </w:rPr>
        <w:t>DUBRAVA GRADNJA d.o.o. u stečaju, Zagreb, Dubrava 132, OIB: 99390036462</w:t>
      </w:r>
      <w:r w:rsidR="00DC0202" w:rsidRPr="001B7DA3">
        <w:t xml:space="preserve">, </w:t>
      </w:r>
      <w:r w:rsidR="000B0D16">
        <w:t>19. rujna</w:t>
      </w:r>
      <w:r w:rsidR="009E4E4B">
        <w:t xml:space="preserve"> 2016</w:t>
      </w:r>
      <w:r w:rsidRPr="001B7DA3">
        <w:t>.,</w:t>
      </w: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dan </w:t>
      </w:r>
      <w:r w:rsidR="000B0D16">
        <w:t>28. rujna</w:t>
      </w:r>
      <w:r w:rsidR="009E4E4B">
        <w:t xml:space="preserve"> 2016. u 9:3</w:t>
      </w:r>
      <w:r w:rsidR="001B7DA3" w:rsidRPr="001B7DA3">
        <w:t xml:space="preserve">0 sati te izvještajno ročište određeno za dan </w:t>
      </w:r>
      <w:r w:rsidR="000B0D16">
        <w:t>28. rujna</w:t>
      </w:r>
      <w:r w:rsidR="009E4E4B" w:rsidRPr="009E4E4B">
        <w:t xml:space="preserve"> 2016. </w:t>
      </w:r>
      <w:r w:rsidR="00B56E1F">
        <w:t>u 9:</w:t>
      </w:r>
      <w:r w:rsidR="009E4E4B">
        <w:t>45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D91860" w:rsidR="00904796" w:rsidRPr="001B7DA3">
      <w:pPr>
        <w:ind w:firstLine="720"/>
        <w:jc w:val="both"/>
      </w:pPr>
      <w:r w:rsidRPr="001B7DA3">
        <w:t>II. Ispi</w:t>
      </w:r>
      <w:r w:rsidR="009E4E4B">
        <w:t xml:space="preserve">tno ročište određuje se za dan </w:t>
      </w:r>
      <w:r w:rsidR="000B0D16">
        <w:t>10. studenoga</w:t>
      </w:r>
      <w:r w:rsidR="009E4E4B">
        <w:t xml:space="preserve"> 2016. u 9:30</w:t>
      </w:r>
      <w:r w:rsidRPr="001B7DA3">
        <w:t xml:space="preserve"> sati, a izvještajno ročište određuje se </w:t>
      </w:r>
      <w:r w:rsidR="000B0D16" w:rsidRPr="000B0D16">
        <w:t>za dan 10. studenoga 2016</w:t>
      </w:r>
      <w:r w:rsidR="009E4E4B">
        <w:t>. u 9:45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0B0D16">
        <w:t>6. lipnja</w:t>
      </w:r>
      <w:r w:rsidR="009E4E4B">
        <w:t xml:space="preserve"> 2016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0B0D16">
        <w:t>28. rujan</w:t>
      </w:r>
      <w:r w:rsidR="009E4E4B">
        <w:t xml:space="preserve"> 2016. u 9.3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E4E4B">
        <w:t>ještajno ročište za isti dan u 9.4</w:t>
      </w:r>
      <w:r w:rsidR="001B7DA3" w:rsidRPr="001B7DA3">
        <w:t>5</w:t>
      </w:r>
      <w:r w:rsidR="00DC0202" w:rsidRPr="001B7DA3">
        <w:t xml:space="preserve"> sati</w:t>
      </w:r>
      <w:r w:rsidR="00904796" w:rsidRPr="001B7DA3">
        <w:t>.</w:t>
      </w:r>
    </w:p>
    <w:p w:rsidRDefault="00904796" w:rsidP="003117C7" w:rsidR="00904796" w:rsidRPr="001B7DA3">
      <w:pPr>
        <w:numPr>
          <w:ilvl w:val="12"/>
          <w:numId w:val="0"/>
        </w:numPr>
        <w:ind w:firstLine="720"/>
        <w:jc w:val="both"/>
      </w:pPr>
    </w:p>
    <w:p w:rsidRDefault="00E31888" w:rsidP="00B56E1F" w:rsidR="00B56E1F">
      <w:pPr>
        <w:numPr>
          <w:ilvl w:val="12"/>
          <w:numId w:val="0"/>
        </w:numPr>
        <w:ind w:firstLine="720"/>
        <w:jc w:val="both"/>
      </w:pPr>
      <w:r w:rsidRPr="001B7DA3">
        <w:t>S obzirom na to da</w:t>
      </w:r>
      <w:r w:rsidR="009E4E4B">
        <w:t xml:space="preserve"> je sud rješenjem od </w:t>
      </w:r>
      <w:r w:rsidR="000B0D16">
        <w:t>19. rujna</w:t>
      </w:r>
      <w:r w:rsidR="009E4E4B">
        <w:t xml:space="preserve"> 2016. razriješio </w:t>
      </w:r>
      <w:r w:rsidR="000B0D16">
        <w:t>Vladimira Špehara</w:t>
      </w:r>
      <w:r w:rsidR="009E4E4B">
        <w:t xml:space="preserve"> dužnosti stečajnog upravitelja i tim rješenjem imenovao novog stečajnog upravitelja </w:t>
      </w:r>
      <w:r w:rsidR="000B0D16">
        <w:t xml:space="preserve">Janka </w:t>
      </w:r>
      <w:proofErr w:type="spellStart"/>
      <w:r w:rsidR="000B0D16">
        <w:t>Vidičeka</w:t>
      </w:r>
      <w:proofErr w:type="spellEnd"/>
      <w:r w:rsidR="009E4E4B">
        <w:t xml:space="preserve">, te kako se stečajni upravitelj u smislu čl. 260. st. 2. Stečajnog zakona („Narodne novine“ broj 71/15, dalje SZ) dužan određeno očitovati </w:t>
      </w:r>
      <w:r w:rsidR="009E4E4B" w:rsidRPr="009E4E4B">
        <w:t>priznaje li ili osporava svaku prijavljenu tražbinu</w:t>
      </w:r>
      <w:r w:rsidR="009E4E4B">
        <w:t xml:space="preserve">, nisu ispunjene procesne </w:t>
      </w:r>
      <w:r w:rsidR="00B56E1F">
        <w:t xml:space="preserve">pretpostavke za održavanje ispitnog ročišta i izvještajnog ročišta u ovom predmetu. Naime, novoimenovani stečajni upravitelj nije zaprimao prijave tražbina pa stoga nije mogao sastaviti tablicu prijavljenih tražbina i na ročištu od </w:t>
      </w:r>
      <w:r w:rsidR="000B0D16">
        <w:t>28. rujna</w:t>
      </w:r>
      <w:r w:rsidR="00B56E1F">
        <w:t xml:space="preserve"> 2016. očitovati se o tim tražbinama</w:t>
      </w:r>
      <w:r w:rsidR="000B0D16">
        <w:t xml:space="preserve"> te kako je novi stečajni upravitelj imenovan 19. rujna 2016. jasno je da isti nije mogao sastaviti </w:t>
      </w:r>
      <w:r w:rsidR="000B0D16" w:rsidRPr="000B0D16">
        <w:t>izvješće o gospodarskom položaju dužnika i njegovim uzrocima</w:t>
      </w:r>
      <w:r w:rsidR="000B0D16">
        <w:t xml:space="preserve"> o kojemu vjerovnici raspravljaju na izvještajnom ročištu</w:t>
      </w:r>
      <w:r w:rsidR="00B56E1F">
        <w:t>. Slijedom navedenog, 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0B0D16">
        <w:t>19. rujna</w:t>
      </w:r>
      <w:r w:rsidR="00B56E1F">
        <w:t xml:space="preserve"> 2016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D91860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D91860" w:rsidP="00D91860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470A0A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D91860" w:rsidP="00EF227F" w:rsidR="00D91860" w:rsidRPr="001B7DA3">
      <w:pPr>
        <w:numPr>
          <w:ilvl w:val="12"/>
          <w:numId w:val="0"/>
        </w:numPr>
        <w:jc w:val="both"/>
      </w:pPr>
    </w:p>
    <w:p w:rsidRDefault="00D91860" w:rsidP="001745C1" w:rsidR="00D9186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B0D16" w:rsidP="00D91860" w:rsidR="000B0D16" w:rsidRPr="001B7DA3"/>
    <w:sectPr w:rsidSect="00D91860" w:rsidR="000B0D16" w:rsidRPr="001B7DA3">
      <w:headerReference w:type="default" r:id="rId10"/>
      <w:pgSz w:code="9" w:h="16840" w:w="11907"/>
      <w:pgMar w:gutter="0" w:footer="720" w:header="720" w:left="1797" w:bottom="709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1860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91860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1785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2016-09-19T11:53:00Z</dcterms:created>
  <dc:creator>nmarkovic</dc:creator>
  <cp:lastModifiedBy>Ivana Rogić</cp:lastModifiedBy>
  <cp:lastPrinted>2016-09-19T12:33:00Z</cp:lastPrinted>
  <dcterms:modified xmlns:xsi="http://www.w3.org/2001/XMLSchema-instance" xsi:type="dcterms:W3CDTF">2016-09-19T12:33:00Z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