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831b" w14:paraId="3ab831b" w:rsidRDefault="00817535" w:rsidP="008B0DE2" w:rsidR="008B0DE2">
      <w:pPr>
        <w15:collapsed w:val="false"/>
        <w:rPr>
          <w:b/>
          <w:bCs/>
          <w:i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DE2" w:rsidP="008B0DE2" w:rsidR="008B0DE2" w:rsidRPr="00203A61">
      <w:pPr>
        <w:rPr>
          <w:b/>
        </w:rPr>
      </w:pPr>
      <w:r w:rsidRPr="00203A61">
        <w:rPr>
          <w:b/>
        </w:rPr>
        <w:t>REPUBLIKA HRVATSKA</w:t>
      </w:r>
    </w:p>
    <w:p w:rsidRDefault="00EB6A58" w:rsidP="008B0DE2" w:rsidR="008B0DE2">
      <w:pPr>
        <w:rPr>
          <w:b/>
        </w:rPr>
      </w:pPr>
      <w:r>
        <w:rPr>
          <w:b/>
        </w:rPr>
        <w:t>TRGOVAČKI SUD U DUBROVNIKU</w:t>
      </w:r>
    </w:p>
    <w:p w:rsidRDefault="00EB6A58" w:rsidP="008B0DE2" w:rsidR="00EB6A58">
      <w:pPr>
        <w:rPr>
          <w:b/>
        </w:rPr>
      </w:pPr>
      <w:r>
        <w:rPr>
          <w:b/>
        </w:rPr>
        <w:t>Ante Starčevica 23, Dubrovnik</w:t>
      </w:r>
    </w:p>
    <w:p w:rsidRDefault="00D07905" w:rsidP="008B0DE2" w:rsidR="008B0DE2" w:rsidRPr="00203A61">
      <w:pPr>
        <w:jc w:val="right"/>
        <w:rPr>
          <w:b/>
        </w:rPr>
      </w:pPr>
      <w:r>
        <w:rPr>
          <w:b/>
        </w:rPr>
        <w:t>Posl. br. 7</w:t>
      </w:r>
      <w:r w:rsidR="008B0DE2" w:rsidRPr="00203A61">
        <w:rPr>
          <w:b/>
        </w:rPr>
        <w:t xml:space="preserve"> St-</w:t>
      </w:r>
      <w:r w:rsidR="003E4904">
        <w:rPr>
          <w:b/>
        </w:rPr>
        <w:t>1</w:t>
      </w:r>
      <w:r>
        <w:rPr>
          <w:b/>
        </w:rPr>
        <w:t>55/2019</w:t>
      </w:r>
    </w:p>
    <w:p w:rsidRDefault="008B0DE2" w:rsidP="008B0DE2" w:rsidR="008B0DE2" w:rsidRPr="00203A61">
      <w:pPr>
        <w:jc w:val="right"/>
        <w:rPr>
          <w:b/>
        </w:rPr>
      </w:pPr>
    </w:p>
    <w:p w:rsidRDefault="008B0DE2" w:rsidP="008B0DE2" w:rsidR="008B0DE2" w:rsidRPr="00203A61">
      <w:pPr>
        <w:jc w:val="center"/>
        <w:rPr>
          <w:b/>
        </w:rPr>
      </w:pPr>
    </w:p>
    <w:p w:rsidRDefault="008B0DE2" w:rsidP="008B0DE2" w:rsidR="008B0DE2" w:rsidRPr="00203A61">
      <w:pPr>
        <w:jc w:val="center"/>
        <w:rPr>
          <w:b/>
        </w:rPr>
      </w:pPr>
      <w:r w:rsidRPr="00203A61">
        <w:rPr>
          <w:b/>
        </w:rPr>
        <w:t>R E P U B L I K A    H R V A T S K A</w:t>
      </w:r>
    </w:p>
    <w:p w:rsidRDefault="008B0DE2" w:rsidP="008B0DE2" w:rsidR="008B0DE2" w:rsidRPr="00203A61">
      <w:pPr>
        <w:jc w:val="center"/>
        <w:rPr>
          <w:b/>
        </w:rPr>
      </w:pPr>
    </w:p>
    <w:p w:rsidRDefault="008B0DE2" w:rsidP="008B0DE2" w:rsidR="008B0DE2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B0DE2" w:rsidP="008B0DE2" w:rsidR="008B0DE2" w:rsidRPr="00203A61">
      <w:pPr>
        <w:rPr>
          <w:b/>
        </w:rPr>
      </w:pPr>
    </w:p>
    <w:p w:rsidRDefault="008B0DE2" w:rsidP="008B0DE2" w:rsidR="008B0DE2" w:rsidRPr="00203A61">
      <w:pPr>
        <w:jc w:val="both"/>
      </w:pPr>
      <w:r w:rsidRPr="00203A61">
        <w:tab/>
      </w:r>
      <w:r w:rsidR="00EB6A58">
        <w:t>Trgovački sud u Dubrovniku</w:t>
      </w:r>
      <w:r w:rsidRPr="00203A61">
        <w:t xml:space="preserve"> po </w:t>
      </w:r>
      <w:r w:rsidR="00EB6A58">
        <w:t>sucu tog suda Diana Butigan Granić</w:t>
      </w:r>
      <w:r w:rsidRPr="00203A61">
        <w:t xml:space="preserve">, kao sucu pojedincu, u stečajnom postupku nad dužnikom </w:t>
      </w:r>
      <w:r w:rsidR="00EB6A58" w:rsidRPr="00EB6A58">
        <w:t>VASTUS d.o.o. za trgovinu i usluge</w:t>
      </w:r>
      <w:r w:rsidR="00EB6A58">
        <w:t xml:space="preserve">, </w:t>
      </w:r>
      <w:r w:rsidR="00EB6A58" w:rsidRPr="00EB6A58">
        <w:t>Gundulićeva 6</w:t>
      </w:r>
      <w:r w:rsidR="00EB6A58">
        <w:t xml:space="preserve">, Split, OIB: </w:t>
      </w:r>
      <w:r w:rsidR="00EB6A58" w:rsidRPr="00EB6A58">
        <w:t>61809110294</w:t>
      </w:r>
      <w:r w:rsidR="00EB6A58">
        <w:t xml:space="preserve">, </w:t>
      </w:r>
      <w:r w:rsidRPr="00203A61">
        <w:t xml:space="preserve">izvan ročišta, dana </w:t>
      </w:r>
      <w:r>
        <w:t>1</w:t>
      </w:r>
      <w:r w:rsidR="00EB6A58">
        <w:t xml:space="preserve">1. veljače </w:t>
      </w:r>
      <w:r w:rsidRPr="00203A61">
        <w:t>201</w:t>
      </w:r>
      <w:r w:rsidR="00EB6A58">
        <w:t>9</w:t>
      </w:r>
      <w:r w:rsidRPr="00203A61">
        <w:t>. godine</w:t>
      </w:r>
    </w:p>
    <w:p w:rsidRDefault="00817535" w:rsidP="008B0DE2" w:rsidR="00817535" w:rsidRPr="00817535">
      <w:pPr>
        <w:keepNext/>
        <w:spacing w:after="60" w:before="240"/>
        <w:outlineLvl w:val="1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3C3BBA" w:rsidR="004F496B">
      <w:pPr>
        <w:pStyle w:val="Tijeloteksta"/>
        <w:ind w:left="720"/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9268D5" w:rsidRPr="009268D5">
        <w:rPr>
          <w:szCs w:val="24"/>
        </w:rPr>
        <w:t>Mar</w:t>
      </w:r>
      <w:r w:rsidR="003C3BBA">
        <w:rPr>
          <w:szCs w:val="24"/>
        </w:rPr>
        <w:t>oju Stjepović</w:t>
      </w:r>
      <w:r w:rsidR="009268D5" w:rsidRPr="009268D5">
        <w:rPr>
          <w:szCs w:val="24"/>
        </w:rPr>
        <w:t xml:space="preserve">, OIB: </w:t>
      </w:r>
      <w:r w:rsidR="003C3BBA">
        <w:rPr>
          <w:szCs w:val="24"/>
        </w:rPr>
        <w:t>57640555089</w:t>
      </w:r>
      <w:r w:rsidR="009268D5" w:rsidRPr="009268D5">
        <w:rPr>
          <w:szCs w:val="24"/>
        </w:rPr>
        <w:t>, P</w:t>
      </w:r>
      <w:r w:rsidR="003C3BBA">
        <w:rPr>
          <w:szCs w:val="24"/>
        </w:rPr>
        <w:t>reradovićev</w:t>
      </w:r>
      <w:r w:rsidR="009268D5" w:rsidRPr="009268D5">
        <w:rPr>
          <w:szCs w:val="24"/>
        </w:rPr>
        <w:t>a</w:t>
      </w:r>
      <w:r w:rsidR="00130CBC">
        <w:rPr>
          <w:szCs w:val="24"/>
        </w:rPr>
        <w:t xml:space="preserve"> 25,</w:t>
      </w:r>
      <w:r w:rsidR="003C3BBA">
        <w:rPr>
          <w:szCs w:val="24"/>
        </w:rPr>
        <w:t>Zagreb</w:t>
      </w:r>
      <w:r w:rsidR="009268D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3C3BBA">
        <w:rPr>
          <w:szCs w:val="24"/>
        </w:rPr>
        <w:t>10</w:t>
      </w:r>
      <w:r w:rsidR="008B0DE2">
        <w:rPr>
          <w:szCs w:val="24"/>
        </w:rPr>
        <w:t>.000,00</w:t>
      </w:r>
      <w:r w:rsidR="00A4699D" w:rsidRPr="00A4699D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9268D5" w:rsidP="009268D5" w:rsidR="009268D5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8B0DE2" w:rsidR="008B0DE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 xml:space="preserve">Prema članku 94. SZ-a </w:t>
      </w:r>
      <w:r w:rsidR="008B0DE2">
        <w:rPr>
          <w:szCs w:val="24"/>
        </w:rPr>
        <w:t xml:space="preserve">st. 1 i 2 </w:t>
      </w:r>
      <w:r w:rsidRPr="00606628">
        <w:rPr>
          <w:szCs w:val="24"/>
        </w:rPr>
        <w:t>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8B0DE2" w:rsidP="008B0DE2" w:rsidR="008B0DE2" w:rsidRPr="008B0DE2">
      <w:pPr>
        <w:pStyle w:val="Tijeloteksta"/>
        <w:rPr>
          <w:szCs w:val="24"/>
        </w:rPr>
      </w:pPr>
    </w:p>
    <w:p w:rsidRDefault="008B0DE2" w:rsidP="008B0DE2" w:rsidR="008B0DE2">
      <w:pPr>
        <w:pStyle w:val="Tijeloteksta"/>
        <w:ind w:firstLine="708"/>
        <w:rPr>
          <w:szCs w:val="24"/>
        </w:rPr>
      </w:pPr>
      <w:r w:rsidRPr="008B0DE2">
        <w:rPr>
          <w:szCs w:val="24"/>
        </w:rPr>
        <w:t>Sukladno odredbi čl. 5. st. 1. Uredbe sud rješenjem utvrđuje visinu nagrade, uzimajući u obzir obujam i složenost poslova, rad stečajnog upravitelja na ispitivanju tražbina te vrijednost unovčene stečajne mase.</w:t>
      </w:r>
    </w:p>
    <w:p w:rsidRDefault="008B0DE2" w:rsidP="008B0DE2" w:rsidR="008B0DE2" w:rsidRPr="008B0DE2">
      <w:pPr>
        <w:pStyle w:val="Tijeloteksta"/>
        <w:ind w:firstLine="708"/>
        <w:rPr>
          <w:szCs w:val="24"/>
        </w:rPr>
      </w:pPr>
    </w:p>
    <w:p w:rsidRDefault="008B0DE2" w:rsidP="008B0DE2" w:rsidR="008B0DE2" w:rsidRPr="008B0DE2">
      <w:pPr>
        <w:pStyle w:val="Tijeloteksta"/>
        <w:ind w:firstLine="708"/>
        <w:rPr>
          <w:szCs w:val="24"/>
        </w:rPr>
      </w:pPr>
      <w:r>
        <w:rPr>
          <w:szCs w:val="24"/>
        </w:rPr>
        <w:t>Prema stavu iz odluke Visokog trgovačkog suda Republike Hrvatske Pž-5846/17</w:t>
      </w:r>
      <w:r w:rsidR="00F4329B">
        <w:rPr>
          <w:szCs w:val="24"/>
        </w:rPr>
        <w:t>-4</w:t>
      </w:r>
      <w:r>
        <w:rPr>
          <w:szCs w:val="24"/>
        </w:rPr>
        <w:t xml:space="preserve"> od 07.ožujka 2018.g. i</w:t>
      </w:r>
      <w:r w:rsidRPr="008B0DE2">
        <w:rPr>
          <w:szCs w:val="24"/>
        </w:rPr>
        <w:t>z navedenih odredaba proizlazi da stečajni upravitelj ima pravo na nagradu za svoj rad jer je poduzeo radnje i obavio poslove u stečajnom postupku te da unovčenje stečajne mase nije jedini kriterij za odluku suda o nagradi stečajnom upravitelju.</w:t>
      </w:r>
    </w:p>
    <w:p w:rsidRDefault="008B0DE2" w:rsidP="008B0DE2" w:rsidR="008B0DE2" w:rsidRPr="008B0DE2">
      <w:pPr>
        <w:pStyle w:val="Tijeloteksta"/>
        <w:ind w:firstLine="708"/>
        <w:rPr>
          <w:szCs w:val="24"/>
        </w:rPr>
      </w:pPr>
    </w:p>
    <w:p w:rsidRDefault="00F4329B" w:rsidP="008B0DE2" w:rsidR="00D07905">
      <w:pPr>
        <w:pStyle w:val="Tijeloteksta"/>
        <w:ind w:firstLine="708"/>
        <w:rPr>
          <w:szCs w:val="24"/>
        </w:rPr>
      </w:pPr>
      <w:r>
        <w:rPr>
          <w:szCs w:val="24"/>
        </w:rPr>
        <w:lastRenderedPageBreak/>
        <w:t>B</w:t>
      </w:r>
      <w:r w:rsidR="008B0DE2" w:rsidRPr="008B0DE2">
        <w:rPr>
          <w:szCs w:val="24"/>
        </w:rPr>
        <w:t xml:space="preserve">udući da je stečajni upravitelj obavljao određene poslove on ima pravo na nagradu koja se može odrediti primjenom pravila određivanja nagrade kao u prethodnom postupku za privremenog stečajnog upravitelja (u iznosu od 3.000,00 kn do 20.000,00 kn prema odredbi čl. 4. st. 1. Uredbe). Iako nije unovčena stečajna masa, </w:t>
      </w:r>
      <w:r w:rsidR="00D07905">
        <w:rPr>
          <w:szCs w:val="24"/>
        </w:rPr>
        <w:t xml:space="preserve">sredstva za namirenje troškova postupka su osigurana iz predujma koji je uplatio vjerovnik. </w:t>
      </w:r>
    </w:p>
    <w:p w:rsidRDefault="00D07905" w:rsidP="008B0DE2" w:rsidR="00D07905">
      <w:pPr>
        <w:pStyle w:val="Tijeloteksta"/>
        <w:ind w:firstLine="708"/>
        <w:rPr>
          <w:szCs w:val="24"/>
        </w:rPr>
      </w:pPr>
    </w:p>
    <w:p w:rsidRDefault="00F4329B" w:rsidP="008B0DE2" w:rsidR="008B0DE2">
      <w:pPr>
        <w:pStyle w:val="Tijeloteksta"/>
        <w:ind w:firstLine="708"/>
        <w:rPr>
          <w:szCs w:val="24"/>
        </w:rPr>
      </w:pPr>
      <w:r>
        <w:rPr>
          <w:szCs w:val="24"/>
        </w:rPr>
        <w:t>Prema obuj</w:t>
      </w:r>
      <w:r w:rsidR="008B0DE2" w:rsidRPr="008B0DE2">
        <w:rPr>
          <w:szCs w:val="24"/>
        </w:rPr>
        <w:t>m</w:t>
      </w:r>
      <w:r>
        <w:rPr>
          <w:szCs w:val="24"/>
        </w:rPr>
        <w:t>u</w:t>
      </w:r>
      <w:r w:rsidR="008B0DE2" w:rsidRPr="008B0DE2">
        <w:rPr>
          <w:szCs w:val="24"/>
        </w:rPr>
        <w:t xml:space="preserve"> i složenost</w:t>
      </w:r>
      <w:r>
        <w:rPr>
          <w:szCs w:val="24"/>
        </w:rPr>
        <w:t>i</w:t>
      </w:r>
      <w:r w:rsidR="008B0DE2" w:rsidRPr="008B0DE2">
        <w:rPr>
          <w:szCs w:val="24"/>
        </w:rPr>
        <w:t xml:space="preserve"> poslova koje je stečajni upravitelj poduzeo sukladno odredbi čl. 5. st. 1. Uredbe ima pravo na nagradu u</w:t>
      </w:r>
      <w:r>
        <w:rPr>
          <w:szCs w:val="24"/>
        </w:rPr>
        <w:t xml:space="preserve"> iznosu od </w:t>
      </w:r>
      <w:r w:rsidR="00D07905">
        <w:rPr>
          <w:szCs w:val="24"/>
        </w:rPr>
        <w:t>10</w:t>
      </w:r>
      <w:r>
        <w:rPr>
          <w:szCs w:val="24"/>
        </w:rPr>
        <w:t>.000,00 kn.</w:t>
      </w:r>
      <w:r w:rsidR="00D07905">
        <w:rPr>
          <w:szCs w:val="24"/>
        </w:rPr>
        <w:t>(bruto)</w:t>
      </w:r>
      <w:r>
        <w:rPr>
          <w:szCs w:val="24"/>
        </w:rPr>
        <w:t xml:space="preserve"> S</w:t>
      </w:r>
      <w:r w:rsidR="008B0DE2" w:rsidRPr="008B0DE2">
        <w:rPr>
          <w:szCs w:val="24"/>
        </w:rPr>
        <w:t>tečajni upravitelj poduzeo je radnje u manjem</w:t>
      </w:r>
      <w:r w:rsidR="00D07905">
        <w:rPr>
          <w:szCs w:val="24"/>
        </w:rPr>
        <w:t xml:space="preserve"> do umjerenom</w:t>
      </w:r>
      <w:r w:rsidR="008B0DE2" w:rsidRPr="008B0DE2">
        <w:rPr>
          <w:szCs w:val="24"/>
        </w:rPr>
        <w:t xml:space="preserve"> obujmu te su poslovi po svojoj složenosti bili </w:t>
      </w:r>
      <w:r w:rsidR="00D07905">
        <w:rPr>
          <w:szCs w:val="24"/>
        </w:rPr>
        <w:t>srednje složeni</w:t>
      </w:r>
      <w:r w:rsidR="008B0DE2" w:rsidRPr="008B0DE2">
        <w:rPr>
          <w:szCs w:val="24"/>
        </w:rPr>
        <w:t xml:space="preserve">. U ovom postupku ispitao je </w:t>
      </w:r>
      <w:r w:rsidR="00D07905">
        <w:rPr>
          <w:szCs w:val="24"/>
        </w:rPr>
        <w:t>četiri tražbine</w:t>
      </w:r>
      <w:r w:rsidR="008B0DE2" w:rsidRPr="008B0DE2">
        <w:rPr>
          <w:szCs w:val="24"/>
        </w:rPr>
        <w:t xml:space="preserve"> stečajnih vjerovnika, </w:t>
      </w:r>
      <w:r>
        <w:rPr>
          <w:szCs w:val="24"/>
        </w:rPr>
        <w:t xml:space="preserve">te </w:t>
      </w:r>
      <w:r w:rsidR="00D07905">
        <w:rPr>
          <w:szCs w:val="24"/>
        </w:rPr>
        <w:t>obavio druge poslove i sastavio izvješća u skladu s Stečajnim zakonom.</w:t>
      </w:r>
    </w:p>
    <w:p w:rsidRDefault="009268D5" w:rsidP="009268D5" w:rsidR="009268D5" w:rsidRPr="009268D5">
      <w:pPr>
        <w:pStyle w:val="Tijeloteksta"/>
        <w:rPr>
          <w:szCs w:val="24"/>
        </w:rPr>
      </w:pPr>
    </w:p>
    <w:p w:rsidRDefault="009268D5" w:rsidP="003E4904" w:rsidR="009268D5" w:rsidRPr="008B0DE2">
      <w:pPr>
        <w:pStyle w:val="Tijeloteksta"/>
        <w:ind w:firstLine="708"/>
        <w:rPr>
          <w:szCs w:val="24"/>
        </w:rPr>
      </w:pPr>
      <w:r w:rsidRPr="009268D5">
        <w:rPr>
          <w:szCs w:val="24"/>
        </w:rPr>
        <w:t xml:space="preserve">Stoga je sud sukladno dostavljenom zahtjevu, obrazloženom u, a  prema čl. 94. u vezi sa čl. 155. SZ, riješio kao u izreci. 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EB6A58" w:rsidP="002C5B4C" w:rsidR="004E31A9" w:rsidRPr="00606628">
      <w:pPr>
        <w:jc w:val="center"/>
        <w:rPr>
          <w:b/>
        </w:rPr>
      </w:pPr>
      <w:r>
        <w:rPr>
          <w:b/>
        </w:rPr>
        <w:t xml:space="preserve">U Dubrovniku, 11.veljače </w:t>
      </w:r>
      <w:r w:rsidR="004E31A9" w:rsidRPr="00606628">
        <w:rPr>
          <w:b/>
        </w:rPr>
        <w:t>201</w:t>
      </w:r>
      <w:r>
        <w:rPr>
          <w:b/>
        </w:rPr>
        <w:t xml:space="preserve">9 </w:t>
      </w:r>
      <w:r w:rsidR="004E31A9" w:rsidRPr="00606628">
        <w:rPr>
          <w:b/>
        </w:rPr>
        <w:t>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EB6A58" w:rsidP="00390CA7" w:rsidR="004E31A9" w:rsidRPr="00606628">
      <w:pPr>
        <w:ind w:left="5664"/>
        <w:rPr>
          <w:b/>
        </w:rPr>
      </w:pPr>
      <w:r>
        <w:rPr>
          <w:b/>
        </w:rPr>
        <w:t>Diana Butigan Granić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770" w:rsidR="00021770">
      <w:r>
        <w:separator/>
      </w:r>
    </w:p>
  </w:endnote>
  <w:endnote w:id="0" w:type="continuationSeparator">
    <w:p w:rsidRDefault="00021770" w:rsidR="0002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4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770" w:rsidR="00021770">
      <w:r>
        <w:separator/>
      </w:r>
    </w:p>
  </w:footnote>
  <w:footnote w:id="0" w:type="continuationSeparator">
    <w:p w:rsidRDefault="00021770" w:rsidR="00021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D07905">
      <w:rPr>
        <w:rFonts w:hAnsi="Book Antiqua" w:ascii="Book Antiqua"/>
        <w:b/>
        <w:sz w:val="22"/>
        <w:szCs w:val="22"/>
      </w:rPr>
      <w:t>Posl. br. 7</w:t>
    </w:r>
    <w:r w:rsidR="00F4329B" w:rsidRPr="00F4329B">
      <w:rPr>
        <w:rFonts w:hAnsi="Book Antiqua" w:ascii="Book Antiqua"/>
        <w:b/>
        <w:sz w:val="22"/>
        <w:szCs w:val="22"/>
      </w:rPr>
      <w:t xml:space="preserve"> St-</w:t>
    </w:r>
    <w:r w:rsidR="003E4904">
      <w:rPr>
        <w:rFonts w:hAnsi="Book Antiqua" w:ascii="Book Antiqua"/>
        <w:b/>
        <w:sz w:val="22"/>
        <w:szCs w:val="22"/>
      </w:rPr>
      <w:t>1</w:t>
    </w:r>
    <w:r w:rsidR="00D07905">
      <w:rPr>
        <w:rFonts w:hAnsi="Book Antiqua" w:ascii="Book Antiqua"/>
        <w:b/>
        <w:sz w:val="22"/>
        <w:szCs w:val="22"/>
      </w:rPr>
      <w:t>55/2019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21770"/>
    <w:rsid w:val="00040EE3"/>
    <w:rsid w:val="00080ECC"/>
    <w:rsid w:val="0009507E"/>
    <w:rsid w:val="000D04A8"/>
    <w:rsid w:val="00115617"/>
    <w:rsid w:val="00130CBC"/>
    <w:rsid w:val="00155ABB"/>
    <w:rsid w:val="001B3E77"/>
    <w:rsid w:val="001B4843"/>
    <w:rsid w:val="001B6E3C"/>
    <w:rsid w:val="00217CDB"/>
    <w:rsid w:val="002215D3"/>
    <w:rsid w:val="002809D4"/>
    <w:rsid w:val="00283E52"/>
    <w:rsid w:val="002B3636"/>
    <w:rsid w:val="002C5B4C"/>
    <w:rsid w:val="00305D96"/>
    <w:rsid w:val="00323EC8"/>
    <w:rsid w:val="00390CA7"/>
    <w:rsid w:val="003C3BBA"/>
    <w:rsid w:val="003E2356"/>
    <w:rsid w:val="003E4904"/>
    <w:rsid w:val="003F6DB4"/>
    <w:rsid w:val="003F79E3"/>
    <w:rsid w:val="004417B4"/>
    <w:rsid w:val="004563A9"/>
    <w:rsid w:val="00467D95"/>
    <w:rsid w:val="004C1A33"/>
    <w:rsid w:val="004C5535"/>
    <w:rsid w:val="004C78B4"/>
    <w:rsid w:val="004E221C"/>
    <w:rsid w:val="004E31A9"/>
    <w:rsid w:val="004F496B"/>
    <w:rsid w:val="00544201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91621"/>
    <w:rsid w:val="007B5EE9"/>
    <w:rsid w:val="00817535"/>
    <w:rsid w:val="00833792"/>
    <w:rsid w:val="00876AED"/>
    <w:rsid w:val="00891CF6"/>
    <w:rsid w:val="008B0DE2"/>
    <w:rsid w:val="009005FF"/>
    <w:rsid w:val="009268D5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6425C"/>
    <w:rsid w:val="00CF4325"/>
    <w:rsid w:val="00D07905"/>
    <w:rsid w:val="00D44DB7"/>
    <w:rsid w:val="00D51884"/>
    <w:rsid w:val="00D906B1"/>
    <w:rsid w:val="00DA1B37"/>
    <w:rsid w:val="00DA1F74"/>
    <w:rsid w:val="00DE1EDD"/>
    <w:rsid w:val="00E07FE5"/>
    <w:rsid w:val="00E13E9A"/>
    <w:rsid w:val="00EB6A58"/>
    <w:rsid w:val="00EF3439"/>
    <w:rsid w:val="00F1763E"/>
    <w:rsid w:val="00F4329B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439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439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439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439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439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439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439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439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St-155/2019</izvorni_sadrzaj>
    <derivirana_varijabla naziv="DomainObject.Predmet.OznakaBroj_1">St-155/2019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null</item>
      <item>, OIB 81830332275</item>
    </izvorni_sadrzaj>
    <derivirana_varijabla naziv="DomainObject.Predmet.SudioniciListNazivOIB_1">
      <item>, OIB 61809110294</item>
      <item>, OIB 18683136487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2770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2019-02-11T11:54:00Z</dcterms:created>
  <dc:creator>kfrankovic</dc:creator>
  <cp:lastModifiedBy>Sanja Vuković</cp:lastModifiedBy>
  <cp:lastPrinted>2019-02-11T11:54:00Z</cp:lastPrinted>
  <dcterms:modified xmlns:xsi="http://www.w3.org/2001/XMLSchema-instance" xsi:type="dcterms:W3CDTF">2019-02-11T11:56:00Z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155 2019 nagrada kad nema imovine.docx)</vt:lpwstr>
  </prop:property>
  <prop:property name="CC_coloring" pid="5" fmtid="{D5CDD505-2E9C-101B-9397-08002B2CF9AE}">
    <vt:bool>false</vt:bool>
  </prop:property>
</prop:Properties>
</file>