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1545" w14:paraId="7ba154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D3D5D">
        <w:rPr>
          <w:rFonts w:cs="Times New Roman" w:hAnsi="Times New Roman" w:ascii="Times New Roman"/>
          <w:b/>
          <w:sz w:val="24"/>
          <w:szCs w:val="24"/>
        </w:rPr>
        <w:t>77</w:t>
      </w:r>
      <w:r w:rsidR="00DB5D7A">
        <w:rPr>
          <w:rFonts w:cs="Times New Roman" w:hAnsi="Times New Roman" w:ascii="Times New Roman"/>
          <w:b/>
          <w:sz w:val="24"/>
          <w:szCs w:val="24"/>
        </w:rPr>
        <w:t>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B5D7A">
        <w:rPr>
          <w:rFonts w:cs="Times New Roman" w:hAnsi="Times New Roman" w:ascii="Times New Roman"/>
          <w:sz w:val="24"/>
          <w:szCs w:val="24"/>
        </w:rPr>
        <w:t>ZVONČAC INVEST d.o.o., Šibenik, Miminac 4, MBS: 100014061, OIB: 47113135065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B5D7A">
        <w:rPr>
          <w:rFonts w:cs="Times New Roman" w:hAnsi="Times New Roman" w:ascii="Times New Roman"/>
          <w:sz w:val="24"/>
          <w:szCs w:val="24"/>
        </w:rPr>
        <w:t>ZVONČAC INVEST d.o.o., Šibenik, Miminac 4, MBS: 100014061, OIB: 47113135065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B5D7A">
        <w:rPr>
          <w:rFonts w:cs="Times New Roman" w:hAnsi="Times New Roman" w:ascii="Times New Roman"/>
          <w:sz w:val="24"/>
          <w:szCs w:val="24"/>
        </w:rPr>
        <w:t>4.920,10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B5D7A">
        <w:rPr>
          <w:rFonts w:cs="Times New Roman" w:hAnsi="Times New Roman" w:ascii="Times New Roman"/>
          <w:sz w:val="24"/>
          <w:szCs w:val="24"/>
        </w:rPr>
        <w:t>Žoni Maksan iz Pakoštana, Prološka 15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35916">
        <w:rPr>
          <w:rFonts w:cs="Times New Roman" w:hAnsi="Times New Roman" w:ascii="Times New Roman"/>
          <w:sz w:val="24"/>
          <w:szCs w:val="24"/>
        </w:rPr>
        <w:t>model 05, poziv na broj 221-77</w:t>
      </w:r>
      <w:r w:rsidR="00DB5D7A">
        <w:rPr>
          <w:rFonts w:cs="Times New Roman" w:hAnsi="Times New Roman" w:ascii="Times New Roman"/>
          <w:sz w:val="24"/>
          <w:szCs w:val="24"/>
        </w:rPr>
        <w:t>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B5D7A">
        <w:rPr>
          <w:rFonts w:cs="Times New Roman" w:hAnsi="Times New Roman" w:ascii="Times New Roman"/>
          <w:sz w:val="24"/>
          <w:szCs w:val="24"/>
        </w:rPr>
        <w:t>Žoni Maksan iz Pakoštana, Prološka 15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9C7" w:rsidP="00357C73" w:rsidR="00CC79C7">
      <w:pPr>
        <w:spacing w:lineRule="auto" w:line="240" w:after="0"/>
      </w:pPr>
      <w:r>
        <w:separator/>
      </w:r>
    </w:p>
  </w:endnote>
  <w:endnote w:id="0" w:type="continuationSeparator">
    <w:p w:rsidRDefault="00CC79C7" w:rsidP="00357C73" w:rsidR="00CC79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9C7" w:rsidP="00357C73" w:rsidR="00CC79C7">
      <w:pPr>
        <w:spacing w:lineRule="auto" w:line="240" w:after="0"/>
      </w:pPr>
      <w:r>
        <w:separator/>
      </w:r>
    </w:p>
  </w:footnote>
  <w:footnote w:id="0" w:type="continuationSeparator">
    <w:p w:rsidRDefault="00CC79C7" w:rsidP="00357C73" w:rsidR="00CC79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60F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D3D5D">
          <w:rPr>
            <w:rFonts w:cs="Times New Roman" w:hAnsi="Times New Roman" w:ascii="Times New Roman"/>
            <w:sz w:val="24"/>
            <w:szCs w:val="24"/>
          </w:rPr>
          <w:t>t-77</w:t>
        </w:r>
        <w:r w:rsidR="00DB5D7A">
          <w:rPr>
            <w:rFonts w:cs="Times New Roman" w:hAnsi="Times New Roman" w:ascii="Times New Roman"/>
            <w:sz w:val="24"/>
            <w:szCs w:val="24"/>
          </w:rPr>
          <w:t>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65647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407F8"/>
    <w:rsid w:val="00C460FB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7E99"/>
    <w:rsid w:val="00D30569"/>
    <w:rsid w:val="00D544F9"/>
    <w:rsid w:val="00D5751C"/>
    <w:rsid w:val="00D633B4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65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6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64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6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6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65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6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64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6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6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ZVONČAC INVEST d.o.o. za građenje i usluge</izvorni_sadrzaj>
    <derivirana_varijabla naziv="DomainObject.Predmet.ProtustrankaFormated_1">  ZVONČAC INVEST d.o.o. za građenje i usluge</derivirana_varijabla>
  </DomainObject.Predmet.ProtustrankaFormated>
  <DomainObject.Predmet.ProtustrankaFormatedOIB>
    <izvorni_sadrzaj>  ZVONČAC INVEST d.o.o. za građenje i usluge, OIB 47113135065</izvorni_sadrzaj>
    <derivirana_varijabla naziv="DomainObject.Predmet.ProtustrankaFormatedOIB_1">  ZVONČAC INVEST d.o.o. za građenje i usluge, OIB 47113135065</derivirana_varijabla>
  </DomainObject.Predmet.ProtustrankaFormatedOIB>
  <DomainObject.Predmet.ProtustrankaFormatedWithAdress>
    <izvorni_sadrzaj> ZVONČAC INVEST d.o.o. za građenje i usluge, Miminac 4, 22000 Šibenik</izvorni_sadrzaj>
    <derivirana_varijabla naziv="DomainObject.Predmet.ProtustrankaFormatedWithAdress_1"> ZVONČAC INVEST d.o.o. za građenje i usluge, Miminac 4, 22000 Šibenik</derivirana_varijabla>
  </DomainObject.Predmet.ProtustrankaFormatedWithAdress>
  <DomainObject.Predmet.ProtustrankaFormatedWithAdressOIB>
    <izvorni_sadrzaj> ZVONČAC INVEST d.o.o. za građenje i usluge, OIB 47113135065, Miminac 4, 22000 Šibenik</izvorni_sadrzaj>
    <derivirana_varijabla naziv="DomainObject.Predmet.ProtustrankaFormatedWithAdressOIB_1"> ZVONČAC INVEST d.o.o. za građenje i usluge, OIB 47113135065, Miminac 4, 22000 Šibenik</derivirana_varijabla>
  </DomainObject.Predmet.ProtustrankaFormatedWithAdressOIB>
  <DomainObject.Predmet.ProtustrankaWithAdress>
    <izvorni_sadrzaj>ZVONČAC INVEST d.o.o. za građenje i usluge Miminac 4, 22000 Šibenik</izvorni_sadrzaj>
    <derivirana_varijabla naziv="DomainObject.Predmet.ProtustrankaWithAdress_1">ZVONČAC INVEST d.o.o. za građenje i usluge Miminac 4, 22000 Šibenik</derivirana_varijabla>
  </DomainObject.Predmet.ProtustrankaWithAdress>
  <DomainObject.Predmet.ProtustrankaWithAdressOIB>
    <izvorni_sadrzaj>ZVONČAC INVEST d.o.o. za građenje i usluge, OIB 47113135065, Miminac 4, 22000 Šibenik</izvorni_sadrzaj>
    <derivirana_varijabla naziv="DomainObject.Predmet.ProtustrankaWithAdressOIB_1">ZVONČAC INVEST d.o.o. za građenje i usluge, OIB 47113135065, Miminac 4, 22000 Šibenik</derivirana_varijabla>
  </DomainObject.Predmet.ProtustrankaWithAdressOIB>
  <DomainObject.Predmet.ProtustrankaNazivFormated>
    <izvorni_sadrzaj>ZVONČAC INVEST d.o.o. za građenje i usluge</izvorni_sadrzaj>
    <derivirana_varijabla naziv="DomainObject.Predmet.ProtustrankaNazivFormated_1">ZVONČAC INVEST d.o.o. za građenje i usluge</derivirana_varijabla>
  </DomainObject.Predmet.ProtustrankaNazivFormated>
  <DomainObject.Predmet.ProtustrankaNazivFormatedOIB>
    <izvorni_sadrzaj>ZVONČAC INVEST d.o.o. za građenje i usluge, OIB 47113135065</izvorni_sadrzaj>
    <derivirana_varijabla naziv="DomainObject.Predmet.ProtustrankaNazivFormatedOIB_1">ZVONČAC INVEST d.o.o. za građenje i usluge, OIB 47113135065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Podružnica Šibenik</izvorni_sadrzaj>
    <derivirana_varijabla naziv="DomainObject.Predmet.StrankaFormated_1">  FINA- Podružnica Šibenik</derivirana_varijabla>
  </DomainObject.Predmet.StrankaFormated>
  <DomainObject.Predmet.StrankaFormatedOIB>
    <izvorni_sadrzaj>  FINA- Podružnica Šibenik, OIB 85821130368</izvorni_sadrzaj>
    <derivirana_varijabla naziv="DomainObject.Predmet.StrankaFormatedOIB_1">  FINA- Podružnica Šibenik, OIB 85821130368</derivirana_varijabla>
  </DomainObject.Predmet.StrankaFormatedOIB>
  <DomainObject.Predmet.StrankaFormatedWithAdress>
    <izvorni_sadrzaj> FINA- Podružnica Šibenik, Perivoj Luje Maruna 1, 22000 Šibenik</izvorni_sadrzaj>
    <derivirana_varijabla naziv="DomainObject.Predmet.StrankaFormatedWithAdress_1"> FINA- Podružnica Šibenik, Perivoj Luje Maruna 1, 22000 Šibenik</derivirana_varijabla>
  </DomainObject.Predmet.StrankaFormatedWithAdress>
  <DomainObject.Predmet.StrankaFormatedWithAdressOIB>
    <izvorni_sadrzaj> FINA- Podružnica Šibenik, OIB 85821130368, Perivoj Luje Maruna 1, 22000 Šibenik</izvorni_sadrzaj>
    <derivirana_varijabla naziv="DomainObject.Predmet.StrankaFormatedWithAdressOIB_1"> FINA- Podružnica Šibenik, OIB 85821130368, Perivoj Luje Maruna 1, 22000 Šibenik</derivirana_varijabla>
  </DomainObject.Predmet.StrankaFormatedWithAdressOIB>
  <DomainObject.Predmet.StrankaWithAdress>
    <izvorni_sadrzaj>FINA- Podružnica Šibenik Perivoj Luje Maruna 1,22000 Šibenik</izvorni_sadrzaj>
    <derivirana_varijabla naziv="DomainObject.Predmet.StrankaWithAdress_1">FINA- Podružnica Šibenik Perivoj Luje Maruna 1,22000 Šibenik</derivirana_varijabla>
  </DomainObject.Predmet.StrankaWithAdress>
  <DomainObject.Predmet.StrankaWithAdressOIB>
    <izvorni_sadrzaj>FINA- Podružnica Šibenik, OIB 85821130368, Perivoj Luje Maruna 1,22000 Šibenik</izvorni_sadrzaj>
    <derivirana_varijabla naziv="DomainObject.Predmet.StrankaWithAdressOIB_1">FINA- Podružnica Šibenik, OIB 85821130368, Perivoj Luje Maruna 1,22000 Šibenik</derivirana_varijabla>
  </DomainObject.Predmet.StrankaWithAdressOIB>
  <DomainObject.Predmet.StrankaNazivFormated>
    <izvorni_sadrzaj>FINA- Podružnica Šibenik</izvorni_sadrzaj>
    <derivirana_varijabla naziv="DomainObject.Predmet.StrankaNazivFormated_1">FINA- Podružnica Šibenik</derivirana_varijabla>
  </DomainObject.Predmet.StrankaNazivFormated>
  <DomainObject.Predmet.StrankaNazivFormatedOIB>
    <izvorni_sadrzaj>FINA- Podružnica Šibenik, OIB 85821130368</izvorni_sadrzaj>
    <derivirana_varijabla naziv="DomainObject.Predmet.StrankaNazivFormatedOIB_1">FINA-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Podružnica Šibenik</item>
    </izvorni_sadrzaj>
    <derivirana_varijabla naziv="DomainObject.Predmet.StrankaListFormated_1">
      <item>FINA- Podružnica Šibenik</item>
    </derivirana_varijabla>
  </DomainObject.Predmet.StrankaListFormated>
  <DomainObject.Predmet.StrankaListFormatedOIB>
    <izvorni_sadrzaj>
      <item>FINA- Podružnica Šibenik, OIB 85821130368</item>
    </izvorni_sadrzaj>
    <derivirana_varijabla naziv="DomainObject.Predmet.StrankaListFormatedOIB_1">
      <item>FINA- Podružnica Šibenik, OIB 85821130368</item>
    </derivirana_varijabla>
  </DomainObject.Predmet.StrankaListFormatedOIB>
  <DomainObject.Predmet.StrankaListFormatedWithAdress>
    <izvorni_sadrzaj>
      <item>FINA- Podružnica Šibenik, Perivoj Luje Maruna 1, 22000 Šibenik</item>
    </izvorni_sadrzaj>
    <derivirana_varijabla naziv="DomainObject.Predmet.StrankaListFormatedWithAdress_1">
      <item>FINA- Podružnica Šibenik, Perivoj Luje Maruna 1, 22000 Šibenik</item>
    </derivirana_varijabla>
  </DomainObject.Predmet.StrankaListFormatedWithAdress>
  <DomainObject.Predmet.StrankaListFormatedWithAdressOIB>
    <izvorni_sadrzaj>
      <item>FINA- Podružnica Šibenik, OIB 85821130368, Perivoj Luje Maruna 1, 22000 Šibenik</item>
    </izvorni_sadrzaj>
    <derivirana_varijabla naziv="DomainObject.Predmet.StrankaListFormatedWithAdressOIB_1">
      <item>FINA- Podružnica Šibenik, OIB 85821130368, Perivoj Luje Maruna 1, 22000 Šibenik</item>
    </derivirana_varijabla>
  </DomainObject.Predmet.StrankaListFormatedWithAdressOIB>
  <DomainObject.Predmet.StrankaListNazivFormated>
    <izvorni_sadrzaj>
      <item>FINA- Podružnica Šibenik</item>
    </izvorni_sadrzaj>
    <derivirana_varijabla naziv="DomainObject.Predmet.StrankaListNazivFormated_1">
      <item>FINA- Podružnica Šibenik</item>
    </derivirana_varijabla>
  </DomainObject.Predmet.StrankaListNazivFormated>
  <DomainObject.Predmet.StrankaListNazivFormatedOIB>
    <izvorni_sadrzaj>
      <item>FINA- Podružnica Šibenik, OIB 85821130368</item>
    </izvorni_sadrzaj>
    <derivirana_varijabla naziv="DomainObject.Predmet.StrankaListNazivFormatedOIB_1">
      <item>FINA- Podružnica Šibenik, OIB 85821130368</item>
    </derivirana_varijabla>
  </DomainObject.Predmet.StrankaListNazivFormatedOIB>
  <DomainObject.Predmet.ProtuStrankaListFormated>
    <izvorni_sadrzaj>
      <item>ZVONČAC INVEST d.o.o. za građenje i usluge</item>
    </izvorni_sadrzaj>
    <derivirana_varijabla naziv="DomainObject.Predmet.ProtuStrankaListFormated_1">
      <item>ZVONČAC INVEST d.o.o. za građenje i usluge</item>
    </derivirana_varijabla>
  </DomainObject.Predmet.ProtuStrankaListFormated>
  <DomainObject.Predmet.ProtuStrankaListFormatedOIB>
    <izvorni_sadrzaj>
      <item>ZVONČAC INVEST d.o.o. za građenje i usluge, OIB 47113135065</item>
    </izvorni_sadrzaj>
    <derivirana_varijabla naziv="DomainObject.Predmet.ProtuStrankaListFormatedOIB_1">
      <item>ZVONČAC INVEST d.o.o. za građenje i usluge, OIB 47113135065</item>
    </derivirana_varijabla>
  </DomainObject.Predmet.ProtuStrankaListFormatedOIB>
  <DomainObject.Predmet.ProtuStrankaListFormatedWithAdress>
    <izvorni_sadrzaj>
      <item>ZVONČAC INVEST d.o.o. za građenje i usluge, Miminac 4, 22000 Šibenik</item>
    </izvorni_sadrzaj>
    <derivirana_varijabla naziv="DomainObject.Predmet.ProtuStrankaListFormatedWithAdress_1">
      <item>ZVONČAC INVEST d.o.o. za građenje i usluge, Miminac 4, 22000 Šibenik</item>
    </derivirana_varijabla>
  </DomainObject.Predmet.ProtuStrankaListFormatedWithAdress>
  <DomainObject.Predmet.ProtuStrankaListFormatedWithAdressOIB>
    <izvorni_sadrzaj>
      <item>ZVONČAC INVEST d.o.o. za građenje i usluge, OIB 47113135065, Miminac 4, 22000 Šibenik</item>
    </izvorni_sadrzaj>
    <derivirana_varijabla naziv="DomainObject.Predmet.ProtuStrankaListFormatedWithAdressOIB_1">
      <item>ZVONČAC INVEST d.o.o. za građenje i usluge, OIB 47113135065, Miminac 4, 22000 Šibenik</item>
    </derivirana_varijabla>
  </DomainObject.Predmet.ProtuStrankaListFormatedWithAdressOIB>
  <DomainObject.Predmet.ProtuStrankaListNazivFormated>
    <izvorni_sadrzaj>
      <item>ZVONČAC INVEST d.o.o. za građenje i usluge</item>
    </izvorni_sadrzaj>
    <derivirana_varijabla naziv="DomainObject.Predmet.ProtuStrankaListNazivFormated_1">
      <item>ZVONČAC INVEST d.o.o. za građenje i usluge</item>
    </derivirana_varijabla>
  </DomainObject.Predmet.ProtuStrankaListNazivFormated>
  <DomainObject.Predmet.ProtuStrankaListNazivFormatedOIB>
    <izvorni_sadrzaj>
      <item>ZVONČAC INVEST d.o.o. za građenje i usluge, OIB 47113135065</item>
    </izvorni_sadrzaj>
    <derivirana_varijabla naziv="DomainObject.Predmet.ProtuStrankaListNazivFormatedOIB_1">
      <item>ZVONČAC INVEST d.o.o. za građenje i usluge, OIB 47113135065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Podružnica Šibenik</izvorni_sadrzaj>
    <derivirana_varijabla naziv="DomainObject.Predmet.StrankaIDrugi_1">FINA- Podružnica Šibenik</derivirana_varijabla>
  </DomainObject.Predmet.StrankaIDrugi>
  <DomainObject.Predmet.ProtustrankaIDrugi>
    <izvorni_sadrzaj>ZVONČAC INVEST d.o.o. za građenje i usluge</izvorni_sadrzaj>
    <derivirana_varijabla naziv="DomainObject.Predmet.ProtustrankaIDrugi_1">ZVONČAC INVEST d.o.o. za građenje i usluge</derivirana_varijabla>
  </DomainObject.Predmet.ProtustrankaIDrugi>
  <DomainObject.Predmet.StrankaIDrugiAdressOIB>
    <izvorni_sadrzaj>FINA- Podružnica Šibenik, OIB 85821130368, Perivoj Luje Maruna 1, 22000 Šibenik</izvorni_sadrzaj>
    <derivirana_varijabla naziv="DomainObject.Predmet.StrankaIDrugiAdressOIB_1">FINA- Podružnica Šibenik, OIB 85821130368, Perivoj Luje Maruna 1, 22000 Šibenik</derivirana_varijabla>
  </DomainObject.Predmet.StrankaIDrugiAdressOIB>
  <DomainObject.Predmet.ProtustrankaIDrugiAdressOIB>
    <izvorni_sadrzaj>ZVONČAC INVEST d.o.o. za građenje i usluge, OIB 47113135065, Miminac 4, 22000 Šibenik</izvorni_sadrzaj>
    <derivirana_varijabla naziv="DomainObject.Predmet.ProtustrankaIDrugiAdressOIB_1">ZVONČAC INVEST d.o.o. za građenje i usluge, OIB 47113135065, Miminac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Podružnica Šibenik</item>
      <item>ZVONČAC INVEST d.o.o. za građenje i usluge</item>
    </izvorni_sadrzaj>
    <derivirana_varijabla naziv="DomainObject.Predmet.SudioniciListNaziv_1">
      <item>FINA- Podružnica Šibenik</item>
      <item>ZVONČAC INVEST d.o.o. za građenje i usluge</item>
    </derivirana_varijabla>
  </DomainObject.Predmet.SudioniciListNaziv>
  <DomainObject.Predmet.SudioniciListAdressOIB>
    <izvorni_sadrzaj>
      <item>FINA- Podružnica Šibenik, OIB 85821130368, Perivoj Luje Maruna 1,22000 Šibenik</item>
      <item>ZVONČAC INVEST d.o.o. za građenje i usluge, OIB 47113135065, Miminac 4,22000 Šibenik</item>
    </izvorni_sadrzaj>
    <derivirana_varijabla naziv="DomainObject.Predmet.SudioniciListAdressOIB_1">
      <item>FINA- Podružnica Šibenik, OIB 85821130368, Perivoj Luje Maruna 1,22000 Šibenik</item>
      <item>ZVONČAC INVEST d.o.o. za građenje i usluge, OIB 47113135065, Miminac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47113135065</item>
    </izvorni_sadrzaj>
    <derivirana_varijabla naziv="DomainObject.Predmet.SudioniciListNazivOIB_1">
      <item>, OIB 85821130368</item>
      <item>, OIB 47113135065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2244</properties:Characters>
  <properties:Lines>71</properties:Lines>
  <properties:Paragraphs>19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2015-12-04T08:26:00Z</cp:lastPrinted>
  <dcterms:modified xmlns:xsi="http://www.w3.org/2001/XMLSchema-instance" xsi:type="dcterms:W3CDTF">2015-12-04T08:26:00Z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