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d15b9" w14:paraId="92d15b9" w:rsidRDefault="00AB4602" w:rsidP="00D969A5" w:rsidR="00D969A5" w:rsidRPr="00D969A5">
      <w:pPr>
        <w:pStyle w:val="NormaleSPIS"/>
        <w:ind w:firstLine="0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969A5">
        <w:rPr>
          <w:rFonts w:cs="Times New Roman"/>
        </w:rPr>
        <w:t xml:space="preserve"> </w:t>
      </w:r>
      <w:r w:rsidR="00D969A5" w:rsidRPr="00D969A5">
        <w:rPr>
          <w:rFonts w:cs="Times New Roman"/>
        </w:rPr>
        <w:t xml:space="preserve">    REPUBLIKA HRVATSKA</w:t>
      </w:r>
    </w:p>
    <w:p w:rsidRDefault="00D969A5" w:rsidP="00D969A5" w:rsidR="00D969A5" w:rsidRPr="00D969A5">
      <w:pPr>
        <w:spacing w:after="0"/>
        <w:rPr>
          <w:rFonts w:cs="Times New Roman" w:eastAsia="Times New Roman"/>
          <w:lang w:eastAsia="hr-HR"/>
        </w:rPr>
      </w:pPr>
      <w:r w:rsidRPr="00D969A5">
        <w:rPr>
          <w:rFonts w:cs="Times New Roman" w:eastAsia="Times New Roman"/>
          <w:lang w:eastAsia="hr-HR"/>
        </w:rPr>
        <w:t>TRGOVAČKI SUD U ZAGREBU</w:t>
      </w:r>
    </w:p>
    <w:p w:rsidRDefault="00D969A5" w:rsidP="00D969A5" w:rsidR="00D969A5" w:rsidRPr="00D969A5">
      <w:pPr>
        <w:spacing w:after="0"/>
        <w:rPr>
          <w:rFonts w:cs="Times New Roman" w:eastAsia="Times New Roman"/>
          <w:lang w:eastAsia="hr-HR"/>
        </w:rPr>
      </w:pPr>
      <w:r w:rsidRPr="00D969A5">
        <w:rPr>
          <w:rFonts w:cs="Times New Roman" w:eastAsia="Times New Roman"/>
          <w:lang w:eastAsia="hr-HR"/>
        </w:rPr>
        <w:t xml:space="preserve">       Stalna služba u Karlovcu</w:t>
      </w:r>
    </w:p>
    <w:p w:rsidRDefault="00D969A5" w:rsidP="00D969A5" w:rsidR="00D969A5" w:rsidRPr="00D969A5">
      <w:pPr>
        <w:spacing w:after="0"/>
        <w:rPr>
          <w:rFonts w:cs="Times New Roman" w:eastAsia="Times New Roman"/>
          <w:lang w:eastAsia="hr-HR"/>
        </w:rPr>
      </w:pPr>
      <w:r w:rsidRPr="00D969A5">
        <w:rPr>
          <w:rFonts w:cs="Times New Roman" w:eastAsia="Times New Roman"/>
          <w:lang w:eastAsia="hr-HR"/>
        </w:rPr>
        <w:t>Karlovac, Trg hrvatskih branitelja 1/II</w:t>
      </w:r>
    </w:p>
    <w:p w:rsidRDefault="00D969A5" w:rsidP="00D969A5" w:rsidR="00D969A5" w:rsidRPr="00D969A5">
      <w:pPr>
        <w:spacing w:after="0"/>
        <w:rPr>
          <w:rFonts w:cs="Times New Roman" w:eastAsia="Times New Roman"/>
          <w:lang w:eastAsia="hr-HR"/>
        </w:rPr>
      </w:pPr>
    </w:p>
    <w:p w:rsidRDefault="00D969A5" w:rsidP="00D969A5" w:rsidR="00D969A5" w:rsidRPr="00D969A5">
      <w:pPr>
        <w:spacing w:after="0"/>
        <w:jc w:val="center"/>
        <w:rPr>
          <w:rFonts w:cs="Times New Roman" w:eastAsia="Times New Roman"/>
          <w:lang w:eastAsia="hr-HR"/>
        </w:rPr>
      </w:pPr>
      <w:r w:rsidRPr="00D969A5">
        <w:rPr>
          <w:rFonts w:cs="Times New Roman" w:eastAsia="Times New Roman"/>
          <w:lang w:eastAsia="hr-HR"/>
        </w:rPr>
        <w:t>R E P U B L I K A   H R V A T S K A</w:t>
      </w:r>
    </w:p>
    <w:p w:rsidRDefault="00D969A5" w:rsidP="00D969A5" w:rsidR="00D969A5" w:rsidRPr="00D969A5">
      <w:pPr>
        <w:spacing w:after="0"/>
        <w:rPr>
          <w:rFonts w:cs="Times New Roman" w:eastAsia="Times New Roman"/>
          <w:lang w:eastAsia="hr-HR"/>
        </w:rPr>
      </w:pPr>
    </w:p>
    <w:p w:rsidRDefault="00D969A5" w:rsidP="00D969A5" w:rsidR="00D969A5" w:rsidRPr="00D969A5">
      <w:pPr>
        <w:spacing w:after="0"/>
        <w:jc w:val="center"/>
        <w:rPr>
          <w:rFonts w:cs="Times New Roman" w:eastAsia="Times New Roman"/>
          <w:lang w:eastAsia="hr-HR"/>
        </w:rPr>
      </w:pPr>
      <w:r w:rsidRPr="00D969A5">
        <w:rPr>
          <w:rFonts w:cs="Times New Roman" w:eastAsia="Times New Roman"/>
          <w:lang w:eastAsia="hr-HR"/>
        </w:rPr>
        <w:t>R J E Š E N J E</w:t>
      </w:r>
    </w:p>
    <w:p w:rsidRDefault="00D969A5" w:rsidP="00D969A5" w:rsidR="00D969A5" w:rsidRPr="00D969A5">
      <w:pPr>
        <w:spacing w:after="0"/>
        <w:rPr>
          <w:rFonts w:cs="Times New Roman" w:eastAsia="Times New Roman"/>
          <w:lang w:eastAsia="hr-HR"/>
        </w:rPr>
      </w:pPr>
    </w:p>
    <w:p w:rsidRDefault="00D969A5" w:rsidP="00D969A5" w:rsidR="00D969A5" w:rsidRPr="00D969A5">
      <w:pPr>
        <w:spacing w:after="0"/>
        <w:ind w:firstLine="360"/>
        <w:jc w:val="both"/>
        <w:rPr>
          <w:rFonts w:cs="Times New Roman" w:eastAsia="Times New Roman"/>
          <w:lang w:eastAsia="hr-HR"/>
        </w:rPr>
      </w:pPr>
      <w:r w:rsidRPr="00D969A5">
        <w:rPr>
          <w:rFonts w:cs="Times New Roman" w:eastAsia="Times New Roman"/>
          <w:lang w:eastAsia="hr-HR"/>
        </w:rPr>
        <w:tab/>
        <w:t>TRGOVAČKI SUD U ZAGREBU, Stalna služba u Karlovcu</w:t>
      </w:r>
      <w:r w:rsidRPr="00D969A5">
        <w:rPr>
          <w:rFonts w:cs="Times New Roman" w:eastAsia="Times New Roman"/>
          <w:b/>
          <w:lang w:eastAsia="hr-HR"/>
        </w:rPr>
        <w:t>,</w:t>
      </w:r>
      <w:r w:rsidRPr="00D969A5">
        <w:rPr>
          <w:rFonts w:cs="Times New Roman" w:eastAsia="Times New Roman"/>
          <w:lang w:eastAsia="hr-HR"/>
        </w:rPr>
        <w:t xml:space="preserve"> po sucu Jadranki Mađeruh, u stečajnom postupku nad stečajnim dužnikom PREDVEZ d.o.o. u stečaju, Zagreb, Stjepana Gradića 17, OIB: 54808957912,  13. prosinca 2018.</w:t>
      </w:r>
    </w:p>
    <w:p w:rsidRDefault="00D969A5" w:rsidP="00D969A5" w:rsidR="00D969A5" w:rsidRPr="00D969A5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D969A5" w:rsidP="00D969A5" w:rsidR="00D969A5" w:rsidRPr="00D969A5">
      <w:pPr>
        <w:spacing w:after="0"/>
        <w:jc w:val="center"/>
        <w:rPr>
          <w:rFonts w:cs="Times New Roman" w:eastAsia="Times New Roman"/>
          <w:lang w:eastAsia="hr-HR"/>
        </w:rPr>
      </w:pPr>
      <w:r w:rsidRPr="00D969A5">
        <w:rPr>
          <w:rFonts w:cs="Times New Roman" w:eastAsia="Times New Roman"/>
          <w:lang w:eastAsia="hr-HR"/>
        </w:rPr>
        <w:t>r i j e š i o   j e</w:t>
      </w:r>
    </w:p>
    <w:p w:rsidRDefault="00D969A5" w:rsidP="00D969A5" w:rsidR="00D969A5" w:rsidRPr="00D969A5">
      <w:pPr>
        <w:spacing w:after="0"/>
        <w:rPr>
          <w:rFonts w:cs="Times New Roman" w:eastAsia="Times New Roman"/>
          <w:lang w:eastAsia="hr-HR"/>
        </w:rPr>
      </w:pPr>
    </w:p>
    <w:p w:rsidRDefault="00D969A5" w:rsidP="00D969A5" w:rsidR="00D969A5" w:rsidRPr="00D969A5">
      <w:pPr>
        <w:numPr>
          <w:ilvl w:val="0"/>
          <w:numId w:val="47"/>
        </w:numPr>
        <w:tabs>
          <w:tab w:pos="945" w:val="left"/>
        </w:tabs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969A5">
        <w:rPr>
          <w:rFonts w:cs="Times New Roman" w:eastAsia="Times New Roman"/>
          <w:lang w:eastAsia="hr-HR"/>
        </w:rPr>
        <w:t>Dopunjuje se ovosudno rješenje poslovni broj St-5742/16 od 25. rujna 2018. godine u uvodu, treći redak, u izreci, točka I., prvi redak, u obrazloženju , drugi redak, tako da se iza riječi: "PREDVEZ d.o.o." dodaju riječi: "u stečaju".</w:t>
      </w:r>
    </w:p>
    <w:p w:rsidRDefault="00D969A5" w:rsidP="00D969A5" w:rsidR="00D969A5" w:rsidRPr="00D969A5">
      <w:pPr>
        <w:tabs>
          <w:tab w:pos="945" w:val="left"/>
        </w:tabs>
        <w:spacing w:after="0"/>
        <w:ind w:left="1305"/>
        <w:contextualSpacing/>
        <w:jc w:val="both"/>
        <w:rPr>
          <w:rFonts w:cs="Times New Roman" w:eastAsia="Times New Roman"/>
          <w:lang w:eastAsia="hr-HR"/>
        </w:rPr>
      </w:pPr>
    </w:p>
    <w:p w:rsidRDefault="00D969A5" w:rsidP="00D969A5" w:rsidR="00D969A5" w:rsidRPr="00D969A5">
      <w:pPr>
        <w:numPr>
          <w:ilvl w:val="0"/>
          <w:numId w:val="47"/>
        </w:numPr>
        <w:spacing w:after="0"/>
        <w:contextualSpacing/>
        <w:rPr>
          <w:rFonts w:cs="Times New Roman" w:eastAsia="Times New Roman"/>
          <w:lang w:eastAsia="hr-HR"/>
        </w:rPr>
      </w:pPr>
      <w:r w:rsidRPr="00D969A5">
        <w:rPr>
          <w:rFonts w:cs="Times New Roman" w:eastAsia="Times New Roman"/>
          <w:lang w:eastAsia="hr-HR"/>
        </w:rPr>
        <w:t>Dopunjuje se ovosudni zaključak poslovni broj St-5742/16 od 21. studenog 2018. u uvodu, drugi redak, u točki I. izreke, prvi redak, tako da se iza riječi: "PREDVEZ d.o.o." dodaju riječi : "u stečaju".</w:t>
      </w:r>
    </w:p>
    <w:p w:rsidRDefault="00D969A5" w:rsidP="00D969A5" w:rsidR="00D969A5" w:rsidRPr="00D969A5">
      <w:pPr>
        <w:spacing w:after="0"/>
        <w:ind w:left="1305"/>
        <w:contextualSpacing/>
        <w:rPr>
          <w:rFonts w:cs="Times New Roman" w:eastAsia="Times New Roman"/>
          <w:lang w:eastAsia="hr-HR"/>
        </w:rPr>
      </w:pPr>
    </w:p>
    <w:p w:rsidRDefault="00D969A5" w:rsidP="00D969A5" w:rsidR="00D969A5" w:rsidRPr="00D969A5">
      <w:pPr>
        <w:numPr>
          <w:ilvl w:val="0"/>
          <w:numId w:val="47"/>
        </w:numPr>
        <w:tabs>
          <w:tab w:pos="945" w:val="left"/>
        </w:tabs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969A5">
        <w:rPr>
          <w:rFonts w:cs="Times New Roman" w:eastAsia="Times New Roman"/>
          <w:lang w:eastAsia="hr-HR"/>
        </w:rPr>
        <w:t>Dopunjuje se ovosudni zahtjev za prodaju nekretnine u stečajnom postupku u odnosu na naziv stečajnog dužnika tako da se iza riječi: "PREDVEZ d.o.o." dodaju riječi: "u stečaju".</w:t>
      </w:r>
    </w:p>
    <w:p w:rsidRDefault="00D969A5" w:rsidP="00D969A5" w:rsidR="00D969A5" w:rsidRPr="00D969A5">
      <w:pPr>
        <w:tabs>
          <w:tab w:pos="945" w:val="left"/>
        </w:tabs>
        <w:spacing w:after="0"/>
        <w:ind w:left="1305"/>
        <w:contextualSpacing/>
        <w:jc w:val="both"/>
        <w:rPr>
          <w:rFonts w:cs="Times New Roman" w:eastAsia="Times New Roman"/>
          <w:lang w:eastAsia="hr-HR"/>
        </w:rPr>
      </w:pPr>
    </w:p>
    <w:p w:rsidRDefault="00D969A5" w:rsidP="00D969A5" w:rsidR="00D969A5" w:rsidRPr="00D969A5">
      <w:pPr>
        <w:numPr>
          <w:ilvl w:val="0"/>
          <w:numId w:val="47"/>
        </w:numPr>
        <w:tabs>
          <w:tab w:pos="945" w:val="left"/>
        </w:tabs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969A5">
        <w:rPr>
          <w:rFonts w:cs="Times New Roman" w:eastAsia="Times New Roman"/>
          <w:lang w:eastAsia="hr-HR"/>
        </w:rPr>
        <w:t>Dopunjuje se ovosudni zahtjev za prodaju nekretnine u stečajnom postupku tako da se u kolumni Oznaka elektroničke javne dražbe dodaje: Prva, druga, treća, četvrta, elektronička javna dražba, te se ispravlja Zahtjev za prodaju nekretnine u stečajnom postupku u kolumni Redni broj održavanja elektroničke javne dražbe tako da se umjesto riječi: "Prva do četvrta javna dražba" upisuju riječi: "Dražba se održava prvi put"</w:t>
      </w:r>
    </w:p>
    <w:p w:rsidRDefault="00D969A5" w:rsidP="00D969A5" w:rsidR="00D969A5" w:rsidRPr="00D969A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969A5" w:rsidP="00D969A5" w:rsidR="00D969A5" w:rsidRPr="00D969A5">
      <w:pPr>
        <w:spacing w:after="0"/>
        <w:jc w:val="center"/>
        <w:rPr>
          <w:rFonts w:cs="Times New Roman" w:eastAsia="Times New Roman"/>
          <w:lang w:eastAsia="hr-HR"/>
        </w:rPr>
      </w:pPr>
      <w:r w:rsidRPr="00D969A5">
        <w:rPr>
          <w:rFonts w:cs="Times New Roman" w:eastAsia="Times New Roman"/>
          <w:lang w:eastAsia="hr-HR"/>
        </w:rPr>
        <w:t>Obrazloženje</w:t>
      </w:r>
    </w:p>
    <w:p w:rsidRDefault="00D969A5" w:rsidP="00D969A5" w:rsidR="00D969A5" w:rsidRPr="00D969A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969A5" w:rsidP="00D969A5" w:rsidR="00D969A5" w:rsidRPr="00D969A5">
      <w:pPr>
        <w:tabs>
          <w:tab w:pos="1125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D969A5">
        <w:rPr>
          <w:rFonts w:cs="Times New Roman" w:eastAsia="Times New Roman"/>
          <w:lang w:eastAsia="hr-HR"/>
        </w:rPr>
        <w:tab/>
        <w:t>Na prijedlog stečajne upraviteljice izvršena je dopuna ovosudnog rješenja poslovni broj  St-5742/16 od 25. rujna 2018., zaključka poslovni broj St-5742/16 od 21. studenog 2018., te Zahtjeva za prodaju nekretnina u stečajnom postupku u odnosu na naziv dužnika tako da je u svim aktima iza riječi: "PREDVEZ d.o.o." dodane riječi: "u stečaju". Nadalje na prijedlog FINA-e izvršena je dopuna i izmjena u zahtjevu za prodaju nekretnine u stečajnom postupku kao u točki 4. izreke ovog rješenja.</w:t>
      </w:r>
    </w:p>
    <w:p w:rsidRDefault="00D969A5" w:rsidP="00D969A5" w:rsidR="00D969A5" w:rsidRPr="00D969A5">
      <w:pPr>
        <w:tabs>
          <w:tab w:pos="1125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D969A5" w:rsidP="00D969A5" w:rsidR="00D969A5" w:rsidRPr="00D969A5">
      <w:pPr>
        <w:tabs>
          <w:tab w:pos="1125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D969A5">
        <w:rPr>
          <w:rFonts w:cs="Times New Roman" w:eastAsia="Times New Roman"/>
          <w:lang w:eastAsia="hr-HR"/>
        </w:rPr>
        <w:lastRenderedPageBreak/>
        <w:tab/>
        <w:t>Slijedom navedenog odlučeno je kao u izreci rješenja, a temeljem čl. 342. st. 4. u vezi čl. 347. Zakona o parničnom postupku (Narodne novine broj 53/91, 91/92, 112/99, 88/01, 117/03, 88/05, 84/08, 123/08, 57/11, 148/11, 25713).</w:t>
      </w:r>
    </w:p>
    <w:p w:rsidRDefault="00D969A5" w:rsidP="00D969A5" w:rsidR="00D969A5" w:rsidRPr="00D969A5">
      <w:pPr>
        <w:tabs>
          <w:tab w:pos="1125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D969A5" w:rsidP="00D969A5" w:rsidR="00D969A5" w:rsidRPr="00D969A5">
      <w:pPr>
        <w:tabs>
          <w:tab w:pos="1125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D969A5" w:rsidP="00D969A5" w:rsidR="00D969A5" w:rsidRPr="00D969A5">
      <w:pPr>
        <w:spacing w:after="0"/>
        <w:jc w:val="center"/>
        <w:rPr>
          <w:rFonts w:cs="Times New Roman" w:eastAsia="Times New Roman"/>
          <w:lang w:eastAsia="hr-HR"/>
        </w:rPr>
      </w:pPr>
      <w:r w:rsidRPr="00D969A5">
        <w:rPr>
          <w:rFonts w:cs="Times New Roman" w:eastAsia="Times New Roman"/>
          <w:lang w:eastAsia="hr-HR"/>
        </w:rPr>
        <w:t xml:space="preserve">U Karlovcu 13. prosinca 2018. </w:t>
      </w:r>
    </w:p>
    <w:p w:rsidRDefault="00D969A5" w:rsidP="00D969A5" w:rsidR="00D969A5" w:rsidRPr="00D969A5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D969A5" w:rsidP="00D969A5" w:rsidR="00D969A5" w:rsidRPr="00D969A5">
      <w:pPr>
        <w:spacing w:after="0"/>
        <w:jc w:val="both"/>
        <w:rPr>
          <w:rFonts w:cs="Times New Roman" w:eastAsia="Times New Roman"/>
          <w:lang w:eastAsia="hr-HR"/>
        </w:rPr>
      </w:pPr>
      <w:r w:rsidRPr="00D969A5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Sudac:</w:t>
      </w:r>
    </w:p>
    <w:p w:rsidRDefault="00D969A5" w:rsidP="00D969A5" w:rsidR="00D969A5" w:rsidRPr="00D969A5">
      <w:pPr>
        <w:spacing w:after="0"/>
        <w:jc w:val="center"/>
        <w:rPr>
          <w:rFonts w:cs="Times New Roman" w:eastAsia="Times New Roman"/>
          <w:lang w:eastAsia="hr-HR"/>
        </w:rPr>
      </w:pPr>
      <w:r w:rsidRPr="00D969A5">
        <w:rPr>
          <w:rFonts w:cs="Times New Roman" w:eastAsia="Times New Roman"/>
          <w:lang w:eastAsia="hr-HR"/>
        </w:rPr>
        <w:t xml:space="preserve">                                                                                   Jadranka Mađeruh,v.r.</w:t>
      </w:r>
    </w:p>
    <w:p w:rsidRDefault="00D969A5" w:rsidP="00D969A5" w:rsidR="00D969A5" w:rsidRPr="00D969A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969A5" w:rsidP="00D969A5" w:rsidR="00D969A5" w:rsidRPr="00D969A5">
      <w:pPr>
        <w:spacing w:after="0"/>
        <w:jc w:val="right"/>
        <w:rPr>
          <w:rFonts w:cs="Times New Roman" w:eastAsia="Times New Roman"/>
          <w:lang w:eastAsia="hr-HR"/>
        </w:rPr>
      </w:pPr>
      <w:r w:rsidRPr="00D969A5">
        <w:rPr>
          <w:rFonts w:cs="Times New Roman" w:eastAsia="Times New Roman"/>
          <w:lang w:eastAsia="hr-HR"/>
        </w:rPr>
        <w:t>Za točnost otpravka-ovlašteni službenik:</w:t>
      </w:r>
    </w:p>
    <w:p w:rsidRDefault="00D969A5" w:rsidP="00D969A5" w:rsidR="00D969A5" w:rsidRPr="00D969A5">
      <w:pPr>
        <w:spacing w:after="0"/>
        <w:ind w:firstLine="708" w:left="4248"/>
        <w:jc w:val="center"/>
        <w:rPr>
          <w:rFonts w:cs="Times New Roman" w:eastAsia="Times New Roman"/>
          <w:lang w:eastAsia="hr-HR"/>
        </w:rPr>
      </w:pPr>
      <w:r w:rsidRPr="00D969A5">
        <w:rPr>
          <w:rFonts w:cs="Times New Roman" w:eastAsia="Times New Roman"/>
          <w:lang w:eastAsia="hr-HR"/>
        </w:rPr>
        <w:t>Draženka Prpić</w:t>
      </w:r>
    </w:p>
    <w:p w:rsidRDefault="00D969A5" w:rsidP="00D969A5" w:rsidR="00D969A5" w:rsidRPr="00D969A5">
      <w:pPr>
        <w:spacing w:after="0"/>
        <w:rPr>
          <w:rFonts w:cs="Times New Roman" w:eastAsia="Times New Roman"/>
          <w:lang w:eastAsia="hr-HR"/>
        </w:rPr>
      </w:pPr>
    </w:p>
    <w:p w:rsidRDefault="00D969A5" w:rsidP="00D969A5" w:rsidR="00D969A5" w:rsidRPr="00D969A5">
      <w:pPr>
        <w:spacing w:after="0"/>
        <w:rPr>
          <w:rFonts w:cs="Times New Roman" w:eastAsia="Times New Roman"/>
          <w:lang w:eastAsia="hr-HR"/>
        </w:rPr>
      </w:pPr>
    </w:p>
    <w:p w:rsidRDefault="00D969A5" w:rsidP="00D969A5" w:rsidR="00D969A5" w:rsidRPr="00D969A5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D969A5">
        <w:rPr>
          <w:rFonts w:cs="Times New Roman" w:eastAsia="Times New Roman"/>
          <w:lang w:eastAsia="hr-HR"/>
        </w:rPr>
        <w:t>PRAVNA POUKA:</w:t>
      </w:r>
    </w:p>
    <w:p w:rsidRDefault="00D969A5" w:rsidP="00D969A5" w:rsidR="00D969A5" w:rsidRPr="00D969A5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D969A5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D969A5" w:rsidP="00D969A5" w:rsidR="00D969A5" w:rsidRPr="00D969A5">
      <w:pPr>
        <w:spacing w:after="0"/>
        <w:rPr>
          <w:rFonts w:cs="Times New Roman" w:eastAsia="Times New Roman"/>
          <w:lang w:eastAsia="hr-HR"/>
        </w:rPr>
      </w:pPr>
    </w:p>
    <w:p w:rsidRDefault="00D969A5" w:rsidP="00D969A5" w:rsidR="00D969A5" w:rsidRPr="00D969A5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04823235"/>
      <w:docPartObj>
        <w:docPartGallery w:val="Page Numbers (Top of Page)"/>
        <w:docPartUnique/>
      </w:docPartObj>
    </w:sdtPr>
    <w:sdtContent>
      <w:p w:rsidRDefault="00D969A5" w:rsidR="00D969A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D969A5" w:rsidR="008333A9">
    <w:pPr>
      <w:pStyle w:val="Zaglavlje"/>
    </w:pPr>
    <w:r>
      <w:t>1 St-5742/16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63527A9"/>
    <w:multiLevelType w:val="hybridMultilevel"/>
    <w:tmpl w:val="26783E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9710EDB"/>
    <w:multiLevelType w:val="hybridMultilevel"/>
    <w:tmpl w:val="A8F44436"/>
    <w:lvl w:tplc="EC78571E" w:ilvl="0">
      <w:start w:val="1"/>
      <w:numFmt w:val="decimal"/>
      <w:lvlText w:val="%1."/>
      <w:lvlJc w:val="left"/>
      <w:pPr>
        <w:ind w:hanging="360" w:left="1305"/>
      </w:pPr>
    </w:lvl>
    <w:lvl w:tplc="041A0019" w:ilvl="1">
      <w:start w:val="1"/>
      <w:numFmt w:val="lowerLetter"/>
      <w:lvlText w:val="%2."/>
      <w:lvlJc w:val="left"/>
      <w:pPr>
        <w:ind w:hanging="360" w:left="2025"/>
      </w:pPr>
    </w:lvl>
    <w:lvl w:tplc="041A001B" w:ilvl="2">
      <w:start w:val="1"/>
      <w:numFmt w:val="lowerRoman"/>
      <w:lvlText w:val="%3."/>
      <w:lvlJc w:val="right"/>
      <w:pPr>
        <w:ind w:hanging="180" w:left="2745"/>
      </w:pPr>
    </w:lvl>
    <w:lvl w:tplc="041A000F" w:ilvl="3">
      <w:start w:val="1"/>
      <w:numFmt w:val="decimal"/>
      <w:lvlText w:val="%4."/>
      <w:lvlJc w:val="left"/>
      <w:pPr>
        <w:ind w:hanging="360" w:left="3465"/>
      </w:pPr>
    </w:lvl>
    <w:lvl w:tplc="041A0019" w:ilvl="4">
      <w:start w:val="1"/>
      <w:numFmt w:val="lowerLetter"/>
      <w:lvlText w:val="%5."/>
      <w:lvlJc w:val="left"/>
      <w:pPr>
        <w:ind w:hanging="360" w:left="4185"/>
      </w:pPr>
    </w:lvl>
    <w:lvl w:tplc="041A001B" w:ilvl="5">
      <w:start w:val="1"/>
      <w:numFmt w:val="lowerRoman"/>
      <w:lvlText w:val="%6."/>
      <w:lvlJc w:val="right"/>
      <w:pPr>
        <w:ind w:hanging="180" w:left="4905"/>
      </w:pPr>
    </w:lvl>
    <w:lvl w:tplc="041A000F" w:ilvl="6">
      <w:start w:val="1"/>
      <w:numFmt w:val="decimal"/>
      <w:lvlText w:val="%7."/>
      <w:lvlJc w:val="left"/>
      <w:pPr>
        <w:ind w:hanging="360" w:left="5625"/>
      </w:pPr>
    </w:lvl>
    <w:lvl w:tplc="041A0019" w:ilvl="7">
      <w:start w:val="1"/>
      <w:numFmt w:val="lowerLetter"/>
      <w:lvlText w:val="%8."/>
      <w:lvlJc w:val="left"/>
      <w:pPr>
        <w:ind w:hanging="360" w:left="6345"/>
      </w:pPr>
    </w:lvl>
    <w:lvl w:tplc="041A001B" w:ilvl="8">
      <w:start w:val="1"/>
      <w:numFmt w:val="lowerRoman"/>
      <w:lvlText w:val="%9."/>
      <w:lvlJc w:val="right"/>
      <w:pPr>
        <w:ind w:hanging="180" w:left="7065"/>
      </w:p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8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9A5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47388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prosinca 2018.</izvorni_sadrzaj>
    <derivirana_varijabla naziv="DomainObject.DatumDonosenjaOdluke_1">13.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St-5742/2016-49</izvorni_sadrzaj>
    <derivirana_varijabla naziv="DomainObject.Oznaka_1">St-5742/2016-49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5742</izvorni_sadrzaj>
    <derivirana_varijabla naziv="DomainObject.Predmet.Broj_1">5742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kolovoza 2016.</izvorni_sadrzaj>
    <derivirana_varijabla naziv="DomainObject.Predmet.DatumOsnivanja_1">26.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St-5742/2016</izvorni_sadrzaj>
    <derivirana_varijabla naziv="DomainObject.Predmet.OznakaBroj_1">St-5742/2016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PREDVEZ d.o.o. za usluge u stečaju zastupanog po punomoćniku Igor Bujas</izvorni_sadrzaj>
    <derivirana_varijabla naziv="DomainObject.Predmet.ProtustrankaFormated_1">  PREDVEZ d.o.o. za usluge u stečaju zastupanog po punomoćniku Igor Bujas</derivirana_varijabla>
  </DomainObject.Predmet.ProtustrankaFormated>
  <DomainObject.Predmet.ProtustrankaFormatedOIB>
    <izvorni_sadrzaj>  PREDVEZ d.o.o. za usluge u stečaju, OIB 54808957912 zastupanog po punomoćniku Igor Bujas</izvorni_sadrzaj>
    <derivirana_varijabla naziv="DomainObject.Predmet.ProtustrankaFormatedOIB_1">  PREDVEZ d.o.o. za usluge u stečaju, OIB 54808957912 zastupanog po punomoćniku Igor Bujas</derivirana_varijabla>
  </DomainObject.Predmet.ProtustrankaFormatedOIB>
  <DomainObject.Predmet.ProtustrankaFormatedWithAdress>
    <izvorni_sadrzaj> PREDVEZ d.o.o. za usluge u stečaju, Stjepana Gradića 17, 10000 Zagreb zastupanog po punomoćniku Igor Bujas</izvorni_sadrzaj>
    <derivirana_varijabla naziv="DomainObject.Predmet.ProtustrankaFormatedWithAdress_1"> PREDVEZ d.o.o. za usluge u stečaju, Stjepana Gradića 17, 10000 Zagreb zastupanog po punomoćniku Igor Bujas</derivirana_varijabla>
  </DomainObject.Predmet.ProtustrankaFormatedWithAdress>
  <DomainObject.Predmet.ProtustrankaFormatedWithAdressOIB>
    <izvorni_sadrzaj> PREDVEZ d.o.o. za usluge u stečaju, OIB 54808957912, Stjepana Gradića 17, 10000 Zagreb zastupanog po punomoćniku Igor Bujas</izvorni_sadrzaj>
    <derivirana_varijabla naziv="DomainObject.Predmet.ProtustrankaFormatedWithAdressOIB_1"> PREDVEZ d.o.o. za usluge u stečaju, OIB 54808957912, Stjepana Gradića 17, 10000 Zagreb zastupanog po punomoćniku Igor Bujas</derivirana_varijabla>
  </DomainObject.Predmet.ProtustrankaFormatedWithAdressOIB>
  <DomainObject.Predmet.ProtustrankaWithAdress>
    <izvorni_sadrzaj>PREDVEZ d.o.o. za usluge u stečaju Stjepana Gradića 17, 10000 Zagreb</izvorni_sadrzaj>
    <derivirana_varijabla naziv="DomainObject.Predmet.ProtustrankaWithAdress_1">PREDVEZ d.o.o. za usluge u stečaju Stjepana Gradića 17, 10000 Zagreb</derivirana_varijabla>
  </DomainObject.Predmet.ProtustrankaWithAdress>
  <DomainObject.Predmet.ProtustrankaWithAdressOIB>
    <izvorni_sadrzaj>PREDVEZ d.o.o. za usluge u stečaju, OIB 54808957912, Stjepana Gradića 17, 10000 Zagreb</izvorni_sadrzaj>
    <derivirana_varijabla naziv="DomainObject.Predmet.ProtustrankaWithAdressOIB_1">PREDVEZ d.o.o. za usluge u stečaju, OIB 54808957912, Stjepana Gradića 17, 10000 Zagreb</derivirana_varijabla>
  </DomainObject.Predmet.ProtustrankaWithAdressOIB>
  <DomainObject.Predmet.ProtustrankaNazivFormated>
    <izvorni_sadrzaj>PREDVEZ d.o.o. za usluge u stečaju</izvorni_sadrzaj>
    <derivirana_varijabla naziv="DomainObject.Predmet.ProtustrankaNazivFormated_1">PREDVEZ d.o.o. za usluge u stečaju</derivirana_varijabla>
  </DomainObject.Predmet.ProtustrankaNazivFormated>
  <DomainObject.Predmet.ProtustrankaNazivFormatedOIB>
    <izvorni_sadrzaj>PREDVEZ d.o.o. za usluge u stečaju, OIB 54808957912</izvorni_sadrzaj>
    <derivirana_varijabla naziv="DomainObject.Predmet.ProtustrankaNazivFormatedOIB_1">PREDVEZ d.o.o. za usluge u stečaju, OIB 54808957912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SEACSUB S.P.A.</izvorni_sadrzaj>
    <derivirana_varijabla naziv="DomainObject.Predmet.StrankaFormated_1">  FINA Regionalni centar Zagreb; SEACSUB S.P.A.</derivirana_varijabla>
  </DomainObject.Predmet.StrankaFormated>
  <DomainObject.Predmet.StrankaFormatedOIB>
    <izvorni_sadrzaj>  FINA Regionalni centar Zagreb, OIB 85821130368; SEACSUB S.P.A., OIB 77508938454</izvorni_sadrzaj>
    <derivirana_varijabla naziv="DomainObject.Predmet.StrankaFormatedOIB_1">  FINA Regionalni centar Zagreb, OIB 85821130368; SEACSUB S.P.A., OIB 77508938454</derivirana_varijabla>
  </DomainObject.Predmet.StrankaFormatedOIB>
  <DomainObject.Predmet.StrankaFormatedWithAdress>
    <izvorni_sadrzaj> FINA Regionalni centar Zagreb, Trg svibanjskih žrtava 1995. br. 1, 10000 Zagreb; SEACSUB S.P.A.</izvorni_sadrzaj>
    <derivirana_varijabla naziv="DomainObject.Predmet.StrankaFormatedWithAdress_1"> FINA Regionalni centar Zagreb, Trg svibanjskih žrtava 1995. br. 1, 10000 Zagreb; SEACSUB S.P.A.</derivirana_varijabla>
  </DomainObject.Predmet.StrankaFormatedWithAdress>
  <DomainObject.Predmet.StrankaFormatedWithAdressOIB>
    <izvorni_sadrzaj> FINA Regionalni centar Zagreb, OIB 85821130368, Trg svibanjskih žrtava 1995. br. 1, 10000 Zagreb; SEACSUB S.P.A., OIB 77508938454</izvorni_sadrzaj>
    <derivirana_varijabla naziv="DomainObject.Predmet.StrankaFormatedWithAdressOIB_1"> FINA Regionalni centar Zagreb, OIB 85821130368, Trg svibanjskih žrtava 1995. br. 1, 10000 Zagreb; SEACSUB S.P.A., OIB 77508938454</derivirana_varijabla>
  </DomainObject.Predmet.StrankaFormatedWithAdressOIB>
  <DomainObject.Predmet.StrankaWithAdress>
    <izvorni_sadrzaj>FINA Regionalni centar Zagreb Trg svibanjskih žrtava 1995. br. 1,10000 Zagreb,SEACSUB S.P.A. </izvorni_sadrzaj>
    <derivirana_varijabla naziv="DomainObject.Predmet.StrankaWithAdress_1">FINA Regionalni centar Zagreb Trg svibanjskih žrtava 1995. br. 1,10000 Zagreb,SEACSUB S.P.A. </derivirana_varijabla>
  </DomainObject.Predmet.StrankaWithAdress>
  <DomainObject.Predmet.StrankaWithAdressOIB>
    <izvorni_sadrzaj>FINA Regionalni centar Zagreb, OIB 85821130368, Trg svibanjskih žrtava 1995. br. 1,10000 Zagreb,SEACSUB S.P.A., OIB 77508938454</izvorni_sadrzaj>
    <derivirana_varijabla naziv="DomainObject.Predmet.StrankaWithAdressOIB_1">FINA Regionalni centar Zagreb, OIB 85821130368, Trg svibanjskih žrtava 1995. br. 1,10000 Zagreb,SEACSUB S.P.A., OIB 77508938454</derivirana_varijabla>
  </DomainObject.Predmet.StrankaWithAdressOIB>
  <DomainObject.Predmet.StrankaNazivFormated>
    <izvorni_sadrzaj>FINA Regionalni centar Zagreb,SEACSUB S.P.A.</izvorni_sadrzaj>
    <derivirana_varijabla naziv="DomainObject.Predmet.StrankaNazivFormated_1">FINA Regionalni centar Zagreb,SEACSUB S.P.A.</derivirana_varijabla>
  </DomainObject.Predmet.StrankaNazivFormated>
  <DomainObject.Predmet.StrankaNazivFormatedOIB>
    <izvorni_sadrzaj>FINA Regionalni centar Zagreb, OIB 85821130368,SEACSUB S.P.A., OIB 77508938454</izvorni_sadrzaj>
    <derivirana_varijabla naziv="DomainObject.Predmet.StrankaNazivFormatedOIB_1">FINA Regionalni centar Zagreb, OIB 85821130368,SEACSUB S.P.A., OIB 77508938454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SEACSUB S.P.A.</item>
    </izvorni_sadrzaj>
    <derivirana_varijabla naziv="DomainObject.Predmet.StrankaListFormated_1">
      <item>FINA Regionalni centar Zagreb</item>
      <item>SEACSUB S.P.A.</item>
    </derivirana_varijabla>
  </DomainObject.Predmet.StrankaListFormated>
  <DomainObject.Predmet.StrankaListFormatedOIB>
    <izvorni_sadrzaj>
      <item>FINA Regionalni centar Zagreb, OIB 85821130368</item>
      <item>SEACSUB S.P.A., OIB 77508938454</item>
    </izvorni_sadrzaj>
    <derivirana_varijabla naziv="DomainObject.Predmet.StrankaListFormatedOIB_1">
      <item>FINA Regionalni centar Zagreb, OIB 85821130368</item>
      <item>SEACSUB S.P.A., OIB 77508938454</item>
    </derivirana_varijabla>
  </DomainObject.Predmet.StrankaListFormatedOIB>
  <DomainObject.Predmet.StrankaListFormatedWithAdress>
    <izvorni_sadrzaj>
      <item>FINA Regionalni centar Zagreb, Trg svibanjskih žrtava 1995. br. 1, 10000 Zagreb</item>
      <item>SEACSUB S.P.A.</item>
    </izvorni_sadrzaj>
    <derivirana_varijabla naziv="DomainObject.Predmet.StrankaListFormatedWithAdress_1">
      <item>FINA Regionalni centar Zagreb, Trg svibanjskih žrtava 1995. br. 1, 10000 Zagreb</item>
      <item>SEACSUB S.P.A.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SEACSUB S.P.A., OIB 77508938454</item>
    </izvorni_sadrzaj>
    <derivirana_varijabla naziv="DomainObject.Predmet.StrankaListFormatedWithAdressOIB_1">
      <item>FINA Regionalni centar Zagreb, OIB 85821130368, Trg svibanjskih žrtava 1995. br. 1, 10000 Zagreb</item>
      <item>SEACSUB S.P.A., OIB 77508938454</item>
    </derivirana_varijabla>
  </DomainObject.Predmet.StrankaListFormatedWithAdressOIB>
  <DomainObject.Predmet.StrankaListNazivFormated>
    <izvorni_sadrzaj>
      <item>FINA Regionalni centar Zagreb</item>
      <item>SEACSUB S.P.A.</item>
    </izvorni_sadrzaj>
    <derivirana_varijabla naziv="DomainObject.Predmet.StrankaListNazivFormated_1">
      <item>FINA Regionalni centar Zagreb</item>
      <item>SEACSUB S.P.A.</item>
    </derivirana_varijabla>
  </DomainObject.Predmet.StrankaListNazivFormated>
  <DomainObject.Predmet.StrankaListNazivFormatedOIB>
    <izvorni_sadrzaj>
      <item>FINA Regionalni centar Zagreb, OIB 85821130368</item>
      <item>SEACSUB S.P.A., OIB 77508938454</item>
    </izvorni_sadrzaj>
    <derivirana_varijabla naziv="DomainObject.Predmet.StrankaListNazivFormatedOIB_1">
      <item>FINA Regionalni centar Zagreb, OIB 85821130368</item>
      <item>SEACSUB S.P.A., OIB 77508938454</item>
    </derivirana_varijabla>
  </DomainObject.Predmet.StrankaListNazivFormatedOIB>
  <DomainObject.Predmet.ProtuStrankaListFormated>
    <izvorni_sadrzaj>
      <item>PREDVEZ d.o.o. za usluge u stečaju zastupanog po punomoćniku Igor Bujas</item>
    </izvorni_sadrzaj>
    <derivirana_varijabla naziv="DomainObject.Predmet.ProtuStrankaListFormated_1">
      <item>PREDVEZ d.o.o. za usluge u stečaju zastupanog po punomoćniku Igor Bujas</item>
    </derivirana_varijabla>
  </DomainObject.Predmet.ProtuStrankaListFormated>
  <DomainObject.Predmet.ProtuStrankaListFormatedOIB>
    <izvorni_sadrzaj>
      <item>PREDVEZ d.o.o. za usluge u stečaju, OIB 54808957912 zastupanog po punomoćniku Igor Bujas</item>
    </izvorni_sadrzaj>
    <derivirana_varijabla naziv="DomainObject.Predmet.ProtuStrankaListFormatedOIB_1">
      <item>PREDVEZ d.o.o. za usluge u stečaju, OIB 54808957912 zastupanog po punomoćniku Igor Bujas</item>
    </derivirana_varijabla>
  </DomainObject.Predmet.ProtuStrankaListFormatedOIB>
  <DomainObject.Predmet.ProtuStrankaListFormatedWithAdress>
    <izvorni_sadrzaj>
      <item>PREDVEZ d.o.o. za usluge u stečaju, Stjepana Gradića 17, 10000 Zagreb zastupanog po punomoćniku Igor Bujas</item>
    </izvorni_sadrzaj>
    <derivirana_varijabla naziv="DomainObject.Predmet.ProtuStrankaListFormatedWithAdress_1">
      <item>PREDVEZ d.o.o. za usluge u stečaju, Stjepana Gradića 17, 10000 Zagreb zastupanog po punomoćniku Igor Bujas</item>
    </derivirana_varijabla>
  </DomainObject.Predmet.ProtuStrankaListFormatedWithAdress>
  <DomainObject.Predmet.ProtuStrankaListFormatedWithAdressOIB>
    <izvorni_sadrzaj>
      <item>PREDVEZ d.o.o. za usluge u stečaju, OIB 54808957912, Stjepana Gradića 17, 10000 Zagreb zastupanog po punomoćniku Igor Bujas</item>
    </izvorni_sadrzaj>
    <derivirana_varijabla naziv="DomainObject.Predmet.ProtuStrankaListFormatedWithAdressOIB_1">
      <item>PREDVEZ d.o.o. za usluge u stečaju, OIB 54808957912, Stjepana Gradića 17, 10000 Zagreb zastupanog po punomoćniku Igor Bujas</item>
    </derivirana_varijabla>
  </DomainObject.Predmet.ProtuStrankaListFormatedWithAdressOIB>
  <DomainObject.Predmet.ProtuStrankaListNazivFormated>
    <izvorni_sadrzaj>
      <item>PREDVEZ d.o.o. za usluge u stečaju</item>
    </izvorni_sadrzaj>
    <derivirana_varijabla naziv="DomainObject.Predmet.ProtuStrankaListNazivFormated_1">
      <item>PREDVEZ d.o.o. za usluge u stečaju</item>
    </derivirana_varijabla>
  </DomainObject.Predmet.ProtuStrankaListNazivFormated>
  <DomainObject.Predmet.ProtuStrankaListNazivFormatedOIB>
    <izvorni_sadrzaj>
      <item>PREDVEZ d.o.o. za usluge u stečaju, OIB 54808957912</item>
    </izvorni_sadrzaj>
    <derivirana_varijabla naziv="DomainObject.Predmet.ProtuStrankaListNazivFormatedOIB_1">
      <item>PREDVEZ d.o.o. za usluge u stečaju, OIB 54808957912</item>
    </derivirana_varijabla>
  </DomainObject.Predmet.ProtuStrankaListNazivFormatedOIB>
  <DomainObject.Predmet.OstaliListFormated>
    <izvorni_sadrzaj>
      <item>Igor Bujas punomoćnik sudionika u postupku PREDVEZ d.o.o. za usluge u stečaju</item>
      <item>ŽURIĆ i PARTNERI, odvjetničko društvo d.o.o.</item>
      <item>IVA PINJUH STJEPOVIĆ</item>
    </izvorni_sadrzaj>
    <derivirana_varijabla naziv="DomainObject.Predmet.OstaliListFormated_1">
      <item>Igor Bujas punomoćnik sudionika u postupku PREDVEZ d.o.o. za usluge u stečaju</item>
      <item>ŽURIĆ i PARTNERI, odvjetničko društvo d.o.o.</item>
      <item>IVA PINJUH STJEPOVIĆ</item>
    </derivirana_varijabla>
  </DomainObject.Predmet.OstaliListFormated>
  <DomainObject.Predmet.OstaliListFormatedOIB>
    <izvorni_sadrzaj>
      <item>Igor Bujas, OIB 85046457011 punomoćnik sudionika u postupku PREDVEZ d.o.o. za usluge u stečaju</item>
      <item>ŽURIĆ i PARTNERI, odvjetničko društvo d.o.o., OIB 03894745705</item>
      <item>IVA PINJUH STJEPOVIĆ, OIB 60842552274</item>
    </izvorni_sadrzaj>
    <derivirana_varijabla naziv="DomainObject.Predmet.OstaliListFormatedOIB_1">
      <item>Igor Bujas, OIB 85046457011 punomoćnik sudionika u postupku PREDVEZ d.o.o. za usluge u stečaju</item>
      <item>ŽURIĆ i PARTNERI, odvjetničko društvo d.o.o., OIB 03894745705</item>
      <item>IVA PINJUH STJEPOVIĆ, OIB 60842552274</item>
    </derivirana_varijabla>
  </DomainObject.Predmet.OstaliListFormatedOIB>
  <DomainObject.Predmet.OstaliListFormatedWithAdress>
    <izvorni_sadrzaj>
      <item>Igor Bujas, Božidara Magovca 31, 10000 Zagreb punomoćnik sudionika u postupku PREDVEZ d.o.o. za usluge u stečaju</item>
      <item>ŽURIĆ i PARTNERI, odvjetničko društvo d.o.o., Savska cesta 32, 10000 Zagreb</item>
      <item>IVA PINJUH STJEPOVIĆ, Draškovićeva 4a, pp 544, 10000 Zagreb</item>
    </izvorni_sadrzaj>
    <derivirana_varijabla naziv="DomainObject.Predmet.OstaliListFormatedWithAdress_1">
      <item>Igor Bujas, Božidara Magovca 31, 10000 Zagreb punomoćnik sudionika u postupku PREDVEZ d.o.o. za usluge u stečaju</item>
      <item>ŽURIĆ i PARTNERI, odvjetničko društvo d.o.o., Savska cesta 32, 10000 Zagreb</item>
      <item>IVA PINJUH STJEPOVIĆ, Draškovićeva 4a, pp 544, 10000 Zagreb</item>
    </derivirana_varijabla>
  </DomainObject.Predmet.OstaliListFormatedWithAdress>
  <DomainObject.Predmet.OstaliListFormatedWithAdressOIB>
    <izvorni_sadrzaj>
      <item>Igor Bujas, OIB 85046457011, Božidara Magovca 31, 10000 Zagreb punomoćnik sudionika u postupku PREDVEZ d.o.o. za usluge u stečaju</item>
      <item>ŽURIĆ i PARTNERI, odvjetničko društvo d.o.o., OIB 03894745705, Savska cesta 32, 10000 Zagreb</item>
      <item>IVA PINJUH STJEPOVIĆ, OIB 60842552274, Draškovićeva 4a, pp 544, 10000 Zagreb</item>
    </izvorni_sadrzaj>
    <derivirana_varijabla naziv="DomainObject.Predmet.OstaliListFormatedWithAdressOIB_1">
      <item>Igor Bujas, OIB 85046457011, Božidara Magovca 31, 10000 Zagreb punomoćnik sudionika u postupku PREDVEZ d.o.o. za usluge u stečaju</item>
      <item>ŽURIĆ i PARTNERI, odvjetničko društvo d.o.o., OIB 03894745705, Savska cesta 32, 10000 Zagreb</item>
      <item>IVA PINJUH STJEPOVIĆ, OIB 60842552274, Draškovićeva 4a, pp 544, 10000 Zagreb</item>
    </derivirana_varijabla>
  </DomainObject.Predmet.OstaliListFormatedWithAdressOIB>
  <DomainObject.Predmet.OstaliListNazivFormated>
    <izvorni_sadrzaj>
      <item>Igor Bujas</item>
      <item>ŽURIĆ i PARTNERI, odvjetničko društvo d.o.o.</item>
      <item>IVA PINJUH STJEPOVIĆ</item>
    </izvorni_sadrzaj>
    <derivirana_varijabla naziv="DomainObject.Predmet.OstaliListNazivFormated_1">
      <item>Igor Bujas</item>
      <item>ŽURIĆ i PARTNERI, odvjetničko društvo d.o.o.</item>
      <item>IVA PINJUH STJEPOVIĆ</item>
    </derivirana_varijabla>
  </DomainObject.Predmet.OstaliListNazivFormated>
  <DomainObject.Predmet.OstaliListNazivFormatedOIB>
    <izvorni_sadrzaj>
      <item>Igor Bujas, OIB 85046457011</item>
      <item>ŽURIĆ i PARTNERI, odvjetničko društvo d.o.o., OIB 03894745705</item>
      <item>IVA PINJUH STJEPOVIĆ, OIB 60842552274</item>
    </izvorni_sadrzaj>
    <derivirana_varijabla naziv="DomainObject.Predmet.OstaliListNazivFormatedOIB_1">
      <item>Igor Bujas, OIB 85046457011</item>
      <item>ŽURIĆ i PARTNERI, odvjetničko društvo d.o.o., OIB 03894745705</item>
      <item>IVA PINJUH STJEPOVIĆ, OIB 60842552274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2018.</izvorni_sadrzaj>
    <derivirana_varijabla naziv="DomainObject.Datum_1">13. prosinca 2018.</derivirana_varijabla>
  </DomainObject.Datum>
  <DomainObject.PoslovniBrojDokumenta>
    <izvorni_sadrzaj>St-5742/2016-49</izvorni_sadrzaj>
    <derivirana_varijabla naziv="DomainObject.PoslovniBrojDokumenta_1">St-5742/2016-49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PREDVEZ d.o.o. za usluge u stečaju</izvorni_sadrzaj>
    <derivirana_varijabla naziv="DomainObject.Predmet.ProtustrankaIDrugi_1">PREDVEZ d.o.o. za usluge u stečaju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PREDVEZ d.o.o. za usluge u stečaju, OIB 54808957912, Stjepana Gradića 17, 10000 Zagreb</izvorni_sadrzaj>
    <derivirana_varijabla naziv="DomainObject.Predmet.ProtustrankaIDrugiAdressOIB_1">PREDVEZ d.o.o. za usluge u stečaju, OIB 54808957912, Stjepana Gradića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PREDVEZ d.o.o. za usluge u stečaju</item>
      <item>FINA Regionalni centar Zagreb</item>
      <item>Igor Bujas</item>
      <item>ŽURIĆ i PARTNERI, odvjetničko društvo d.o.o.</item>
      <item>SEACSUB S.P.A.</item>
      <item>IVA PINJUH STJEPOVIĆ</item>
    </izvorni_sadrzaj>
    <derivirana_varijabla naziv="DomainObject.Predmet.SudioniciListNaziv_1">
      <item>PREDVEZ d.o.o. za usluge u stečaju</item>
      <item>FINA Regionalni centar Zagreb</item>
      <item>Igor Bujas</item>
      <item>ŽURIĆ i PARTNERI, odvjetničko društvo d.o.o.</item>
      <item>SEACSUB S.P.A.</item>
      <item>IVA PINJUH STJEPOVIĆ</item>
    </derivirana_varijabla>
  </DomainObject.Predmet.SudioniciListNaziv>
  <DomainObject.Predmet.SudioniciListAdressOIB>
    <izvorni_sadrzaj>
      <item>PREDVEZ d.o.o. za usluge u stečaju, OIB 54808957912, Stjepana Gradića 17,10000 Zagreb</item>
      <item>FINA Regionalni centar Zagreb, OIB 85821130368, Trg svibanjskih žrtava 1995. br. 1,10000 Zagreb</item>
      <item>Igor Bujas, OIB 85046457011, Božidara Magovca 31,10000 Zagreb</item>
      <item>ŽURIĆ i PARTNERI, odvjetničko društvo d.o.o., OIB 03894745705, Savska cesta 32,10000 Zagreb</item>
      <item>SEACSUB S.P.A., OIB 77508938454</item>
      <item>IVA PINJUH STJEPOVIĆ, OIB 60842552274, Draškovićeva 4a, pp 544,10000 Zagreb</item>
    </izvorni_sadrzaj>
    <derivirana_varijabla naziv="DomainObject.Predmet.SudioniciListAdressOIB_1">
      <item>PREDVEZ d.o.o. za usluge u stečaju, OIB 54808957912, Stjepana Gradića 17,10000 Zagreb</item>
      <item>FINA Regionalni centar Zagreb, OIB 85821130368, Trg svibanjskih žrtava 1995. br. 1,10000 Zagreb</item>
      <item>Igor Bujas, OIB 85046457011, Božidara Magovca 31,10000 Zagreb</item>
      <item>ŽURIĆ i PARTNERI, odvjetničko društvo d.o.o., OIB 03894745705, Savska cesta 32,10000 Zagreb</item>
      <item>SEACSUB S.P.A., OIB 77508938454</item>
      <item>IVA PINJUH STJEPOVIĆ, OIB 60842552274, Draškovićeva 4a, pp 544,10000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F674E52-B9EC-4FD8-A4F0-7ED2AF2BD9F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403</properties:Words>
  <properties:Characters>2069</properties:Characters>
  <properties:Lines>63</properties:Lines>
  <properties:Paragraphs>22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2665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2018-12-13T08:54:00Z</cp:lastPrinted>
  <dcterms:modified xmlns:xsi="http://www.w3.org/2001/XMLSchema-instance" xsi:type="dcterms:W3CDTF">2018-12-13T08:54:00Z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St-5742/2016-49 / Odluka - Rješenje - ispravak rješenja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