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8321AE" w:rsidRPr="008321AE">
        <w:trPr>
          <w:trHeight w:val="2231"/>
        </w:trPr>
        <w:tc>
          <w:tcPr>
            <w:tcW w:type="dxa" w:w="3369"/>
            <w:vAlign w:val="center"/>
          </w:tcPr>
          <w:p w:rsidRDefault="008321AE" w:rsidP="00A66C00" w:rsidR="008321AE" w:rsidRPr="008321AE">
            <w:pPr>
              <w:spacing w:before="100"/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8321AE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8321AE" w:rsidP="00A66C00" w:rsidR="008321AE" w:rsidRPr="008321AE">
            <w:pPr>
              <w:spacing w:before="100"/>
              <w:rPr>
                <w:rFonts w:hAnsi="Times New Roman" w:ascii="Times New Roman"/>
                <w:sz w:val="24"/>
              </w:rPr>
            </w:pPr>
            <w:r w:rsidRPr="008321AE">
              <w:rPr>
                <w:rFonts w:hAnsi="Times New Roman" w:ascii="Times New Roman"/>
                <w:sz w:val="24"/>
              </w:rPr>
              <w:t>REPUBLIKA HRVATSKA</w:t>
            </w:r>
          </w:p>
          <w:p w:rsidRDefault="008321AE" w:rsidP="00A66C00" w:rsidR="008321AE" w:rsidRPr="008321AE">
            <w:pPr>
              <w:rPr>
                <w:rFonts w:hAnsi="Times New Roman" w:ascii="Times New Roman"/>
                <w:sz w:val="24"/>
              </w:rPr>
            </w:pPr>
            <w:r w:rsidRPr="008321AE">
              <w:rPr>
                <w:rFonts w:hAnsi="Times New Roman" w:ascii="Times New Roman"/>
                <w:sz w:val="24"/>
              </w:rPr>
              <w:t>TRGOVAČKI SUD U SPLITU</w:t>
            </w:r>
          </w:p>
          <w:p w:rsidRDefault="008321AE" w:rsidP="00DA5B9D" w:rsidR="008321AE" w:rsidRPr="008321AE">
            <w:pPr>
              <w:rPr>
                <w:rFonts w:hAnsi="Times New Roman" w:ascii="Times New Roman"/>
              </w:rPr>
            </w:pPr>
            <w:r w:rsidRPr="008321AE">
              <w:rPr>
                <w:rFonts w:hAnsi="Times New Roman" w:ascii="Times New Roman"/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8321AE" w:rsidP="00DA5B9D" w:rsidR="008321AE" w:rsidRPr="008321AE">
            <w:pPr>
              <w:jc w:val="both"/>
              <w:rPr>
                <w:rFonts w:hAnsi="Times New Roman" w:ascii="Times New Roman"/>
              </w:rPr>
            </w:pPr>
          </w:p>
          <w:p w:rsidRDefault="008321AE" w:rsidP="00DA5B9D" w:rsidR="008321AE" w:rsidRPr="008321AE">
            <w:pPr>
              <w:jc w:val="both"/>
              <w:rPr>
                <w:rFonts w:hAnsi="Times New Roman" w:ascii="Times New Roman"/>
              </w:rPr>
            </w:pPr>
          </w:p>
          <w:p w:rsidRDefault="008321AE" w:rsidP="00DA5B9D" w:rsidR="008321AE" w:rsidRPr="008321AE">
            <w:pPr>
              <w:jc w:val="both"/>
              <w:rPr>
                <w:rFonts w:hAnsi="Times New Roman" w:ascii="Times New Roman"/>
              </w:rPr>
            </w:pPr>
          </w:p>
          <w:p w:rsidRDefault="008321AE" w:rsidP="00DA5B9D" w:rsidR="008321AE" w:rsidRPr="008321AE">
            <w:pPr>
              <w:jc w:val="right"/>
              <w:rPr>
                <w:rFonts w:hAnsi="Times New Roman" w:ascii="Times New Roman"/>
              </w:rPr>
            </w:pPr>
          </w:p>
          <w:p w:rsidRDefault="008321AE" w:rsidP="00DA5B9D" w:rsidR="008321AE" w:rsidRPr="008321AE">
            <w:pPr>
              <w:jc w:val="right"/>
              <w:rPr>
                <w:rFonts w:hAnsi="Times New Roman" w:ascii="Times New Roman"/>
              </w:rPr>
            </w:pPr>
          </w:p>
          <w:p w:rsidRDefault="008321AE" w:rsidP="00DA5B9D" w:rsidR="008321AE" w:rsidRPr="008321AE">
            <w:pPr>
              <w:jc w:val="right"/>
              <w:rPr>
                <w:rFonts w:hAnsi="Times New Roman" w:ascii="Times New Roman"/>
                <w:noProof/>
              </w:rPr>
            </w:pPr>
          </w:p>
          <w:p w:rsidRDefault="008321AE" w:rsidP="00DA5B9D" w:rsidR="008321AE" w:rsidRPr="008321AE">
            <w:pPr>
              <w:jc w:val="right"/>
              <w:rPr>
                <w:rFonts w:hAnsi="Times New Roman" w:ascii="Times New Roman"/>
                <w:noProof/>
              </w:rPr>
            </w:pPr>
          </w:p>
          <w:p w:rsidRDefault="008321AE" w:rsidP="00DA5B9D" w:rsidR="008321AE" w:rsidRPr="008321AE">
            <w:pPr>
              <w:jc w:val="right"/>
              <w:rPr>
                <w:rFonts w:hAnsi="Times New Roman" w:ascii="Times New Roman"/>
                <w:noProof/>
                <w:sz w:val="24"/>
              </w:rPr>
            </w:pPr>
          </w:p>
          <w:p w:rsidRDefault="008321AE" w:rsidP="00921C06" w:rsidR="008321AE" w:rsidRPr="008321AE">
            <w:pPr>
              <w:jc w:val="right"/>
              <w:rPr>
                <w:rFonts w:hAnsi="Times New Roman" w:ascii="Times New Roman"/>
                <w:noProof/>
                <w:sz w:val="24"/>
              </w:rPr>
            </w:pPr>
            <w:r w:rsidRPr="008321AE">
              <w:rPr>
                <w:rFonts w:hAnsi="Times New Roman" w:ascii="Times New Roman"/>
                <w:noProof/>
                <w:sz w:val="24"/>
              </w:rPr>
              <w:t>Poslovni broj: 11.St-</w:t>
            </w:r>
            <w:r w:rsidR="00921C06">
              <w:rPr>
                <w:rFonts w:hAnsi="Times New Roman" w:ascii="Times New Roman"/>
                <w:noProof/>
                <w:sz w:val="24"/>
              </w:rPr>
              <w:t>1020</w:t>
            </w:r>
            <w:r>
              <w:rPr>
                <w:rFonts w:hAnsi="Times New Roman" w:ascii="Times New Roman"/>
                <w:noProof/>
                <w:sz w:val="24"/>
              </w:rPr>
              <w:t>/2017</w:t>
            </w:r>
            <w:r w:rsidR="00921C06">
              <w:rPr>
                <w:rFonts w:hAnsi="Times New Roman" w:ascii="Times New Roman"/>
                <w:noProof/>
                <w:sz w:val="24"/>
              </w:rPr>
              <w:t>-3</w:t>
            </w:r>
            <w:r w:rsidR="00C41AD8">
              <w:rPr>
                <w:rFonts w:hAnsi="Times New Roman" w:ascii="Times New Roman"/>
                <w:noProof/>
                <w:sz w:val="24"/>
              </w:rPr>
              <w:t>8</w:t>
            </w:r>
          </w:p>
        </w:tc>
      </w:tr>
    </w:tbl>
    <w:p w14:textId="b40f5c6" w14:paraId="b40f5c6" w:rsidRDefault="006115E6" w:rsidP="001032ED" w:rsidR="006115E6" w:rsidRPr="00B15F12">
      <w:pPr>
        <w:pStyle w:val="Naslov1"/>
        <w:spacing w:before="300"/>
        <w15:collapsed w:val="false"/>
        <w:rPr>
          <w:b w:val="false"/>
        </w:rPr>
      </w:pPr>
      <w:r w:rsidRPr="00B15F12">
        <w:rPr>
          <w:b w:val="false"/>
        </w:rPr>
        <w:t>R E P UB L I K A   H R V A T S K A</w:t>
      </w:r>
    </w:p>
    <w:p w:rsidRDefault="00BF51DF" w:rsidP="006115E6" w:rsidR="006115E6" w:rsidRPr="00B15F12">
      <w:pPr>
        <w:pStyle w:val="Naslov2"/>
        <w:spacing w:after="200" w:before="200"/>
        <w:rPr>
          <w:bCs/>
          <w:szCs w:val="24"/>
        </w:rPr>
      </w:pPr>
      <w:r>
        <w:rPr>
          <w:bCs/>
          <w:szCs w:val="24"/>
        </w:rPr>
        <w:t xml:space="preserve">D O P U N S K O  </w:t>
      </w:r>
      <w:r w:rsidR="006115E6" w:rsidRPr="00B15F12">
        <w:rPr>
          <w:bCs/>
          <w:szCs w:val="24"/>
        </w:rPr>
        <w:t>R J E Š E NJ E</w:t>
      </w:r>
    </w:p>
    <w:p w:rsidRDefault="006115E6" w:rsidP="006115E6" w:rsidR="006115E6" w:rsidRPr="00710E4B">
      <w:pPr>
        <w:pStyle w:val="Tijeloteksta"/>
        <w:rPr>
          <w:szCs w:val="24"/>
          <w:lang w:val="hr-HR"/>
        </w:rPr>
      </w:pPr>
      <w:r w:rsidRPr="00B15F12">
        <w:rPr>
          <w:szCs w:val="24"/>
          <w:lang w:val="hr-HR"/>
        </w:rPr>
        <w:tab/>
      </w:r>
      <w:r w:rsidR="008321AE" w:rsidRPr="00710E4B">
        <w:rPr>
          <w:szCs w:val="24"/>
          <w:lang w:val="hr-HR"/>
        </w:rPr>
        <w:t>Trgova</w:t>
      </w:r>
      <w:r w:rsidR="008321AE" w:rsidRPr="00710E4B">
        <w:rPr>
          <w:rFonts w:hint="eastAsia"/>
          <w:szCs w:val="24"/>
          <w:lang w:val="hr-HR"/>
        </w:rPr>
        <w:t>č</w:t>
      </w:r>
      <w:r w:rsidR="008321AE" w:rsidRPr="00710E4B">
        <w:rPr>
          <w:szCs w:val="24"/>
          <w:lang w:val="hr-HR"/>
        </w:rPr>
        <w:t>ki sud u Splitu, po sutkinji Ani Golub Grui</w:t>
      </w:r>
      <w:r w:rsidR="008321AE" w:rsidRPr="00710E4B">
        <w:rPr>
          <w:rFonts w:hint="eastAsia"/>
          <w:szCs w:val="24"/>
          <w:lang w:val="hr-HR"/>
        </w:rPr>
        <w:t>ć</w:t>
      </w:r>
      <w:r w:rsidR="008321AE" w:rsidRPr="00710E4B">
        <w:rPr>
          <w:szCs w:val="24"/>
          <w:lang w:val="hr-HR"/>
        </w:rPr>
        <w:t xml:space="preserve">, </w:t>
      </w:r>
      <w:r w:rsidR="00921C06" w:rsidRPr="00921C06">
        <w:rPr>
          <w:szCs w:val="24"/>
          <w:lang w:val="hr-HR"/>
        </w:rPr>
        <w:t>u postupku radi naknade diobe STE</w:t>
      </w:r>
      <w:r w:rsidR="00921C06" w:rsidRPr="00921C06">
        <w:rPr>
          <w:rFonts w:hint="eastAsia"/>
          <w:szCs w:val="24"/>
          <w:lang w:val="hr-HR"/>
        </w:rPr>
        <w:t>Č</w:t>
      </w:r>
      <w:r w:rsidR="00921C06" w:rsidRPr="00921C06">
        <w:rPr>
          <w:szCs w:val="24"/>
          <w:lang w:val="hr-HR"/>
        </w:rPr>
        <w:t>AJNE MASE IZA KU</w:t>
      </w:r>
      <w:r w:rsidR="00921C06" w:rsidRPr="00921C06">
        <w:rPr>
          <w:rFonts w:hint="eastAsia"/>
          <w:szCs w:val="24"/>
          <w:lang w:val="hr-HR"/>
        </w:rPr>
        <w:t>Ć</w:t>
      </w:r>
      <w:r w:rsidR="00921C06" w:rsidRPr="00921C06">
        <w:rPr>
          <w:szCs w:val="24"/>
          <w:lang w:val="hr-HR"/>
        </w:rPr>
        <w:t xml:space="preserve">A MALA d.o.o., OIB: 45620962464, Zagreb, </w:t>
      </w:r>
      <w:r w:rsidR="00921C06" w:rsidRPr="00921C06">
        <w:rPr>
          <w:rFonts w:hint="eastAsia"/>
          <w:szCs w:val="24"/>
          <w:lang w:val="hr-HR"/>
        </w:rPr>
        <w:t>Đ</w:t>
      </w:r>
      <w:r w:rsidR="00921C06" w:rsidRPr="00921C06">
        <w:rPr>
          <w:szCs w:val="24"/>
          <w:lang w:val="hr-HR"/>
        </w:rPr>
        <w:t>or</w:t>
      </w:r>
      <w:r w:rsidR="00921C06" w:rsidRPr="00921C06">
        <w:rPr>
          <w:rFonts w:hint="eastAsia"/>
          <w:szCs w:val="24"/>
          <w:lang w:val="hr-HR"/>
        </w:rPr>
        <w:t>đ</w:t>
      </w:r>
      <w:r w:rsidR="00921C06" w:rsidRPr="00921C06">
        <w:rPr>
          <w:szCs w:val="24"/>
          <w:lang w:val="hr-HR"/>
        </w:rPr>
        <w:t>i</w:t>
      </w:r>
      <w:r w:rsidR="00921C06" w:rsidRPr="00921C06">
        <w:rPr>
          <w:rFonts w:hint="eastAsia"/>
          <w:szCs w:val="24"/>
          <w:lang w:val="hr-HR"/>
        </w:rPr>
        <w:t>ć</w:t>
      </w:r>
      <w:r w:rsidR="00921C06" w:rsidRPr="00921C06">
        <w:rPr>
          <w:szCs w:val="24"/>
          <w:lang w:val="hr-HR"/>
        </w:rPr>
        <w:t>eva 24</w:t>
      </w:r>
      <w:r w:rsidR="008321AE" w:rsidRPr="00710E4B">
        <w:rPr>
          <w:szCs w:val="24"/>
          <w:lang w:val="hr-HR"/>
        </w:rPr>
        <w:t>,</w:t>
      </w:r>
      <w:r w:rsidR="008747EF" w:rsidRPr="00710E4B">
        <w:rPr>
          <w:b/>
          <w:color w:val="C00000"/>
          <w:szCs w:val="24"/>
          <w:lang w:val="hr-HR"/>
        </w:rPr>
        <w:t xml:space="preserve"> </w:t>
      </w:r>
      <w:r w:rsidR="00E66547" w:rsidRPr="00E66547">
        <w:rPr>
          <w:szCs w:val="24"/>
          <w:lang w:val="hr-HR"/>
        </w:rPr>
        <w:t>21</w:t>
      </w:r>
      <w:r w:rsidR="00921C06" w:rsidRPr="00E66547">
        <w:rPr>
          <w:szCs w:val="24"/>
          <w:lang w:val="hr-HR"/>
        </w:rPr>
        <w:t>. studenog</w:t>
      </w:r>
      <w:r w:rsidR="008321AE" w:rsidRPr="00E66547">
        <w:rPr>
          <w:szCs w:val="24"/>
          <w:lang w:val="hr-HR"/>
        </w:rPr>
        <w:t xml:space="preserve"> </w:t>
      </w:r>
      <w:r w:rsidR="008321AE" w:rsidRPr="00710E4B">
        <w:rPr>
          <w:szCs w:val="24"/>
          <w:lang w:val="hr-HR"/>
        </w:rPr>
        <w:t>2018.</w:t>
      </w:r>
    </w:p>
    <w:p w:rsidRDefault="006115E6" w:rsidP="00C41AD8" w:rsidR="00E969B1" w:rsidRPr="007330DC">
      <w:pPr>
        <w:spacing w:after="200" w:before="200"/>
        <w:jc w:val="center"/>
        <w:rPr>
          <w:rFonts w:hAnsi="Times New Roman" w:ascii="Times New Roman"/>
          <w:sz w:val="24"/>
          <w:szCs w:val="24"/>
        </w:rPr>
      </w:pPr>
      <w:r w:rsidRPr="00710E4B">
        <w:rPr>
          <w:rFonts w:hAnsi="Times New Roman" w:ascii="Times New Roman"/>
          <w:sz w:val="24"/>
          <w:szCs w:val="24"/>
        </w:rPr>
        <w:t xml:space="preserve">r i j e š i o   </w:t>
      </w:r>
      <w:r w:rsidR="00E969B1" w:rsidRPr="00710E4B">
        <w:rPr>
          <w:rFonts w:hAnsi="Times New Roman" w:ascii="Times New Roman"/>
          <w:sz w:val="24"/>
          <w:szCs w:val="24"/>
        </w:rPr>
        <w:t xml:space="preserve">j e </w:t>
      </w:r>
    </w:p>
    <w:p w:rsidRDefault="00E969B1" w:rsidP="006115E6" w:rsidR="0053492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710E4B">
        <w:rPr>
          <w:rFonts w:hAnsi="Times New Roman" w:ascii="Times New Roman"/>
          <w:sz w:val="24"/>
          <w:szCs w:val="24"/>
        </w:rPr>
        <w:t>Dopunj</w:t>
      </w:r>
      <w:r w:rsidR="0053492E">
        <w:rPr>
          <w:rFonts w:hAnsi="Times New Roman" w:ascii="Times New Roman"/>
          <w:sz w:val="24"/>
          <w:szCs w:val="24"/>
        </w:rPr>
        <w:t>uje</w:t>
      </w:r>
      <w:r w:rsidRPr="00710E4B">
        <w:rPr>
          <w:rFonts w:hAnsi="Times New Roman" w:ascii="Times New Roman"/>
          <w:sz w:val="24"/>
          <w:szCs w:val="24"/>
        </w:rPr>
        <w:t xml:space="preserve"> se rješenje ovoga suda poslovni broj </w:t>
      </w:r>
      <w:r w:rsidR="00921C06">
        <w:rPr>
          <w:rFonts w:hAnsi="Times New Roman" w:ascii="Times New Roman"/>
          <w:sz w:val="24"/>
          <w:szCs w:val="24"/>
        </w:rPr>
        <w:t>St-102</w:t>
      </w:r>
      <w:r w:rsidR="00710E4B">
        <w:rPr>
          <w:rFonts w:hAnsi="Times New Roman" w:ascii="Times New Roman"/>
          <w:sz w:val="24"/>
          <w:szCs w:val="24"/>
        </w:rPr>
        <w:t>0/2017</w:t>
      </w:r>
      <w:r w:rsidRPr="00710E4B">
        <w:rPr>
          <w:rFonts w:hAnsi="Times New Roman" w:ascii="Times New Roman"/>
          <w:sz w:val="24"/>
          <w:szCs w:val="24"/>
        </w:rPr>
        <w:t xml:space="preserve"> od</w:t>
      </w:r>
      <w:r w:rsidR="00710E4B">
        <w:rPr>
          <w:rFonts w:hAnsi="Times New Roman" w:ascii="Times New Roman"/>
          <w:sz w:val="24"/>
          <w:szCs w:val="24"/>
        </w:rPr>
        <w:t xml:space="preserve"> </w:t>
      </w:r>
      <w:r w:rsidR="00921C06">
        <w:rPr>
          <w:rFonts w:hAnsi="Times New Roman" w:ascii="Times New Roman"/>
          <w:sz w:val="24"/>
          <w:szCs w:val="24"/>
        </w:rPr>
        <w:t>24. rujna</w:t>
      </w:r>
      <w:r w:rsidR="00710E4B">
        <w:rPr>
          <w:rFonts w:hAnsi="Times New Roman" w:ascii="Times New Roman"/>
          <w:sz w:val="24"/>
          <w:szCs w:val="24"/>
        </w:rPr>
        <w:t xml:space="preserve"> 2018.</w:t>
      </w:r>
      <w:r w:rsidRPr="00710E4B">
        <w:rPr>
          <w:rFonts w:hAnsi="Times New Roman" w:ascii="Times New Roman"/>
          <w:sz w:val="24"/>
          <w:szCs w:val="24"/>
        </w:rPr>
        <w:t xml:space="preserve"> na način da se</w:t>
      </w:r>
      <w:r w:rsidR="0053492E">
        <w:rPr>
          <w:rFonts w:hAnsi="Times New Roman" w:ascii="Times New Roman"/>
          <w:sz w:val="24"/>
          <w:szCs w:val="24"/>
        </w:rPr>
        <w:t xml:space="preserve"> u točki I.a) izreke, u retku drugom, iza ri</w:t>
      </w:r>
      <w:r w:rsidR="00E66547">
        <w:rPr>
          <w:rFonts w:hAnsi="Times New Roman" w:ascii="Times New Roman"/>
          <w:sz w:val="24"/>
          <w:szCs w:val="24"/>
        </w:rPr>
        <w:t>ječi ˝30.000,00 kn bruto˝ dodaje</w:t>
      </w:r>
      <w:r w:rsidR="0053492E">
        <w:rPr>
          <w:rFonts w:hAnsi="Times New Roman" w:ascii="Times New Roman"/>
          <w:sz w:val="24"/>
          <w:szCs w:val="24"/>
        </w:rPr>
        <w:t>: ˝dok se za više traženi iznos od 42.000,00 kn bruto prijedlog stečajnog upravitelja po ovoj osnovi odbija.˝</w:t>
      </w:r>
    </w:p>
    <w:p w:rsidRDefault="006115E6" w:rsidP="0012552F" w:rsidR="006115E6" w:rsidRPr="00B15F12">
      <w:pPr>
        <w:spacing w:after="140" w:before="160"/>
        <w:jc w:val="center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Obrazloženje </w:t>
      </w:r>
    </w:p>
    <w:p w:rsidRDefault="0053492E" w:rsidP="0053492E" w:rsidR="00325240">
      <w:pPr>
        <w:spacing w:before="10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U stečajnom postupku koji se kod ovog suda vodi pod poslovnim brojem St-1020/2017 radi naknade diobe </w:t>
      </w:r>
      <w:r w:rsidRPr="0053492E">
        <w:rPr>
          <w:rFonts w:eastAsia="Times New Roman" w:hAnsi="Times New Roman" w:ascii="Times New Roman"/>
          <w:sz w:val="24"/>
          <w:szCs w:val="24"/>
        </w:rPr>
        <w:t>STE</w:t>
      </w:r>
      <w:r w:rsidRPr="0053492E">
        <w:rPr>
          <w:rFonts w:eastAsia="Times New Roman" w:hAnsi="Times New Roman" w:ascii="Times New Roman" w:hint="eastAsia"/>
          <w:sz w:val="24"/>
          <w:szCs w:val="24"/>
        </w:rPr>
        <w:t>Č</w:t>
      </w:r>
      <w:r w:rsidRPr="0053492E">
        <w:rPr>
          <w:rFonts w:eastAsia="Times New Roman" w:hAnsi="Times New Roman" w:ascii="Times New Roman"/>
          <w:sz w:val="24"/>
          <w:szCs w:val="24"/>
        </w:rPr>
        <w:t>AJNE MASE IZA KU</w:t>
      </w:r>
      <w:r w:rsidRPr="0053492E">
        <w:rPr>
          <w:rFonts w:eastAsia="Times New Roman" w:hAnsi="Times New Roman" w:ascii="Times New Roman" w:hint="eastAsia"/>
          <w:sz w:val="24"/>
          <w:szCs w:val="24"/>
        </w:rPr>
        <w:t>Ć</w:t>
      </w:r>
      <w:r w:rsidRPr="0053492E">
        <w:rPr>
          <w:rFonts w:eastAsia="Times New Roman" w:hAnsi="Times New Roman" w:ascii="Times New Roman"/>
          <w:sz w:val="24"/>
          <w:szCs w:val="24"/>
        </w:rPr>
        <w:t xml:space="preserve">A MALA d.o.o., OIB: 45620962464, Zagreb, </w:t>
      </w:r>
      <w:r w:rsidRPr="0053492E">
        <w:rPr>
          <w:rFonts w:eastAsia="Times New Roman" w:hAnsi="Times New Roman" w:ascii="Times New Roman" w:hint="eastAsia"/>
          <w:sz w:val="24"/>
          <w:szCs w:val="24"/>
        </w:rPr>
        <w:t>Đ</w:t>
      </w:r>
      <w:r w:rsidRPr="0053492E">
        <w:rPr>
          <w:rFonts w:eastAsia="Times New Roman" w:hAnsi="Times New Roman" w:ascii="Times New Roman"/>
          <w:sz w:val="24"/>
          <w:szCs w:val="24"/>
        </w:rPr>
        <w:t>or</w:t>
      </w:r>
      <w:r w:rsidRPr="0053492E">
        <w:rPr>
          <w:rFonts w:eastAsia="Times New Roman" w:hAnsi="Times New Roman" w:ascii="Times New Roman" w:hint="eastAsia"/>
          <w:sz w:val="24"/>
          <w:szCs w:val="24"/>
        </w:rPr>
        <w:t>đ</w:t>
      </w:r>
      <w:r w:rsidRPr="0053492E">
        <w:rPr>
          <w:rFonts w:eastAsia="Times New Roman" w:hAnsi="Times New Roman" w:ascii="Times New Roman"/>
          <w:sz w:val="24"/>
          <w:szCs w:val="24"/>
        </w:rPr>
        <w:t>i</w:t>
      </w:r>
      <w:r w:rsidRPr="0053492E">
        <w:rPr>
          <w:rFonts w:eastAsia="Times New Roman" w:hAnsi="Times New Roman" w:ascii="Times New Roman" w:hint="eastAsia"/>
          <w:sz w:val="24"/>
          <w:szCs w:val="24"/>
        </w:rPr>
        <w:t>ć</w:t>
      </w:r>
      <w:r w:rsidRPr="0053492E">
        <w:rPr>
          <w:rFonts w:eastAsia="Times New Roman" w:hAnsi="Times New Roman" w:ascii="Times New Roman"/>
          <w:sz w:val="24"/>
          <w:szCs w:val="24"/>
        </w:rPr>
        <w:t>eva 24,</w:t>
      </w:r>
      <w:r>
        <w:rPr>
          <w:rFonts w:eastAsia="Times New Roman" w:hAnsi="Times New Roman" w:ascii="Times New Roman"/>
          <w:sz w:val="24"/>
          <w:szCs w:val="24"/>
        </w:rPr>
        <w:t xml:space="preserve"> r</w:t>
      </w:r>
      <w:r w:rsidR="00325240">
        <w:rPr>
          <w:rFonts w:hAnsi="Times New Roman" w:ascii="Times New Roman"/>
          <w:sz w:val="24"/>
          <w:szCs w:val="24"/>
        </w:rPr>
        <w:t xml:space="preserve">ješenjem ovoga suda poslovni broj </w:t>
      </w:r>
      <w:r>
        <w:rPr>
          <w:rFonts w:hAnsi="Times New Roman" w:ascii="Times New Roman"/>
          <w:sz w:val="24"/>
          <w:szCs w:val="24"/>
        </w:rPr>
        <w:t>11.</w:t>
      </w:r>
      <w:r w:rsidR="00325240">
        <w:rPr>
          <w:rFonts w:hAnsi="Times New Roman" w:ascii="Times New Roman"/>
          <w:sz w:val="24"/>
          <w:szCs w:val="24"/>
        </w:rPr>
        <w:t>St-</w:t>
      </w:r>
      <w:r w:rsidR="00363185">
        <w:rPr>
          <w:rFonts w:hAnsi="Times New Roman" w:ascii="Times New Roman"/>
          <w:sz w:val="24"/>
          <w:szCs w:val="24"/>
        </w:rPr>
        <w:t>1020/</w:t>
      </w:r>
      <w:r w:rsidR="00325240">
        <w:rPr>
          <w:rFonts w:hAnsi="Times New Roman" w:ascii="Times New Roman"/>
          <w:sz w:val="24"/>
          <w:szCs w:val="24"/>
        </w:rPr>
        <w:t>/2017</w:t>
      </w:r>
      <w:r w:rsidR="00614A5C">
        <w:rPr>
          <w:rFonts w:hAnsi="Times New Roman" w:ascii="Times New Roman"/>
          <w:sz w:val="24"/>
          <w:szCs w:val="24"/>
        </w:rPr>
        <w:t xml:space="preserve"> od </w:t>
      </w:r>
      <w:r w:rsidR="00363185">
        <w:rPr>
          <w:rFonts w:hAnsi="Times New Roman" w:ascii="Times New Roman"/>
          <w:sz w:val="24"/>
          <w:szCs w:val="24"/>
        </w:rPr>
        <w:t>24. rujna</w:t>
      </w:r>
      <w:r w:rsidR="00614A5C">
        <w:rPr>
          <w:rFonts w:hAnsi="Times New Roman" w:ascii="Times New Roman"/>
          <w:sz w:val="24"/>
          <w:szCs w:val="24"/>
        </w:rPr>
        <w:t xml:space="preserve"> 2018.</w:t>
      </w:r>
      <w:r w:rsidR="00325240">
        <w:rPr>
          <w:rFonts w:hAnsi="Times New Roman" w:ascii="Times New Roman"/>
          <w:sz w:val="24"/>
          <w:szCs w:val="24"/>
        </w:rPr>
        <w:t xml:space="preserve"> stečajnom upravitelju </w:t>
      </w:r>
      <w:r>
        <w:rPr>
          <w:rFonts w:hAnsi="Times New Roman" w:ascii="Times New Roman"/>
          <w:sz w:val="24"/>
          <w:szCs w:val="24"/>
        </w:rPr>
        <w:t>Domagoju Repaču</w:t>
      </w:r>
      <w:r w:rsidRPr="0053492E">
        <w:t xml:space="preserve"> </w:t>
      </w:r>
      <w:r w:rsidRPr="0053492E">
        <w:rPr>
          <w:rFonts w:hAnsi="Times New Roman" w:ascii="Times New Roman"/>
          <w:sz w:val="24"/>
          <w:szCs w:val="24"/>
        </w:rPr>
        <w:t xml:space="preserve">iz Zagreba, </w:t>
      </w:r>
      <w:r w:rsidRPr="0053492E">
        <w:rPr>
          <w:rFonts w:hAnsi="Times New Roman" w:ascii="Times New Roman" w:hint="eastAsia"/>
          <w:sz w:val="24"/>
          <w:szCs w:val="24"/>
        </w:rPr>
        <w:t>Đ</w:t>
      </w:r>
      <w:r w:rsidRPr="0053492E">
        <w:rPr>
          <w:rFonts w:hAnsi="Times New Roman" w:ascii="Times New Roman"/>
          <w:sz w:val="24"/>
          <w:szCs w:val="24"/>
        </w:rPr>
        <w:t>or</w:t>
      </w:r>
      <w:r w:rsidRPr="0053492E">
        <w:rPr>
          <w:rFonts w:hAnsi="Times New Roman" w:ascii="Times New Roman" w:hint="eastAsia"/>
          <w:sz w:val="24"/>
          <w:szCs w:val="24"/>
        </w:rPr>
        <w:t>đ</w:t>
      </w:r>
      <w:r w:rsidRPr="0053492E">
        <w:rPr>
          <w:rFonts w:hAnsi="Times New Roman" w:ascii="Times New Roman"/>
          <w:sz w:val="24"/>
          <w:szCs w:val="24"/>
        </w:rPr>
        <w:t>i</w:t>
      </w:r>
      <w:r w:rsidRPr="0053492E">
        <w:rPr>
          <w:rFonts w:hAnsi="Times New Roman" w:ascii="Times New Roman" w:hint="eastAsia"/>
          <w:sz w:val="24"/>
          <w:szCs w:val="24"/>
        </w:rPr>
        <w:t>ć</w:t>
      </w:r>
      <w:r w:rsidRPr="0053492E">
        <w:rPr>
          <w:rFonts w:hAnsi="Times New Roman" w:ascii="Times New Roman"/>
          <w:sz w:val="24"/>
          <w:szCs w:val="24"/>
        </w:rPr>
        <w:t>eva 24, OIB: 24977406612</w:t>
      </w:r>
      <w:r>
        <w:rPr>
          <w:rFonts w:hAnsi="Times New Roman" w:ascii="Times New Roman"/>
          <w:sz w:val="24"/>
          <w:szCs w:val="24"/>
        </w:rPr>
        <w:t>:</w:t>
      </w:r>
    </w:p>
    <w:p w:rsidRDefault="00363185" w:rsidP="00363185" w:rsidR="00363185">
      <w:pPr>
        <w:spacing w:before="80"/>
        <w:ind w:firstLine="709"/>
        <w:jc w:val="both"/>
        <w:rPr>
          <w:rFonts w:hAnsi="Times New Roman" w:ascii="Times New Roman"/>
          <w:sz w:val="24"/>
          <w:szCs w:val="24"/>
        </w:rPr>
      </w:pPr>
      <w:r w:rsidRPr="00436CB2">
        <w:rPr>
          <w:rFonts w:hAnsi="Times New Roman" w:ascii="Times New Roman"/>
          <w:sz w:val="24"/>
          <w:szCs w:val="24"/>
        </w:rPr>
        <w:t xml:space="preserve">a) </w:t>
      </w:r>
      <w:r>
        <w:rPr>
          <w:rFonts w:hAnsi="Times New Roman" w:ascii="Times New Roman"/>
          <w:sz w:val="24"/>
          <w:szCs w:val="24"/>
        </w:rPr>
        <w:t>određ</w:t>
      </w:r>
      <w:r w:rsidRPr="00436CB2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>na</w:t>
      </w:r>
      <w:r w:rsidRPr="00436CB2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j</w:t>
      </w:r>
      <w:r w:rsidRPr="00436CB2">
        <w:rPr>
          <w:rFonts w:hAnsi="Times New Roman" w:ascii="Times New Roman"/>
          <w:sz w:val="24"/>
          <w:szCs w:val="24"/>
        </w:rPr>
        <w:t xml:space="preserve">e nagrada za obavljanje službe stečajnog upravitelja u iznosu od </w:t>
      </w:r>
      <w:r>
        <w:rPr>
          <w:rFonts w:hAnsi="Times New Roman" w:ascii="Times New Roman"/>
          <w:sz w:val="24"/>
          <w:szCs w:val="24"/>
        </w:rPr>
        <w:t>30.000,00</w:t>
      </w:r>
      <w:r w:rsidRPr="00436CB2">
        <w:rPr>
          <w:rFonts w:hAnsi="Times New Roman" w:ascii="Times New Roman"/>
          <w:sz w:val="24"/>
          <w:szCs w:val="24"/>
        </w:rPr>
        <w:t xml:space="preserve"> kn bruto</w:t>
      </w:r>
    </w:p>
    <w:p w:rsidRDefault="00363185" w:rsidP="00363185" w:rsidR="00363185" w:rsidRPr="000F3C70">
      <w:pPr>
        <w:spacing w:before="8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b) </w:t>
      </w:r>
      <w:r w:rsidRPr="002C2F3E">
        <w:rPr>
          <w:rFonts w:hAnsi="Times New Roman" w:ascii="Times New Roman"/>
          <w:sz w:val="24"/>
          <w:szCs w:val="24"/>
        </w:rPr>
        <w:t>odobr</w:t>
      </w:r>
      <w:r>
        <w:rPr>
          <w:rFonts w:hAnsi="Times New Roman" w:ascii="Times New Roman"/>
          <w:sz w:val="24"/>
          <w:szCs w:val="24"/>
        </w:rPr>
        <w:t>ena</w:t>
      </w:r>
      <w:r w:rsidRPr="002C2F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j</w:t>
      </w:r>
      <w:r w:rsidRPr="002C2F3E">
        <w:rPr>
          <w:rFonts w:hAnsi="Times New Roman" w:ascii="Times New Roman"/>
          <w:sz w:val="24"/>
          <w:szCs w:val="24"/>
        </w:rPr>
        <w:t xml:space="preserve">e naknada stvarnih troškova u ukupnom iznosu od </w:t>
      </w:r>
      <w:r>
        <w:rPr>
          <w:rFonts w:hAnsi="Times New Roman" w:ascii="Times New Roman"/>
          <w:sz w:val="24"/>
          <w:szCs w:val="24"/>
        </w:rPr>
        <w:t>841,60 kn, dok j</w:t>
      </w:r>
      <w:r w:rsidRPr="002C2F3E">
        <w:rPr>
          <w:rFonts w:hAnsi="Times New Roman" w:ascii="Times New Roman"/>
          <w:sz w:val="24"/>
          <w:szCs w:val="24"/>
        </w:rPr>
        <w:t xml:space="preserve">e za više traženi iznos od </w:t>
      </w:r>
      <w:r>
        <w:rPr>
          <w:rFonts w:hAnsi="Times New Roman" w:ascii="Times New Roman"/>
          <w:sz w:val="24"/>
          <w:szCs w:val="24"/>
        </w:rPr>
        <w:t xml:space="preserve">4.628,67 </w:t>
      </w:r>
      <w:r w:rsidRPr="000F3C70">
        <w:rPr>
          <w:rFonts w:hAnsi="Times New Roman" w:ascii="Times New Roman"/>
          <w:sz w:val="24"/>
          <w:szCs w:val="24"/>
        </w:rPr>
        <w:t xml:space="preserve">kn zahtjev </w:t>
      </w:r>
      <w:r>
        <w:rPr>
          <w:rFonts w:hAnsi="Times New Roman" w:ascii="Times New Roman"/>
          <w:sz w:val="24"/>
          <w:szCs w:val="24"/>
        </w:rPr>
        <w:t>stečajnog upravitelja odbijen</w:t>
      </w:r>
      <w:r w:rsidRPr="000F3C70">
        <w:rPr>
          <w:rFonts w:hAnsi="Times New Roman" w:ascii="Times New Roman"/>
          <w:sz w:val="24"/>
          <w:szCs w:val="24"/>
        </w:rPr>
        <w:t>.</w:t>
      </w:r>
    </w:p>
    <w:p w:rsidRDefault="00325240" w:rsidP="00C41AD8" w:rsidR="00325240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predmetno rješenje žalbu je izjavio stečajni upravitelj pa je predmet upućen na Visoki trgovački sud Republike Hrvatske na nadležno postupanje.</w:t>
      </w:r>
    </w:p>
    <w:p w:rsidRDefault="00C2652E" w:rsidP="00C41AD8" w:rsidR="00C2652E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dopisu od 31. listopada</w:t>
      </w:r>
      <w:r w:rsidR="00363185">
        <w:rPr>
          <w:rFonts w:hAnsi="Times New Roman" w:ascii="Times New Roman"/>
          <w:sz w:val="24"/>
          <w:szCs w:val="24"/>
        </w:rPr>
        <w:t xml:space="preserve"> 2018. (list 167</w:t>
      </w:r>
      <w:r w:rsidR="00614A5C">
        <w:rPr>
          <w:rFonts w:hAnsi="Times New Roman" w:ascii="Times New Roman"/>
          <w:sz w:val="24"/>
          <w:szCs w:val="24"/>
        </w:rPr>
        <w:t xml:space="preserve"> spisa) </w:t>
      </w:r>
      <w:r w:rsidR="00614A5C" w:rsidRPr="00614A5C">
        <w:rPr>
          <w:rFonts w:hAnsi="Times New Roman" w:ascii="Times New Roman"/>
          <w:sz w:val="24"/>
          <w:szCs w:val="24"/>
        </w:rPr>
        <w:t>Visoki trgova</w:t>
      </w:r>
      <w:r w:rsidR="00614A5C" w:rsidRPr="00614A5C">
        <w:rPr>
          <w:rFonts w:hAnsi="Times New Roman" w:ascii="Times New Roman" w:hint="eastAsia"/>
          <w:sz w:val="24"/>
          <w:szCs w:val="24"/>
        </w:rPr>
        <w:t>č</w:t>
      </w:r>
      <w:r w:rsidR="00614A5C" w:rsidRPr="00614A5C">
        <w:rPr>
          <w:rFonts w:hAnsi="Times New Roman" w:ascii="Times New Roman"/>
          <w:sz w:val="24"/>
          <w:szCs w:val="24"/>
        </w:rPr>
        <w:t>ki sud Republike Hrvatske</w:t>
      </w:r>
      <w:r w:rsidR="00614A5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navodi da se žalba, kojom stečajni upravitelj pobija odluku ovog suda zbog toga što je odbijen sa dijelom nagrade o kojem u izreci nije odlučeno, ima smatrati prijedlogom za donošenje dopunske odluke, a pogotovo stoga što je u sadržaju obrazloženja zauzeto shvaćanje o neosnovanosti tog dijela zahtjeva. Slijedom navedenog, predmet je vraćen ovom sudu da u roku od 8 dana postupi u skladu s odredbama članka 339. Zakona o </w:t>
      </w:r>
      <w:r w:rsidRPr="00C2652E">
        <w:rPr>
          <w:rFonts w:hAnsi="Times New Roman" w:ascii="Times New Roman"/>
          <w:sz w:val="24"/>
          <w:szCs w:val="24"/>
        </w:rPr>
        <w:t xml:space="preserve">parničnom postupku („Narodne novine“ broj 53/91, 91/92, 112/99, 88/01, 117/03, 88/05, 2/07, 84/08, 96/08, 123/08, 57/11 i 25/13; dalje: ZPP) </w:t>
      </w:r>
      <w:r>
        <w:rPr>
          <w:rFonts w:hAnsi="Times New Roman" w:ascii="Times New Roman"/>
          <w:sz w:val="24"/>
          <w:szCs w:val="24"/>
        </w:rPr>
        <w:t xml:space="preserve"> i dopuni točku I.a) izreke s odbijajućim iznosom zatražene nagrade stečajnog upravitelja.</w:t>
      </w:r>
    </w:p>
    <w:p w:rsidRDefault="00C2652E" w:rsidP="00C2652E" w:rsidR="00C2652E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Obzirom da je stečajni upravitelj podneskom od 22. srpnja 2018. zatražio određivanje nagrade u iznosu od 72.000,00 kn bruto, a da mu je rješenjem ovog suda poslovni broj </w:t>
      </w:r>
      <w:r w:rsidRPr="00C2652E">
        <w:rPr>
          <w:rFonts w:hAnsi="Times New Roman" w:ascii="Times New Roman"/>
          <w:sz w:val="24"/>
          <w:szCs w:val="24"/>
        </w:rPr>
        <w:t>1</w:t>
      </w:r>
      <w:r>
        <w:rPr>
          <w:rFonts w:hAnsi="Times New Roman" w:ascii="Times New Roman"/>
          <w:sz w:val="24"/>
          <w:szCs w:val="24"/>
        </w:rPr>
        <w:t>1</w:t>
      </w:r>
      <w:r w:rsidRPr="00C2652E">
        <w:rPr>
          <w:rFonts w:hAnsi="Times New Roman" w:ascii="Times New Roman"/>
          <w:sz w:val="24"/>
          <w:szCs w:val="24"/>
        </w:rPr>
        <w:t xml:space="preserve">.St-1020/2017 od 24. rujna 2018. </w:t>
      </w:r>
      <w:r>
        <w:rPr>
          <w:rFonts w:hAnsi="Times New Roman" w:ascii="Times New Roman"/>
          <w:sz w:val="24"/>
          <w:szCs w:val="24"/>
        </w:rPr>
        <w:t>o</w:t>
      </w:r>
      <w:r w:rsidRPr="00C2652E">
        <w:rPr>
          <w:rFonts w:hAnsi="Times New Roman" w:ascii="Times New Roman"/>
          <w:sz w:val="24"/>
          <w:szCs w:val="24"/>
        </w:rPr>
        <w:t>dređ</w:t>
      </w:r>
      <w:r>
        <w:rPr>
          <w:rFonts w:hAnsi="Times New Roman" w:ascii="Times New Roman"/>
          <w:sz w:val="24"/>
          <w:szCs w:val="24"/>
        </w:rPr>
        <w:t>ena</w:t>
      </w:r>
      <w:r w:rsidRPr="00C2652E">
        <w:rPr>
          <w:rFonts w:hAnsi="Times New Roman" w:ascii="Times New Roman"/>
          <w:sz w:val="24"/>
          <w:szCs w:val="24"/>
        </w:rPr>
        <w:t xml:space="preserve"> nagrada u iznosu od 30.000,00 kn bruto</w:t>
      </w:r>
      <w:r>
        <w:rPr>
          <w:rFonts w:hAnsi="Times New Roman" w:ascii="Times New Roman"/>
          <w:sz w:val="24"/>
          <w:szCs w:val="24"/>
        </w:rPr>
        <w:t xml:space="preserve">, to je </w:t>
      </w:r>
      <w:r>
        <w:rPr>
          <w:rFonts w:hAnsi="Times New Roman" w:ascii="Times New Roman"/>
          <w:sz w:val="24"/>
          <w:szCs w:val="24"/>
        </w:rPr>
        <w:lastRenderedPageBreak/>
        <w:t>prijedlog stečajnog upravitelja za određivanje nagrade u više traženom iznosu od 42.000,00 kn valjalo odbiti, pri čemu se ovaj sud poziva na obrazloženje dano u citiranom rješenju.</w:t>
      </w:r>
    </w:p>
    <w:p w:rsidRDefault="00C2652E" w:rsidP="00C2652E" w:rsidR="00C2652E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Slijedom navedenog, a temeljem odredbi članaka 94. i 10. SZ-a u vezi s odredbom članka </w:t>
      </w:r>
      <w:r w:rsidRPr="00C2652E">
        <w:rPr>
          <w:rFonts w:hAnsi="Times New Roman" w:ascii="Times New Roman"/>
          <w:sz w:val="24"/>
          <w:szCs w:val="24"/>
        </w:rPr>
        <w:t>339. i 347. ZPP</w:t>
      </w:r>
      <w:r>
        <w:rPr>
          <w:rFonts w:hAnsi="Times New Roman" w:ascii="Times New Roman"/>
          <w:sz w:val="24"/>
          <w:szCs w:val="24"/>
        </w:rPr>
        <w:t>-a,</w:t>
      </w:r>
      <w:r w:rsidRPr="00C2652E">
        <w:rPr>
          <w:rFonts w:hAnsi="Times New Roman" w:ascii="Times New Roman"/>
          <w:sz w:val="24"/>
          <w:szCs w:val="24"/>
        </w:rPr>
        <w:t xml:space="preserve"> odlu</w:t>
      </w:r>
      <w:r w:rsidRPr="00C2652E">
        <w:rPr>
          <w:rFonts w:hAnsi="Times New Roman" w:ascii="Times New Roman" w:hint="eastAsia"/>
          <w:sz w:val="24"/>
          <w:szCs w:val="24"/>
        </w:rPr>
        <w:t>č</w:t>
      </w:r>
      <w:r w:rsidRPr="00C2652E">
        <w:rPr>
          <w:rFonts w:hAnsi="Times New Roman" w:ascii="Times New Roman"/>
          <w:sz w:val="24"/>
          <w:szCs w:val="24"/>
        </w:rPr>
        <w:t>eno</w:t>
      </w:r>
      <w:r>
        <w:rPr>
          <w:rFonts w:hAnsi="Times New Roman" w:ascii="Times New Roman"/>
          <w:sz w:val="24"/>
          <w:szCs w:val="24"/>
        </w:rPr>
        <w:t xml:space="preserve"> je</w:t>
      </w:r>
      <w:r w:rsidRPr="00C2652E">
        <w:rPr>
          <w:rFonts w:hAnsi="Times New Roman" w:ascii="Times New Roman"/>
          <w:sz w:val="24"/>
          <w:szCs w:val="24"/>
        </w:rPr>
        <w:t xml:space="preserve"> kao u izreci ovog rješenja.</w:t>
      </w:r>
    </w:p>
    <w:p w:rsidRDefault="00CA4ADD" w:rsidP="00764CE9" w:rsidR="008321AE" w:rsidRPr="008321AE">
      <w:pPr>
        <w:spacing w:before="200"/>
        <w:jc w:val="center"/>
        <w:rPr>
          <w:rFonts w:hAnsi="Times New Roman" w:ascii="Times New Roman"/>
          <w:sz w:val="24"/>
          <w:szCs w:val="24"/>
        </w:rPr>
      </w:pPr>
      <w:r w:rsidRPr="00710E4B">
        <w:rPr>
          <w:rFonts w:hAnsi="Times New Roman" w:ascii="Times New Roman"/>
          <w:sz w:val="24"/>
          <w:szCs w:val="24"/>
        </w:rPr>
        <w:t xml:space="preserve">U Splitu </w:t>
      </w:r>
      <w:r w:rsidR="00C2652E">
        <w:rPr>
          <w:rFonts w:hAnsi="Times New Roman" w:ascii="Times New Roman"/>
          <w:sz w:val="24"/>
          <w:szCs w:val="24"/>
        </w:rPr>
        <w:t>21. studenog</w:t>
      </w:r>
      <w:r w:rsidR="001B4A07" w:rsidRPr="00710E4B">
        <w:rPr>
          <w:rFonts w:hAnsi="Times New Roman" w:ascii="Times New Roman"/>
          <w:sz w:val="24"/>
          <w:szCs w:val="24"/>
        </w:rPr>
        <w:t xml:space="preserve"> 2018.</w:t>
      </w:r>
    </w:p>
    <w:p w:rsidRDefault="008321AE" w:rsidP="008321AE" w:rsidR="008321AE" w:rsidRPr="008321AE">
      <w:pPr>
        <w:spacing w:before="200"/>
        <w:ind w:left="6480"/>
        <w:jc w:val="center"/>
        <w:rPr>
          <w:rFonts w:hAnsi="Times New Roman" w:ascii="Times New Roman"/>
          <w:sz w:val="24"/>
          <w:szCs w:val="24"/>
        </w:rPr>
      </w:pPr>
      <w:r w:rsidRPr="008321AE">
        <w:rPr>
          <w:rFonts w:hAnsi="Times New Roman" w:ascii="Times New Roman"/>
          <w:sz w:val="24"/>
          <w:szCs w:val="24"/>
        </w:rPr>
        <w:t>Sutkinja</w:t>
      </w:r>
    </w:p>
    <w:p w:rsidRDefault="008321AE" w:rsidP="0094096C" w:rsidR="00597371" w:rsidRPr="00597371">
      <w:pPr>
        <w:ind w:left="6372"/>
        <w:jc w:val="center"/>
        <w:rPr>
          <w:rFonts w:hAnsi="Times New Roman" w:ascii="Times New Roman"/>
          <w:sz w:val="24"/>
          <w:szCs w:val="24"/>
        </w:rPr>
      </w:pPr>
      <w:r w:rsidRPr="008321AE">
        <w:rPr>
          <w:rFonts w:hAnsi="Times New Roman" w:ascii="Times New Roman"/>
          <w:sz w:val="24"/>
          <w:szCs w:val="24"/>
        </w:rPr>
        <w:t xml:space="preserve">Ana </w:t>
      </w:r>
      <w:r w:rsidRPr="00597371">
        <w:rPr>
          <w:rFonts w:hAnsi="Times New Roman" w:ascii="Times New Roman"/>
          <w:sz w:val="24"/>
          <w:szCs w:val="24"/>
        </w:rPr>
        <w:t>Golub Gruić</w:t>
      </w:r>
      <w:r w:rsidR="00597371" w:rsidRPr="00597371">
        <w:rPr>
          <w:rFonts w:hAnsi="Times New Roman" w:ascii="Times New Roman"/>
          <w:sz w:val="24"/>
          <w:szCs w:val="24"/>
        </w:rPr>
        <w:t>, v.r.</w:t>
      </w:r>
    </w:p>
    <w:p w:rsidRDefault="00597371" w:rsidP="008832A6" w:rsidR="00597371" w:rsidRPr="00597371">
      <w:pPr>
        <w:jc w:val="right"/>
        <w:rPr>
          <w:rFonts w:hAnsi="Times New Roman" w:ascii="Times New Roman"/>
          <w:sz w:val="24"/>
          <w:szCs w:val="24"/>
        </w:rPr>
      </w:pPr>
      <w:r w:rsidRPr="00597371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597371" w:rsidP="008832A6" w:rsidR="00597371" w:rsidRPr="00597371">
      <w:pPr>
        <w:ind w:firstLine="708" w:left="4956"/>
        <w:jc w:val="center"/>
        <w:rPr>
          <w:rFonts w:hAnsi="Times New Roman" w:ascii="Times New Roman"/>
          <w:sz w:val="24"/>
          <w:szCs w:val="24"/>
        </w:rPr>
      </w:pPr>
      <w:r w:rsidRPr="00597371">
        <w:rPr>
          <w:rFonts w:hAnsi="Times New Roman" w:ascii="Times New Roman"/>
          <w:sz w:val="24"/>
          <w:szCs w:val="24"/>
        </w:rPr>
        <w:t>Ana Bosančić</w:t>
      </w:r>
    </w:p>
    <w:p w:rsidRDefault="008321AE" w:rsidP="008321AE" w:rsidR="008321AE" w:rsidRPr="008321AE">
      <w:pPr>
        <w:ind w:left="6480"/>
        <w:jc w:val="center"/>
        <w:rPr>
          <w:rFonts w:hAnsi="Times New Roman" w:ascii="Times New Roman"/>
          <w:sz w:val="24"/>
          <w:szCs w:val="24"/>
        </w:rPr>
      </w:pPr>
    </w:p>
    <w:p w:rsidRDefault="008321AE" w:rsidP="0012552F" w:rsidR="008321AE" w:rsidRPr="004764AB">
      <w:pPr>
        <w:spacing w:before="240"/>
        <w:jc w:val="both"/>
        <w:rPr>
          <w:rFonts w:hAnsi="Times New Roman" w:ascii="Times New Roman"/>
          <w:sz w:val="24"/>
          <w:szCs w:val="24"/>
          <w:u w:val="single"/>
        </w:rPr>
      </w:pPr>
      <w:r w:rsidRPr="00C716BA">
        <w:rPr>
          <w:rFonts w:hAnsi="Times New Roman" w:ascii="Times New Roman"/>
          <w:sz w:val="24"/>
          <w:szCs w:val="24"/>
        </w:rPr>
        <w:t>Uputa o pravnom lijeku</w:t>
      </w:r>
      <w:r w:rsidRPr="008321AE">
        <w:rPr>
          <w:rFonts w:hAnsi="Times New Roman" w:ascii="Times New Roman"/>
          <w:sz w:val="24"/>
          <w:szCs w:val="24"/>
        </w:rPr>
        <w:t xml:space="preserve">: </w:t>
      </w:r>
      <w:r w:rsidRPr="001B4A07">
        <w:rPr>
          <w:rFonts w:hAnsi="Times New Roman" w:ascii="Times New Roman"/>
          <w:sz w:val="24"/>
          <w:szCs w:val="24"/>
        </w:rPr>
        <w:t>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  <w:r w:rsidRPr="004764AB">
        <w:rPr>
          <w:rFonts w:hAnsi="Times New Roman" w:ascii="Times New Roman"/>
          <w:sz w:val="24"/>
          <w:szCs w:val="24"/>
          <w:u w:val="single"/>
        </w:rPr>
        <w:t xml:space="preserve"> </w:t>
      </w:r>
    </w:p>
    <w:sectPr w:rsidSect="00F42D4A" w:rsidR="008321AE" w:rsidRPr="004764AB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561E" w:rsidR="0027561E">
      <w:r>
        <w:separator/>
      </w:r>
    </w:p>
  </w:endnote>
  <w:endnote w:id="0" w:type="continuationSeparator">
    <w:p w:rsidRDefault="0027561E" w:rsidR="00275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561E" w:rsidR="0027561E">
      <w:r>
        <w:separator/>
      </w:r>
    </w:p>
  </w:footnote>
  <w:footnote w:id="0" w:type="continuationSeparator">
    <w:p w:rsidRDefault="0027561E" w:rsidR="002756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66AE" w:rsidP="003A697B" w:rsidR="008D185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6115E6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97371" w:rsidR="008D185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66AE" w:rsidP="003A697B" w:rsidR="008D185E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6115E6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597371">
      <w:rPr>
        <w:rStyle w:val="Brojstranice"/>
        <w:rFonts w:hAnsi="Times New Roman" w:ascii="Times New Roman"/>
        <w:noProof/>
        <w:sz w:val="24"/>
        <w:szCs w:val="24"/>
      </w:rPr>
      <w:t>2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12552F" w:rsidP="0012552F" w:rsidR="00F43DF4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Poslovni broj: </w:t>
    </w:r>
    <w:r w:rsidR="006115E6">
      <w:rPr>
        <w:rFonts w:hAnsi="Times New Roman" w:ascii="Times New Roman"/>
        <w:sz w:val="24"/>
        <w:szCs w:val="24"/>
      </w:rPr>
      <w:t>11</w:t>
    </w:r>
    <w:r w:rsidR="00C961F9">
      <w:rPr>
        <w:rFonts w:hAnsi="Times New Roman" w:ascii="Times New Roman"/>
        <w:sz w:val="24"/>
        <w:szCs w:val="24"/>
      </w:rPr>
      <w:t>.</w:t>
    </w:r>
    <w:r w:rsidR="006115E6">
      <w:rPr>
        <w:rFonts w:hAnsi="Times New Roman" w:ascii="Times New Roman"/>
        <w:sz w:val="24"/>
        <w:szCs w:val="24"/>
      </w:rPr>
      <w:t>St-</w:t>
    </w:r>
    <w:r w:rsidR="00921C06">
      <w:rPr>
        <w:rFonts w:hAnsi="Times New Roman" w:ascii="Times New Roman"/>
        <w:sz w:val="24"/>
        <w:szCs w:val="24"/>
      </w:rPr>
      <w:t>102</w:t>
    </w:r>
    <w:r>
      <w:rPr>
        <w:rFonts w:hAnsi="Times New Roman" w:ascii="Times New Roman"/>
        <w:sz w:val="24"/>
        <w:szCs w:val="24"/>
      </w:rPr>
      <w:t>0</w:t>
    </w:r>
    <w:r w:rsidR="00C961F9">
      <w:rPr>
        <w:rFonts w:hAnsi="Times New Roman" w:ascii="Times New Roman"/>
        <w:sz w:val="24"/>
        <w:szCs w:val="24"/>
      </w:rPr>
      <w:t>/2017</w:t>
    </w:r>
    <w:r w:rsidR="00921C06">
      <w:rPr>
        <w:rFonts w:hAnsi="Times New Roman" w:ascii="Times New Roman"/>
        <w:sz w:val="24"/>
        <w:szCs w:val="24"/>
      </w:rPr>
      <w:t>-38</w:t>
    </w:r>
  </w:p>
  <w:p w:rsidRDefault="00597371" w:rsidP="00587181" w:rsidR="008D185E" w:rsidRPr="009E7EC2">
    <w:pPr>
      <w:pStyle w:val="Zaglavlje"/>
      <w:jc w:val="right"/>
      <w:rPr>
        <w:rFonts w:hAnsi="Times New Roman" w:ascii="Times New Roman"/>
        <w:sz w:val="24"/>
        <w:szCs w:val="24"/>
      </w:rPr>
    </w:pPr>
  </w:p>
  <w:p w:rsidRDefault="00597371" w:rsidR="008D185E" w:rsidRPr="00265077">
    <w:pPr>
      <w:pStyle w:val="Zaglavlje"/>
      <w:rPr>
        <w:sz w:val="16"/>
        <w:szCs w:val="16"/>
      </w:rPr>
    </w:pPr>
  </w:p>
  <w:p w:rsidRDefault="00597371" w:rsidR="008D18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6C3"/>
    <w:multiLevelType w:val="hybridMultilevel"/>
    <w:tmpl w:val="88A2499C"/>
    <w:lvl w:tplc="041A000F" w:ilvl="0">
      <w:start w:val="1"/>
      <w:numFmt w:val="decimal"/>
      <w:lvlText w:val="%1."/>
      <w:lvlJc w:val="left"/>
      <w:pPr>
        <w:ind w:hanging="360" w:left="1429"/>
      </w:p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1">
    <w:nsid w:val="0F2A6349"/>
    <w:multiLevelType w:val="hybridMultilevel"/>
    <w:tmpl w:val="52888C12"/>
    <w:lvl w:tplc="0922B736" w:ilvl="0">
      <w:start w:val="1"/>
      <w:numFmt w:val="bullet"/>
      <w:lvlText w:val=""/>
      <w:lvlJc w:val="left"/>
      <w:pPr>
        <w:ind w:hanging="360" w:left="149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abstractNum w:abstractNumId="2">
    <w:nsid w:val="1C010614"/>
    <w:multiLevelType w:val="hybridMultilevel"/>
    <w:tmpl w:val="0B366704"/>
    <w:lvl w:tplc="DB68DDDE" w:ilvl="0">
      <w:start w:val="3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2D531381"/>
    <w:multiLevelType w:val="hybridMultilevel"/>
    <w:tmpl w:val="FA9E01F4"/>
    <w:lvl w:tplc="2A7E6CBC" w:ilvl="0">
      <w:numFmt w:val="bullet"/>
      <w:lvlText w:val="-"/>
      <w:lvlJc w:val="left"/>
      <w:pPr>
        <w:ind w:hanging="360" w:left="1418"/>
      </w:pPr>
      <w:rPr>
        <w:rFonts w:eastAsiaTheme="minorHAnsi" w:cs="Times New Roman" w:hAnsi="Times New Roman" w:ascii="Times New Roman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213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5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7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9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1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3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5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78"/>
      </w:pPr>
      <w:rPr>
        <w:rFonts w:hAnsi="Wingdings" w:ascii="Wingdings" w:hint="default"/>
      </w:rPr>
    </w:lvl>
  </w:abstractNum>
  <w:abstractNum w:abstractNumId="4">
    <w:nsid w:val="4F843028"/>
    <w:multiLevelType w:val="hybridMultilevel"/>
    <w:tmpl w:val="202232CE"/>
    <w:lvl w:tplc="EAE294C8" w:ilvl="0">
      <w:start w:val="2"/>
      <w:numFmt w:val="bullet"/>
      <w:lvlText w:val="-"/>
      <w:lvlJc w:val="left"/>
      <w:pPr>
        <w:ind w:hanging="360" w:left="1069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51FC79FD"/>
    <w:multiLevelType w:val="hybridMultilevel"/>
    <w:tmpl w:val="88A2499C"/>
    <w:lvl w:tplc="041A000F" w:ilvl="0">
      <w:start w:val="1"/>
      <w:numFmt w:val="decimal"/>
      <w:lvlText w:val="%1."/>
      <w:lvlJc w:val="left"/>
      <w:pPr>
        <w:ind w:hanging="360" w:left="1429"/>
      </w:p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6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BB43023"/>
    <w:multiLevelType w:val="hybridMultilevel"/>
    <w:tmpl w:val="FB048FCE"/>
    <w:lvl w:tplc="11BCAAC6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15E6"/>
    <w:rsid w:val="000265E4"/>
    <w:rsid w:val="000268C2"/>
    <w:rsid w:val="000276FB"/>
    <w:rsid w:val="00045CEA"/>
    <w:rsid w:val="00046B50"/>
    <w:rsid w:val="000512D0"/>
    <w:rsid w:val="000758C3"/>
    <w:rsid w:val="000D34A1"/>
    <w:rsid w:val="000D662C"/>
    <w:rsid w:val="000E24F6"/>
    <w:rsid w:val="000F1F0B"/>
    <w:rsid w:val="001032ED"/>
    <w:rsid w:val="001112E3"/>
    <w:rsid w:val="00114E26"/>
    <w:rsid w:val="0012552F"/>
    <w:rsid w:val="001261D9"/>
    <w:rsid w:val="00126FBD"/>
    <w:rsid w:val="00132DB4"/>
    <w:rsid w:val="00171FDD"/>
    <w:rsid w:val="001B4A07"/>
    <w:rsid w:val="001C66D1"/>
    <w:rsid w:val="001D398C"/>
    <w:rsid w:val="001D7B81"/>
    <w:rsid w:val="001E64AB"/>
    <w:rsid w:val="001E695E"/>
    <w:rsid w:val="001F6F45"/>
    <w:rsid w:val="00220DB1"/>
    <w:rsid w:val="0022603A"/>
    <w:rsid w:val="002430CA"/>
    <w:rsid w:val="002668A5"/>
    <w:rsid w:val="0027561E"/>
    <w:rsid w:val="00286C70"/>
    <w:rsid w:val="00287799"/>
    <w:rsid w:val="002E526B"/>
    <w:rsid w:val="002F438E"/>
    <w:rsid w:val="00325240"/>
    <w:rsid w:val="00347663"/>
    <w:rsid w:val="00363185"/>
    <w:rsid w:val="00370EEF"/>
    <w:rsid w:val="00377E15"/>
    <w:rsid w:val="003945EC"/>
    <w:rsid w:val="003A10D9"/>
    <w:rsid w:val="003B2AB9"/>
    <w:rsid w:val="003B7777"/>
    <w:rsid w:val="003C62BE"/>
    <w:rsid w:val="003F2631"/>
    <w:rsid w:val="0040623E"/>
    <w:rsid w:val="004128D7"/>
    <w:rsid w:val="00417D88"/>
    <w:rsid w:val="00420895"/>
    <w:rsid w:val="0042185B"/>
    <w:rsid w:val="00421B54"/>
    <w:rsid w:val="0043179D"/>
    <w:rsid w:val="00455883"/>
    <w:rsid w:val="0047424A"/>
    <w:rsid w:val="004764AB"/>
    <w:rsid w:val="00494F46"/>
    <w:rsid w:val="00497051"/>
    <w:rsid w:val="004A5AB7"/>
    <w:rsid w:val="004A7A51"/>
    <w:rsid w:val="004B19A7"/>
    <w:rsid w:val="004C42B0"/>
    <w:rsid w:val="004D198D"/>
    <w:rsid w:val="004F25BB"/>
    <w:rsid w:val="005024F5"/>
    <w:rsid w:val="0053492E"/>
    <w:rsid w:val="00542CB6"/>
    <w:rsid w:val="00543934"/>
    <w:rsid w:val="0055138A"/>
    <w:rsid w:val="005515CE"/>
    <w:rsid w:val="005528B2"/>
    <w:rsid w:val="005569A5"/>
    <w:rsid w:val="00580E68"/>
    <w:rsid w:val="00595B1A"/>
    <w:rsid w:val="00597371"/>
    <w:rsid w:val="00597FF3"/>
    <w:rsid w:val="005B3156"/>
    <w:rsid w:val="005B60B6"/>
    <w:rsid w:val="005B746D"/>
    <w:rsid w:val="005D2CF3"/>
    <w:rsid w:val="005E3F65"/>
    <w:rsid w:val="005E5744"/>
    <w:rsid w:val="005F7575"/>
    <w:rsid w:val="006051DF"/>
    <w:rsid w:val="00605B30"/>
    <w:rsid w:val="006062CE"/>
    <w:rsid w:val="006115E6"/>
    <w:rsid w:val="00614A5C"/>
    <w:rsid w:val="006168B1"/>
    <w:rsid w:val="006254BE"/>
    <w:rsid w:val="00636369"/>
    <w:rsid w:val="00645956"/>
    <w:rsid w:val="00651F98"/>
    <w:rsid w:val="006535EE"/>
    <w:rsid w:val="006666AE"/>
    <w:rsid w:val="0067167F"/>
    <w:rsid w:val="00677E8E"/>
    <w:rsid w:val="00682D33"/>
    <w:rsid w:val="0068547F"/>
    <w:rsid w:val="006953D2"/>
    <w:rsid w:val="006D27DB"/>
    <w:rsid w:val="006F203A"/>
    <w:rsid w:val="00707A4F"/>
    <w:rsid w:val="00710E4B"/>
    <w:rsid w:val="007119C6"/>
    <w:rsid w:val="007330DC"/>
    <w:rsid w:val="00734FB3"/>
    <w:rsid w:val="007634C8"/>
    <w:rsid w:val="00764CE9"/>
    <w:rsid w:val="0079317D"/>
    <w:rsid w:val="007A753F"/>
    <w:rsid w:val="007B32F2"/>
    <w:rsid w:val="007B5D5C"/>
    <w:rsid w:val="007D3BE4"/>
    <w:rsid w:val="007E17A6"/>
    <w:rsid w:val="007E18C6"/>
    <w:rsid w:val="007E1BC4"/>
    <w:rsid w:val="008003AF"/>
    <w:rsid w:val="008321AE"/>
    <w:rsid w:val="00835FC6"/>
    <w:rsid w:val="008552DB"/>
    <w:rsid w:val="00870F94"/>
    <w:rsid w:val="008747EF"/>
    <w:rsid w:val="008761CB"/>
    <w:rsid w:val="008A569E"/>
    <w:rsid w:val="0090514A"/>
    <w:rsid w:val="00912C64"/>
    <w:rsid w:val="00921C06"/>
    <w:rsid w:val="00924C48"/>
    <w:rsid w:val="00926FBA"/>
    <w:rsid w:val="00934D30"/>
    <w:rsid w:val="00940396"/>
    <w:rsid w:val="009413B4"/>
    <w:rsid w:val="0095347E"/>
    <w:rsid w:val="00975F5D"/>
    <w:rsid w:val="00996389"/>
    <w:rsid w:val="00996B89"/>
    <w:rsid w:val="009B60DE"/>
    <w:rsid w:val="009C28EC"/>
    <w:rsid w:val="009E4B85"/>
    <w:rsid w:val="00A012F3"/>
    <w:rsid w:val="00A13FFE"/>
    <w:rsid w:val="00A21468"/>
    <w:rsid w:val="00A33F16"/>
    <w:rsid w:val="00A3711A"/>
    <w:rsid w:val="00A45011"/>
    <w:rsid w:val="00A46349"/>
    <w:rsid w:val="00A70224"/>
    <w:rsid w:val="00A91418"/>
    <w:rsid w:val="00A929AF"/>
    <w:rsid w:val="00AA6DF6"/>
    <w:rsid w:val="00AC46E9"/>
    <w:rsid w:val="00AE0312"/>
    <w:rsid w:val="00AE0ACD"/>
    <w:rsid w:val="00AE5FD2"/>
    <w:rsid w:val="00B1425C"/>
    <w:rsid w:val="00B14C0E"/>
    <w:rsid w:val="00B15F12"/>
    <w:rsid w:val="00B26539"/>
    <w:rsid w:val="00B371AF"/>
    <w:rsid w:val="00B41AB6"/>
    <w:rsid w:val="00B42BD7"/>
    <w:rsid w:val="00B443A4"/>
    <w:rsid w:val="00B4666D"/>
    <w:rsid w:val="00B46AB5"/>
    <w:rsid w:val="00B46E10"/>
    <w:rsid w:val="00B70D10"/>
    <w:rsid w:val="00B86AFC"/>
    <w:rsid w:val="00B9272D"/>
    <w:rsid w:val="00BA5C8C"/>
    <w:rsid w:val="00BB3BD5"/>
    <w:rsid w:val="00BB59A4"/>
    <w:rsid w:val="00BC323B"/>
    <w:rsid w:val="00BF51DF"/>
    <w:rsid w:val="00C0115C"/>
    <w:rsid w:val="00C13508"/>
    <w:rsid w:val="00C2652E"/>
    <w:rsid w:val="00C41AD8"/>
    <w:rsid w:val="00C716BA"/>
    <w:rsid w:val="00C74563"/>
    <w:rsid w:val="00C8250E"/>
    <w:rsid w:val="00C848E0"/>
    <w:rsid w:val="00C8759B"/>
    <w:rsid w:val="00C961F9"/>
    <w:rsid w:val="00CA3CE7"/>
    <w:rsid w:val="00CA4ADD"/>
    <w:rsid w:val="00CC5B9A"/>
    <w:rsid w:val="00CD5DDD"/>
    <w:rsid w:val="00CE50EB"/>
    <w:rsid w:val="00CF51DE"/>
    <w:rsid w:val="00D25A0F"/>
    <w:rsid w:val="00D6169B"/>
    <w:rsid w:val="00D634C2"/>
    <w:rsid w:val="00D87BD0"/>
    <w:rsid w:val="00DD2DD5"/>
    <w:rsid w:val="00DE151E"/>
    <w:rsid w:val="00DE2C5B"/>
    <w:rsid w:val="00DF386B"/>
    <w:rsid w:val="00E03C98"/>
    <w:rsid w:val="00E2671E"/>
    <w:rsid w:val="00E2795A"/>
    <w:rsid w:val="00E46515"/>
    <w:rsid w:val="00E5185F"/>
    <w:rsid w:val="00E51E11"/>
    <w:rsid w:val="00E53572"/>
    <w:rsid w:val="00E66547"/>
    <w:rsid w:val="00E76DE5"/>
    <w:rsid w:val="00E91F78"/>
    <w:rsid w:val="00E958D8"/>
    <w:rsid w:val="00E969B1"/>
    <w:rsid w:val="00EB177C"/>
    <w:rsid w:val="00ED1A22"/>
    <w:rsid w:val="00ED251D"/>
    <w:rsid w:val="00EF5829"/>
    <w:rsid w:val="00F11E1F"/>
    <w:rsid w:val="00F13FB3"/>
    <w:rsid w:val="00F170E4"/>
    <w:rsid w:val="00F23B89"/>
    <w:rsid w:val="00F24B72"/>
    <w:rsid w:val="00F31C0B"/>
    <w:rsid w:val="00F37DF1"/>
    <w:rsid w:val="00F52395"/>
    <w:rsid w:val="00FD73A2"/>
    <w:rsid w:val="00FE5397"/>
    <w:rsid w:val="00FF30E3"/>
    <w:rsid w:val="00FF7D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15E6"/>
    <w:pPr>
      <w:spacing w:lineRule="auto" w:line="240" w:after="0"/>
    </w:pPr>
    <w:rPr>
      <w:rFonts w:cs="Times New Roman" w:eastAsia="Calibri" w:hAnsi="Californian FB" w:asci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115E6"/>
    <w:rPr>
      <w:rFonts w:cs="Times New Roman" w:eastAsia="Arial Unicode MS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6115E6"/>
    <w:rPr>
      <w:rFonts w:cs="Times New Roman" w:eastAsia="Arial Unicode MS" w:hAnsi="Times New Roman" w:asci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15E6"/>
    <w:rPr>
      <w:rFonts w:cs="Times New Roman" w:eastAsia="Calibri" w:hAnsi="Californian FB" w:asci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cs="Tahoma" w:eastAsia="Calibri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1AB6"/>
    <w:rPr>
      <w:rFonts w:cs="Times New Roman" w:eastAsia="Calibri" w:hAnsi="Californian FB" w:ascii="Californian FB"/>
      <w:sz w:val="20"/>
      <w:szCs w:val="20"/>
    </w:rPr>
  </w:style>
  <w:style w:styleId="Reetkatablice" w:type="table">
    <w:name w:val="Table Grid"/>
    <w:basedOn w:val="Obinatablica"/>
    <w:rsid w:val="00AE0ACD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973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7371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97371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97371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97371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15E6"/>
    <w:pPr>
      <w:spacing w:after="0" w:line="240" w:lineRule="auto"/>
    </w:pPr>
    <w:rPr>
      <w:rFonts w:ascii="Californian FB" w:cs="Times New Roman" w:eastAsia="Calibri" w:hAns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115E6"/>
    <w:rPr>
      <w:rFonts w:ascii="Times New Roman" w:cs="Times New Roman" w:eastAsia="Arial Unicode MS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6115E6"/>
    <w:rPr>
      <w:rFonts w:ascii="Times New Roman" w:cs="Times New Roman" w:eastAsia="Arial Unicode MS" w:hAns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15E6"/>
    <w:rPr>
      <w:rFonts w:ascii="Californian FB" w:cs="Times New Roman" w:eastAsia="Calibri" w:hAns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ascii="Tahoma" w:cs="Tahoma" w:eastAsia="Calibri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1AB6"/>
    <w:rPr>
      <w:rFonts w:ascii="Californian FB" w:cs="Times New Roman" w:eastAsia="Calibri" w:hAnsi="Californian FB"/>
      <w:sz w:val="20"/>
      <w:szCs w:val="20"/>
    </w:rPr>
  </w:style>
  <w:style w:styleId="Reetkatablice" w:type="table">
    <w:name w:val="Table Grid"/>
    <w:basedOn w:val="Obinatablica"/>
    <w:rsid w:val="00AE0ACD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973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7371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97371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97371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97371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2359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1020</izvorni_sadrzaj>
    <derivirana_varijabla naziv="DomainObject.Predmet.Broj_1">1020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St-1020/2017</izvorni_sadrzaj>
    <derivirana_varijabla naziv="DomainObject.Predmet.OznakaBroj_1">St-1020/2017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KUĆA MALA društvo s ograničenom odgovornošću za turizam i usluge u stečaju</izvorni_sadrzaj>
    <derivirana_varijabla naziv="DomainObject.Predmet.ProtustrankaFormated_1">  Stečajna masa iza KUĆA MALA društvo s ograničenom odgovornošću za turizam i usluge u stečaju</derivirana_varijabla>
  </DomainObject.Predmet.ProtustrankaFormated>
  <DomainObject.Predmet.ProtustrankaFormatedOIB>
    <izvorni_sadrzaj>  Stečajna masa iza KUĆA MALA društvo s ograničenom odgovornošću za turizam i usluge u stečaju, OIB 45620962464</izvorni_sadrzaj>
    <derivirana_varijabla naziv="DomainObject.Predmet.ProtustrankaFormatedOIB_1">  Stečajna masa iza KUĆA MALA društvo s ograničenom odgovornošću za turizam i usluge u stečaju, OIB 45620962464</derivirana_varijabla>
  </DomainObject.Predmet.ProtustrankaFormatedOIB>
  <DomainObject.Predmet.ProtustrankaFormatedWithAdress>
    <izvorni_sadrzaj> Stečajna masa iza KUĆA MALA društvo s ograničenom odgovornošću za turizam i usluge u stečaju, Đorđićeva 24, 10000 Zagreb</izvorni_sadrzaj>
    <derivirana_varijabla naziv="DomainObject.Predmet.ProtustrankaFormatedWithAdress_1"> Stečajna masa iza KUĆA MALA društvo s ograničenom odgovornošću za turizam i usluge u stečaju, Đorđićeva 24, 10000 Zagreb</derivirana_varijabla>
  </DomainObject.Predmet.ProtustrankaFormatedWithAdress>
  <DomainObject.Predmet.ProtustrankaFormatedWithAdressOIB>
    <izvorni_sadrzaj> Stečajna masa iza KUĆA MALA društvo s ograničenom odgovornošću za turizam i usluge u stečaju, OIB 45620962464, Đorđićeva 24, 10000 Zagreb</izvorni_sadrzaj>
    <derivirana_varijabla naziv="DomainObject.Predmet.ProtustrankaFormatedWithAdressOIB_1"> Stečajna masa iza KUĆA MALA društvo s ograničenom odgovornošću za turizam i usluge u stečaju, OIB 45620962464, Đorđićeva 24, 10000 Zagreb</derivirana_varijabla>
  </DomainObject.Predmet.ProtustrankaFormatedWithAdressOIB>
  <DomainObject.Predmet.ProtustrankaWithAdress>
    <izvorni_sadrzaj>Stečajna masa iza KUĆA MALA društvo s ograničenom odgovornošću za turizam i usluge u stečaju Đorđićeva 24, 10000 Zagreb</izvorni_sadrzaj>
    <derivirana_varijabla naziv="DomainObject.Predmet.ProtustrankaWithAdress_1">Stečajna masa iza KUĆA MALA društvo s ograničenom odgovornošću za turizam i usluge u stečaju Đorđićeva 24, 10000 Zagreb</derivirana_varijabla>
  </DomainObject.Predmet.ProtustrankaWithAdress>
  <DomainObject.Predmet.ProtustrankaWithAdressOIB>
    <izvorni_sadrzaj>Stečajna masa iza KUĆA MALA društvo s ograničenom odgovornošću za turizam i usluge u stečaju, OIB 45620962464, Đorđićeva 24, 10000 Zagreb</izvorni_sadrzaj>
    <derivirana_varijabla naziv="DomainObject.Predmet.ProtustrankaWithAdressOIB_1">Stečajna masa iza KUĆA MALA društvo s ograničenom odgovornošću za turizam i usluge u stečaju, OIB 45620962464, Đorđićeva 24, 10000 Zagreb</derivirana_varijabla>
  </DomainObject.Predmet.ProtustrankaWithAdressOIB>
  <DomainObject.Predmet.ProtustrankaNazivFormated>
    <izvorni_sadrzaj>Stečajna masa iza KUĆA MALA društvo s ograničenom odgovornošću za turizam i usluge u stečaju</izvorni_sadrzaj>
    <derivirana_varijabla naziv="DomainObject.Predmet.ProtustrankaNazivFormated_1">Stečajna masa iza KUĆA MALA društvo s ograničenom odgovornošću za turizam i usluge u stečaju</derivirana_varijabla>
  </DomainObject.Predmet.ProtustrankaNazivFormated>
  <DomainObject.Predmet.ProtustrankaNazivFormatedOIB>
    <izvorni_sadrzaj>Stečajna masa iza KUĆA MALA društvo s ograničenom odgovornošću za turizam i usluge u stečaju, OIB 45620962464</izvorni_sadrzaj>
    <derivirana_varijabla naziv="DomainObject.Predmet.ProtustrankaNazivFormatedOIB_1">Stečajna masa iza KUĆA MALA društvo s ograničenom odgovornošću za turizam i usluge u stečaju, OIB 45620962464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KUĆA MALA društvo s ograničenom odgovornošću za turizam i usluge u stečaju</item>
    </izvorni_sadrzaj>
    <derivirana_varijabla naziv="DomainObject.Predmet.ProtuStrankaListFormated_1">
      <item>Stečajna masa iza KUĆA MALA društvo s ograničenom odgovornošću za turizam i usluge u stečaju</item>
    </derivirana_varijabla>
  </DomainObject.Predmet.ProtuStrankaListFormated>
  <DomainObject.Predmet.ProtuStrankaListFormatedOIB>
    <izvorni_sadrzaj>
      <item>Stečajna masa iza KUĆA MALA društvo s ograničenom odgovornošću za turizam i usluge u stečaju, OIB 45620962464</item>
    </izvorni_sadrzaj>
    <derivirana_varijabla naziv="DomainObject.Predmet.ProtuStrankaListFormatedOIB_1">
      <item>Stečajna masa iza KUĆA MALA društvo s ograničenom odgovornošću za turizam i usluge u stečaju, OIB 45620962464</item>
    </derivirana_varijabla>
  </DomainObject.Predmet.ProtuStrankaListFormatedOIB>
  <DomainObject.Predmet.ProtuStrankaListFormatedWithAdress>
    <izvorni_sadrzaj>
      <item>Stečajna masa iza KUĆA MALA društvo s ograničenom odgovornošću za turizam i usluge u stečaju, Đorđićeva 24, 10000 Zagreb</item>
    </izvorni_sadrzaj>
    <derivirana_varijabla naziv="DomainObject.Predmet.ProtuStrankaListFormatedWithAdress_1">
      <item>Stečajna masa iza KUĆA MALA društvo s ograničenom odgovornošću za turizam i usluge u stečaju, Đorđićeva 24, 10000 Zagreb</item>
    </derivirana_varijabla>
  </DomainObject.Predmet.ProtuStrankaListFormatedWithAdress>
  <DomainObject.Predmet.ProtuStrankaListFormatedWithAdressOIB>
    <izvorni_sadrzaj>
      <item>Stečajna masa iza KUĆA MALA društvo s ograničenom odgovornošću za turizam i usluge u stečaju, OIB 45620962464, Đorđićeva 24, 10000 Zagreb</item>
    </izvorni_sadrzaj>
    <derivirana_varijabla naziv="DomainObject.Predmet.ProtuStrankaListFormatedWithAdressOIB_1">
      <item>Stečajna masa iza KUĆA MALA društvo s ograničenom odgovornošću za turizam i usluge u stečaju, OIB 45620962464, Đorđićeva 24, 10000 Zagreb</item>
    </derivirana_varijabla>
  </DomainObject.Predmet.ProtuStrankaListFormatedWithAdressOIB>
  <DomainObject.Predmet.ProtuStrankaListNazivFormated>
    <izvorni_sadrzaj>
      <item>Stečajna masa iza KUĆA MALA društvo s ograničenom odgovornošću za turizam i usluge u stečaju</item>
    </izvorni_sadrzaj>
    <derivirana_varijabla naziv="DomainObject.Predmet.ProtuStrankaListNazivFormated_1">
      <item>Stečajna masa iza KUĆA MALA društvo s ograničenom odgovornošću za turizam i usluge u stečaju</item>
    </derivirana_varijabla>
  </DomainObject.Predmet.ProtuStrankaListNazivFormated>
  <DomainObject.Predmet.ProtuStrankaListNazivFormatedOIB>
    <izvorni_sadrzaj>
      <item>Stečajna masa iza KUĆA MALA društvo s ograničenom odgovornošću za turizam i usluge u stečaju, OIB 45620962464</item>
    </izvorni_sadrzaj>
    <derivirana_varijabla naziv="DomainObject.Predmet.ProtuStrankaListNazivFormatedOIB_1">
      <item>Stečajna masa iza KUĆA MALA društvo s ograničenom odgovornošću za turizam i usluge u stečaju, OIB 45620962464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KUĆA MALA društvo s ograničenom odgovornošću za turizam i usluge u stečaju</izvorni_sadrzaj>
    <derivirana_varijabla naziv="DomainObject.Predmet.ProtustrankaIDrugi_1">Stečajna masa iza KUĆA MALA društvo s ograničenom odgovornošću za turizam i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KUĆA MALA društvo s ograničenom odgovornošću za turizam i usluge u stečaju, OIB 45620962464, Đorđićeva 24, 10000 Zagreb</izvorni_sadrzaj>
    <derivirana_varijabla naziv="DomainObject.Predmet.ProtustrankaIDrugiAdressOIB_1">Stečajna masa iza KUĆA MALA društvo s ograničenom odgovornošću za turizam i usluge u stečaju, OIB 45620962464, Đorđićeva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KUĆA MALA društvo s ograničenom odgovornošću za turizam i usluge u stečaju</item>
    </izvorni_sadrzaj>
    <derivirana_varijabla naziv="DomainObject.Predmet.SudioniciListNaziv_1">
      <item>Stečajna masa iza KUĆA MALA društvo s ograničenom odgovornošću za turizam i usluge u stečaju</item>
    </derivirana_varijabla>
  </DomainObject.Predmet.SudioniciListNaziv>
  <DomainObject.Predmet.SudioniciListAdressOIB>
    <izvorni_sadrzaj>
      <item>Stečajna masa iza KUĆA MALA društvo s ograničenom odgovornošću za turizam i usluge u stečaju, OIB 45620962464, Đorđićeva 24,10000 Zagreb</item>
    </izvorni_sadrzaj>
    <derivirana_varijabla naziv="DomainObject.Predmet.SudioniciListAdressOIB_1">
      <item>Stečajna masa iza KUĆA MALA društvo s ograničenom odgovornošću za turizam i usluge u stečaju, OIB 45620962464, Đorđićeva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45620962464</item>
    </izvorni_sadrzaj>
    <derivirana_varijabla naziv="DomainObject.Predmet.SudioniciListNazivOIB_1">
      <item>, OIB 45620962464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lipnja 2018.</izvorni_sadrzaj>
    <derivirana_varijabla naziv="DomainObject.Predmet.DatumZadnjeOdrzaneSudskeRadnje_1">12. lipnja 2018.</derivirana_varijabla>
  </DomainObject.Predmet.DatumZadnjeOdrzaneSudskeRadnje>
  <DomainObject.PredzadnjaOdlukaIzPredmeta.DatumDonosenjaOdluke>
    <izvorni_sadrzaj>24. rujna 2018.</izvorni_sadrzaj>
    <derivirana_varijabla naziv="DomainObject.PredzadnjaOdlukaIzPredmeta.DatumDonosenjaOdluke_1">24. rujna 2018.</derivirana_varijabla>
  </DomainObject.PredzadnjaOdlukaIzPredmeta.DatumDonosenjaOdluke>
  <DomainObject.PredzadnjaOdlukaIzPredmeta.Oznaka>
    <izvorni_sadrzaj>St-1020/2017-31</izvorni_sadrzaj>
    <derivirana_varijabla naziv="DomainObject.PredzadnjaOdlukaIzPredmeta.Oznaka_1">St-1020/2017-31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F0D377-98F5-462D-B3D9-2A667CA831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519</properties:Words>
  <properties:Characters>2648</properties:Characters>
  <properties:Lines>61</properties:Lines>
  <properties:Paragraphs>23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2018-10-22T10:00:00Z</dcterms:created>
  <dc:creator>Ana Golub Gruić</dc:creator>
  <cp:lastModifiedBy>Ana Golub Gruić</cp:lastModifiedBy>
  <cp:lastPrinted>2018-11-21T11:20:00Z</cp:lastPrinted>
  <dcterms:modified xmlns:xsi="http://www.w3.org/2001/XMLSchema-instance" xsi:type="dcterms:W3CDTF">2018-11-21T11:20:00Z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Dopunsko rješenje (St-1020-2017 dopunsko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