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4ee7" w14:paraId="6c54ee7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BA4470">
        <w:t>567/13-74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B220F" w:rsidP="00924FFF" w:rsidR="007B220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7B220F" w:rsidP="00924FFF" w:rsidR="007B220F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F72786" w:rsidP="00924FFF" w:rsidR="00924FFF" w:rsidRPr="00D72603">
      <w:pPr>
        <w:jc w:val="center"/>
      </w:pPr>
      <w:r>
        <w:t>Z A K L J U Č A K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stečajnim dužnikom </w:t>
      </w:r>
      <w:r w:rsidR="00BA4470">
        <w:t>Stečajna masa iza</w:t>
      </w:r>
      <w:r w:rsidR="00BA4470" w:rsidRPr="009219F7">
        <w:t xml:space="preserve"> </w:t>
      </w:r>
      <w:r w:rsidR="00BA4470" w:rsidRPr="0014223C">
        <w:t>TENIS d.o.o.</w:t>
      </w:r>
      <w:r w:rsidR="00BA4470" w:rsidRPr="00BA4470">
        <w:t xml:space="preserve"> </w:t>
      </w:r>
      <w:r w:rsidR="00BA4470">
        <w:t>u stečaju</w:t>
      </w:r>
      <w:r w:rsidR="00BA4470" w:rsidRPr="0014223C">
        <w:t xml:space="preserve"> </w:t>
      </w:r>
      <w:r w:rsidR="00BA4470">
        <w:t xml:space="preserve">Pag, Šimuni 142, OIB: 18680185500, </w:t>
      </w:r>
      <w:r w:rsidR="00BA4470" w:rsidRPr="009219F7">
        <w:t xml:space="preserve">zastupanom po stečajnom upravitelju </w:t>
      </w:r>
      <w:r w:rsidR="00BA4470">
        <w:t>stečajne mase Milanu Ljubičiću</w:t>
      </w:r>
      <w:r w:rsidRPr="00D72603">
        <w:t>, dana</w:t>
      </w:r>
      <w:r w:rsidR="004E3574" w:rsidRPr="00D72603">
        <w:t xml:space="preserve"> </w:t>
      </w:r>
      <w:r w:rsidR="00BA4470">
        <w:t>18. svibnja 2016</w:t>
      </w:r>
      <w:r w:rsidRPr="00D72603">
        <w:t xml:space="preserve">,   </w:t>
      </w:r>
    </w:p>
    <w:p w:rsidRDefault="00924FFF" w:rsidP="00924FFF" w:rsidR="00924FFF">
      <w:pPr>
        <w:jc w:val="both"/>
      </w:pPr>
    </w:p>
    <w:p w:rsidRDefault="007B220F" w:rsidP="00924FFF" w:rsidR="007B220F" w:rsidRPr="00D72603">
      <w:pPr>
        <w:jc w:val="both"/>
      </w:pPr>
    </w:p>
    <w:p w:rsidRDefault="00F72786" w:rsidP="00924FFF" w:rsidR="00924FFF" w:rsidRPr="00D72603">
      <w:pPr>
        <w:jc w:val="center"/>
      </w:pPr>
      <w:r>
        <w:t>z a k l j u č i o</w:t>
      </w:r>
      <w:r w:rsidR="00924FFF" w:rsidRPr="00D72603">
        <w:t xml:space="preserve">   j e</w:t>
      </w:r>
    </w:p>
    <w:p w:rsidRDefault="00047931" w:rsidP="00BA4470" w:rsidR="00047931">
      <w:pPr>
        <w:jc w:val="both"/>
      </w:pPr>
    </w:p>
    <w:p w:rsidRDefault="00047931" w:rsidP="00047931" w:rsidR="00BA4470">
      <w:pPr>
        <w:ind w:firstLine="708"/>
        <w:jc w:val="both"/>
      </w:pPr>
      <w:r w:rsidRPr="00354AB0">
        <w:t>I. Pozivaju se vjerovnici viših isplatnih redova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Pr="00354AB0">
        <w:t xml:space="preserve"> prijave</w:t>
      </w:r>
      <w:r w:rsidR="00BA4470">
        <w:t xml:space="preserve"> svoje tražbine</w:t>
      </w:r>
      <w:r w:rsidRPr="00354AB0">
        <w:t xml:space="preserve"> stečajno</w:t>
      </w:r>
      <w:r w:rsidR="00BA4470">
        <w:t xml:space="preserve">m upravitelju Milanu Ljubičiću, Pag, Šimuni 142. </w:t>
      </w:r>
      <w:r w:rsidR="00BA4470" w:rsidRPr="009764AF">
        <w:t>Prijavi je potrebno priložiti i potvrdu o uplaćenoj pristojbi koja iznosi 2% od vrijednosti tražbine, ali ne više od 500,00 kn, a uplaćuje se na žiro-račun državnog proračuna IBAN HR12 1001005-1863000160, pozivom na broj: 64 5045-23405-</w:t>
      </w:r>
      <w:r w:rsidR="00BA4470">
        <w:t>567</w:t>
      </w:r>
      <w:r w:rsidR="00BA4470" w:rsidRPr="009764AF">
        <w:t>-</w:t>
      </w:r>
      <w:r w:rsidR="00BA4470">
        <w:t>13.</w:t>
      </w:r>
    </w:p>
    <w:p w:rsidRDefault="00BA4470" w:rsidP="00047931" w:rsidR="00BA4470">
      <w:pPr>
        <w:ind w:firstLine="708"/>
        <w:jc w:val="both"/>
      </w:pPr>
    </w:p>
    <w:p w:rsidRDefault="00BA4470" w:rsidP="00047931" w:rsidR="00BA4470" w:rsidRPr="00354AB0">
      <w:pPr>
        <w:ind w:firstLine="708"/>
        <w:jc w:val="both"/>
      </w:pPr>
      <w:r>
        <w:t>II.</w:t>
      </w:r>
      <w:r w:rsidRPr="00354AB0">
        <w:t xml:space="preserve"> Pozivaju se </w:t>
      </w:r>
      <w:r>
        <w:t xml:space="preserve">razlučni i izlučni </w:t>
      </w:r>
      <w:r w:rsidRPr="00354AB0">
        <w:t>vjerovnici da u roku od 30 dana</w:t>
      </w:r>
      <w:r>
        <w:t xml:space="preserve"> od </w:t>
      </w:r>
      <w:r w:rsidR="001867FD">
        <w:t xml:space="preserve">dana objave </w:t>
      </w:r>
      <w:r>
        <w:t>ovog rješenja na e-oglasnoj ploči sudova</w:t>
      </w:r>
      <w:r w:rsidRPr="00354AB0">
        <w:t xml:space="preserve"> prijave</w:t>
      </w:r>
      <w:r>
        <w:t xml:space="preserve"> svoja razlučna odnosno izlučna prava</w:t>
      </w:r>
      <w:r w:rsidRPr="00354AB0">
        <w:t xml:space="preserve"> stečajno</w:t>
      </w:r>
      <w:r>
        <w:t xml:space="preserve">m upravitelju Milanu Ljubičiću, Pag, Šimuni 142. </w:t>
      </w:r>
      <w:r w:rsidRPr="009764AF">
        <w:t>Prijavi je potrebno priložiti i potvrdu o uplaćenoj pristojbi koja iznosi 2% od vrijednosti</w:t>
      </w:r>
      <w:r>
        <w:t xml:space="preserve"> osiguranog</w:t>
      </w:r>
      <w:r w:rsidRPr="009764AF">
        <w:t xml:space="preserve"> potraživanja, ali ne više od 500,00 </w:t>
      </w:r>
      <w:r>
        <w:t>k</w:t>
      </w:r>
      <w:r w:rsidRPr="009764AF">
        <w:t>n, a uplaćuje se na žiro-račun državnog proračuna IBAN HR12 1001005-1863000160, pozivom na broj: 64 5045-23405-</w:t>
      </w:r>
      <w:r>
        <w:t>567</w:t>
      </w:r>
      <w:r w:rsidRPr="009764AF">
        <w:t>-</w:t>
      </w:r>
      <w:r>
        <w:t>13.</w:t>
      </w:r>
    </w:p>
    <w:p w:rsidRDefault="00BA4470" w:rsidP="00BA4470" w:rsidR="00BA4470" w:rsidRPr="007E0FEA">
      <w:pPr>
        <w:jc w:val="both"/>
      </w:pPr>
    </w:p>
    <w:p w:rsidRDefault="00BA4470" w:rsidP="00BA4470" w:rsidR="00BA4470">
      <w:pPr>
        <w:jc w:val="both"/>
      </w:pPr>
      <w:r w:rsidRPr="007E0FEA">
        <w:tab/>
      </w:r>
      <w:r>
        <w:t>III.</w:t>
      </w:r>
      <w:r w:rsidRPr="00BC28B6">
        <w:t xml:space="preserve"> </w:t>
      </w:r>
      <w:r>
        <w:t>Pozivaju se vjerovnici stečajnog dužnika na</w:t>
      </w:r>
    </w:p>
    <w:p w:rsidRDefault="00BA4470" w:rsidP="00BA4470" w:rsidR="00BA4470">
      <w:pPr>
        <w:jc w:val="both"/>
      </w:pPr>
    </w:p>
    <w:p w:rsidRDefault="00BA4470" w:rsidP="00F72786" w:rsidR="00BA4470" w:rsidRPr="00F72786">
      <w:pPr>
        <w:pStyle w:val="Odlomakpopisa"/>
        <w:numPr>
          <w:ilvl w:val="0"/>
          <w:numId w:val="4"/>
        </w:numPr>
        <w:jc w:val="center"/>
        <w:rPr>
          <w:b/>
        </w:rPr>
      </w:pPr>
      <w:r>
        <w:t>r</w:t>
      </w:r>
      <w:r w:rsidRPr="007E0FEA">
        <w:t>očište</w:t>
      </w:r>
      <w:r>
        <w:t xml:space="preserve"> za ispitivanje prijavljenih tražbina vjerovnika koje se zakazuje za dan</w:t>
      </w:r>
      <w:r w:rsidRPr="007E0FEA">
        <w:t xml:space="preserve"> </w:t>
      </w:r>
      <w:r w:rsidR="001867FD" w:rsidRPr="00F72786">
        <w:rPr>
          <w:b/>
        </w:rPr>
        <w:t>30. lipnja</w:t>
      </w:r>
      <w:r w:rsidRPr="00F72786">
        <w:rPr>
          <w:b/>
        </w:rPr>
        <w:t xml:space="preserve"> 2016. u </w:t>
      </w:r>
      <w:r w:rsidR="001867FD" w:rsidRPr="00F72786">
        <w:rPr>
          <w:b/>
        </w:rPr>
        <w:t>11</w:t>
      </w:r>
      <w:r w:rsidRPr="00F72786">
        <w:rPr>
          <w:b/>
        </w:rPr>
        <w:t>,</w:t>
      </w:r>
      <w:r w:rsidR="001867FD" w:rsidRPr="00F72786">
        <w:rPr>
          <w:b/>
        </w:rPr>
        <w:t>00</w:t>
      </w:r>
      <w:r w:rsidRPr="00F72786">
        <w:rPr>
          <w:b/>
        </w:rPr>
        <w:t xml:space="preserve"> sati kod Trgovačkog suda u Zadru, sudnica </w:t>
      </w:r>
      <w:r w:rsidR="001867FD" w:rsidRPr="00F72786">
        <w:rPr>
          <w:b/>
        </w:rPr>
        <w:t>26/I.</w:t>
      </w:r>
    </w:p>
    <w:p w:rsidRDefault="00F72786" w:rsidP="001867FD" w:rsidR="00F72786">
      <w:pPr>
        <w:jc w:val="center"/>
        <w:rPr>
          <w:b/>
        </w:rPr>
      </w:pPr>
    </w:p>
    <w:p w:rsidRDefault="00F72786" w:rsidP="00F72786" w:rsidR="00F72786" w:rsidRPr="008142A2">
      <w:pPr>
        <w:numPr>
          <w:ilvl w:val="0"/>
          <w:numId w:val="4"/>
        </w:numPr>
        <w:ind w:firstLine="0" w:left="0"/>
        <w:jc w:val="center"/>
        <w:rPr>
          <w:b/>
        </w:rPr>
      </w:pPr>
      <w:r>
        <w:t>Izvještajno ročište koje se zakazuje za dan</w:t>
      </w:r>
      <w:r w:rsidRPr="007E0FEA">
        <w:t xml:space="preserve"> </w:t>
      </w:r>
      <w:r>
        <w:rPr>
          <w:b/>
        </w:rPr>
        <w:t>30. lipnja 2016</w:t>
      </w:r>
      <w:r w:rsidRPr="007E0FEA">
        <w:rPr>
          <w:b/>
        </w:rPr>
        <w:t xml:space="preserve">. u </w:t>
      </w:r>
      <w:r>
        <w:rPr>
          <w:b/>
        </w:rPr>
        <w:t>11,15</w:t>
      </w:r>
      <w:r w:rsidRPr="007E0FEA">
        <w:rPr>
          <w:b/>
        </w:rPr>
        <w:t xml:space="preserve"> sati </w:t>
      </w:r>
      <w:r w:rsidRPr="008142A2">
        <w:rPr>
          <w:b/>
        </w:rPr>
        <w:t xml:space="preserve">kod Trgovačkog suda u Zadru, sudnica </w:t>
      </w:r>
      <w:r>
        <w:rPr>
          <w:b/>
        </w:rPr>
        <w:t>26/I,</w:t>
      </w:r>
      <w:r w:rsidRPr="008142A2">
        <w:rPr>
          <w:b/>
        </w:rPr>
        <w:t>.</w:t>
      </w:r>
    </w:p>
    <w:p w:rsidRDefault="007B220F" w:rsidP="001867FD" w:rsidR="007B220F" w:rsidRPr="00D72603">
      <w:pPr>
        <w:jc w:val="both"/>
      </w:pP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1867FD" w:rsidP="004078CF" w:rsidR="001867FD">
      <w:pPr>
        <w:ind w:firstLine="708"/>
        <w:jc w:val="both"/>
      </w:pPr>
      <w:r>
        <w:t>Stečajni postupak nad stečajnim dužnikom Tenis d.o.o. Buković otvoren je i zaključen rješenjem ovog suda br. 1 St-118/12-6 od 14. siječnja 2013., te je na prijedlog jednog od vjerovnika postupak nastavljen u odnosu na stečajnu masu budući je naknadno utvrđeno da stečajni dužnik ima nekretnin</w:t>
      </w:r>
      <w:r w:rsidR="007B220F">
        <w:t>u</w:t>
      </w:r>
      <w:r>
        <w:t xml:space="preserve">. </w:t>
      </w:r>
    </w:p>
    <w:p w:rsidRDefault="001867FD" w:rsidP="007B220F" w:rsidR="001867FD">
      <w:pPr>
        <w:ind w:firstLine="708"/>
        <w:jc w:val="both"/>
      </w:pPr>
      <w:r>
        <w:lastRenderedPageBreak/>
        <w:t xml:space="preserve">Nekretnina u vlasništvu stečajnog dužnika u međuvremenu je prodana u ovršnom postupku, te je ovršni sud postupajući temeljem odredbe čl. </w:t>
      </w:r>
      <w:r w:rsidR="007B220F">
        <w:t>164.a st. 1. i 2. i čl. 170. st. 2. Stečajnog zakona (</w:t>
      </w:r>
      <w:r w:rsidR="007B220F" w:rsidRPr="00DC1AD3">
        <w:t>Narodne novine broj 44/96, 29/99, 129/00, 123/03, 82/06, 116/10</w:t>
      </w:r>
      <w:r w:rsidR="007B220F">
        <w:t>,</w:t>
      </w:r>
      <w:r w:rsidR="007B220F" w:rsidRPr="00DC1AD3">
        <w:t xml:space="preserve">  25/12</w:t>
      </w:r>
      <w:r w:rsidR="007B220F">
        <w:t xml:space="preserve"> i 133/12</w:t>
      </w:r>
      <w:r w:rsidR="007B220F" w:rsidRPr="00DC1AD3">
        <w:t>)</w:t>
      </w:r>
      <w:r w:rsidR="007B220F">
        <w:t xml:space="preserve"> preostali iznos kupovnine na ime troškova doznačio ovom sudu. Kako su se time stekli uvjeti iz čl. 133. st. 5. kao i uvjeti iz čl. 289. Stečajnog zakona</w:t>
      </w:r>
      <w:r w:rsidR="00F72786">
        <w:t xml:space="preserve"> (Narodne novine 71/15)</w:t>
      </w:r>
      <w:r w:rsidR="007B220F">
        <w:t xml:space="preserve"> to je valjalo pozvati vjerovnike da prijave svoja potraživanja, sve u c</w:t>
      </w:r>
      <w:r w:rsidR="00F72786">
        <w:t>ilju provođenja naknadne diobe, te je u smislu odredbe čl. 133. st. 6. Stečajnog zakona valjalo odrediti i izvještajno ročište.</w:t>
      </w:r>
    </w:p>
    <w:p w:rsidRDefault="007B220F" w:rsidP="007B220F" w:rsidR="007B220F">
      <w:pPr>
        <w:ind w:firstLine="708"/>
        <w:jc w:val="both"/>
      </w:pPr>
      <w:r>
        <w:t xml:space="preserve">Stoga je odlučeno kao u izreci. </w:t>
      </w:r>
    </w:p>
    <w:p w:rsidRDefault="00DD1EEB" w:rsidP="00354AB0" w:rsidR="00DD1EEB">
      <w:pPr>
        <w:jc w:val="both"/>
      </w:pPr>
    </w:p>
    <w:p w:rsidRDefault="004078CF" w:rsidP="00213192" w:rsidR="00D72603">
      <w:pPr>
        <w:jc w:val="center"/>
      </w:pPr>
      <w:r>
        <w:t xml:space="preserve">U Zadru, </w:t>
      </w:r>
      <w:r w:rsidR="007B220F">
        <w:t>18. svibnja 2016</w:t>
      </w:r>
      <w:r w:rsidR="00924FFF" w:rsidRPr="00DC1AD3">
        <w:t>.</w:t>
      </w:r>
    </w:p>
    <w:p w:rsidRDefault="00D72603" w:rsidP="00DC1AD3" w:rsidR="00D72603" w:rsidRPr="00DC1AD3">
      <w:pPr>
        <w:jc w:val="center"/>
      </w:pPr>
    </w:p>
    <w:p w:rsidRDefault="00A163E1" w:rsidP="004078CF" w:rsidR="003B391E">
      <w:pPr>
        <w:jc w:val="right"/>
      </w:pPr>
      <w:r>
        <w:t xml:space="preserve">                                                       </w:t>
      </w:r>
      <w:r w:rsidR="007B220F">
        <w:t>Sutkinja</w:t>
      </w:r>
      <w:r w:rsidR="003B391E">
        <w:t>:</w:t>
      </w:r>
    </w:p>
    <w:p w:rsidRDefault="00A163E1" w:rsidP="004078CF" w:rsidR="00DC1AD3" w:rsidRPr="00D72603">
      <w:pPr>
        <w:jc w:val="right"/>
      </w:pPr>
      <w:r>
        <w:t xml:space="preserve">                                                                                            </w:t>
      </w:r>
      <w:r w:rsidR="00924FFF" w:rsidRPr="00D72603">
        <w:t>Ardena Bajlo</w:t>
      </w:r>
    </w:p>
    <w:p w:rsidRDefault="00D72603" w:rsidP="00924FFF" w:rsidR="00D72603"/>
    <w:p w:rsidRDefault="00D72603" w:rsidP="00924FFF" w:rsidR="00D72603"/>
    <w:p w:rsidRDefault="00157C74" w:rsidP="00924FFF" w:rsidR="00157C74"/>
    <w:p w:rsidRDefault="00924FFF" w:rsidP="00924FFF" w:rsidR="00924FFF" w:rsidRPr="00D72603">
      <w:r w:rsidRPr="00D72603">
        <w:t>POUKA O PRAVNOM LIJEKU:</w:t>
      </w:r>
    </w:p>
    <w:p w:rsidRDefault="00F72786" w:rsidP="00924FFF" w:rsidR="00924FFF" w:rsidRPr="00D72603">
      <w:r>
        <w:t>Protiv ovog zaključka nije dopuštena žalba. (čl. 19. st. 7. Stečajnog zakona)</w:t>
      </w:r>
    </w:p>
    <w:p w:rsidRDefault="004E3574" w:rsidP="00924FFF" w:rsidR="004E3574"/>
    <w:p w:rsidRDefault="00157C74" w:rsidP="00924FFF" w:rsidR="00157C74" w:rsidRPr="00D72603"/>
    <w:p w:rsidRDefault="001D32E6" w:rsidP="001D32E6" w:rsidR="001D32E6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</w:p>
    <w:p w:rsidRDefault="001D32E6" w:rsidP="00213192" w:rsidR="001D32E6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  <w:r w:rsidR="00213192">
        <w:rPr>
          <w:color w:val="000000"/>
        </w:rPr>
        <w:t>,</w:t>
      </w:r>
    </w:p>
    <w:p w:rsidRDefault="001D32E6" w:rsidP="001D32E6" w:rsidR="001D32E6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AA0" w:rsidP="001D32E6" w:rsidR="00672AA0">
      <w:r>
        <w:separator/>
      </w:r>
    </w:p>
  </w:endnote>
  <w:endnote w:id="0" w:type="continuationSeparator">
    <w:p w:rsidRDefault="00672AA0" w:rsidP="001D32E6" w:rsidR="00672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AA0" w:rsidP="001D32E6" w:rsidR="00672AA0">
      <w:r>
        <w:separator/>
      </w:r>
    </w:p>
  </w:footnote>
  <w:footnote w:id="0" w:type="continuationSeparator">
    <w:p w:rsidRDefault="00672AA0" w:rsidP="001D32E6" w:rsidR="00672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AA0" w:rsidP="001D32E6" w:rsidR="00672AA0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A36E1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St-</w:t>
    </w:r>
    <w:r w:rsidR="007B220F">
      <w:t>567/13-74</w:t>
    </w:r>
  </w:p>
  <w:p w:rsidRDefault="00672AA0" w:rsidR="00672AA0">
    <w:pPr>
      <w:pStyle w:val="Zaglavlje"/>
      <w:jc w:val="center"/>
    </w:pPr>
  </w:p>
  <w:p w:rsidRDefault="00672AA0" w:rsidR="00672A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157C74"/>
    <w:rsid w:val="0016050A"/>
    <w:rsid w:val="001867FD"/>
    <w:rsid w:val="001C43AE"/>
    <w:rsid w:val="001D32E6"/>
    <w:rsid w:val="002070E3"/>
    <w:rsid w:val="00213192"/>
    <w:rsid w:val="00354AB0"/>
    <w:rsid w:val="003B391E"/>
    <w:rsid w:val="004078CF"/>
    <w:rsid w:val="00443952"/>
    <w:rsid w:val="004E3574"/>
    <w:rsid w:val="005A1684"/>
    <w:rsid w:val="005F4FE6"/>
    <w:rsid w:val="00622DF8"/>
    <w:rsid w:val="00672577"/>
    <w:rsid w:val="00672AA0"/>
    <w:rsid w:val="00694FD9"/>
    <w:rsid w:val="006D5987"/>
    <w:rsid w:val="00701EB4"/>
    <w:rsid w:val="007049AC"/>
    <w:rsid w:val="00724DED"/>
    <w:rsid w:val="007B220F"/>
    <w:rsid w:val="008E1367"/>
    <w:rsid w:val="00924FFF"/>
    <w:rsid w:val="009E5554"/>
    <w:rsid w:val="00A163E1"/>
    <w:rsid w:val="00A36E12"/>
    <w:rsid w:val="00A94666"/>
    <w:rsid w:val="00BA14DA"/>
    <w:rsid w:val="00BA4470"/>
    <w:rsid w:val="00BE6C59"/>
    <w:rsid w:val="00D72603"/>
    <w:rsid w:val="00DC1AD3"/>
    <w:rsid w:val="00DD1EEB"/>
    <w:rsid w:val="00E06B02"/>
    <w:rsid w:val="00ED129C"/>
    <w:rsid w:val="00F21650"/>
    <w:rsid w:val="00F7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E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E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STEČ. POST.</izvorni_sadrzaj>
    <derivirana_varijabla naziv="DomainObject.Predmet.Opis_1">PRIJEDLOG ZA NASTAVAK STEČ. POST.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St-567/2013</izvorni_sadrzaj>
    <derivirana_varijabla naziv="DomainObject.Predmet.OznakaBroj_1">St-567/2013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d.o.o. Buković</izvorni_sadrzaj>
    <derivirana_varijabla naziv="DomainObject.Predmet.ProtustrankaFormated_1">  TENIS d.o.o. Buković</derivirana_varijabla>
  </DomainObject.Predmet.ProtustrankaFormated>
  <DomainObject.Predmet.ProtustrankaFormatedOIB>
    <izvorni_sadrzaj>  TENIS d.o.o. Buković, OIB 01089248153</izvorni_sadrzaj>
    <derivirana_varijabla naziv="DomainObject.Predmet.ProtustrankaFormatedOIB_1">  TENIS d.o.o. Buković, OIB 01089248153</derivirana_varijabla>
  </DomainObject.Predmet.ProtustrankaFormatedOIB>
  <DomainObject.Predmet.ProtustrankaFormatedWithAdress>
    <izvorni_sadrzaj> TENIS d.o.o. Buković</izvorni_sadrzaj>
    <derivirana_varijabla naziv="DomainObject.Predmet.ProtustrankaFormatedWithAdress_1"> TENIS d.o.o. Buković</derivirana_varijabla>
  </DomainObject.Predmet.ProtustrankaFormatedWithAdress>
  <DomainObject.Predmet.ProtustrankaFormatedWithAdressOIB>
    <izvorni_sadrzaj> TENIS d.o.o. Buković, OIB 01089248153</izvorni_sadrzaj>
    <derivirana_varijabla naziv="DomainObject.Predmet.ProtustrankaFormatedWithAdressOIB_1"> TENIS d.o.o. Buković, OIB 01089248153</derivirana_varijabla>
  </DomainObject.Predmet.ProtustrankaFormatedWithAdressOIB>
  <DomainObject.Predmet.ProtustrankaWithAdress>
    <izvorni_sadrzaj>TENIS d.o.o. Buković </izvorni_sadrzaj>
    <derivirana_varijabla naziv="DomainObject.Predmet.ProtustrankaWithAdress_1">TENIS d.o.o. Buković </derivirana_varijabla>
  </DomainObject.Predmet.ProtustrankaWithAdress>
  <DomainObject.Predmet.ProtustrankaWithAdressOIB>
    <izvorni_sadrzaj>TENIS d.o.o. Buković, OIB 01089248153</izvorni_sadrzaj>
    <derivirana_varijabla naziv="DomainObject.Predmet.ProtustrankaWithAdressOIB_1">TENIS d.o.o. Buković, OIB 01089248153</derivirana_varijabla>
  </DomainObject.Predmet.ProtustrankaWithAdressOIB>
  <DomainObject.Predmet.ProtustrankaNazivFormated>
    <izvorni_sadrzaj>TENIS d.o.o. Buković</izvorni_sadrzaj>
    <derivirana_varijabla naziv="DomainObject.Predmet.ProtustrankaNazivFormated_1">TENIS d.o.o. Buković</derivirana_varijabla>
  </DomainObject.Predmet.ProtustrankaNazivFormated>
  <DomainObject.Predmet.ProtustrankaNazivFormatedOIB>
    <izvorni_sadrzaj>TENIS d.o.o. Buković, OIB 01089248153</izvorni_sadrzaj>
    <derivirana_varijabla naziv="DomainObject.Predmet.ProtustrankaNazivFormatedOIB_1">TENIS d.o.o. Buković, OIB 01089248153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TENIS d.o.o. Buković</item>
    </izvorni_sadrzaj>
    <derivirana_varijabla naziv="DomainObject.Predmet.ProtuStrankaListFormated_1">
      <item>TENIS d.o.o. Buković</item>
    </derivirana_varijabla>
  </DomainObject.Predmet.ProtuStrankaListFormated>
  <DomainObject.Predmet.ProtuStrankaListFormatedOIB>
    <izvorni_sadrzaj>
      <item>TENIS d.o.o. Buković, OIB 01089248153</item>
    </izvorni_sadrzaj>
    <derivirana_varijabla naziv="DomainObject.Predmet.ProtuStrankaListFormatedOIB_1">
      <item>TENIS d.o.o. Buković, OIB 01089248153</item>
    </derivirana_varijabla>
  </DomainObject.Predmet.ProtuStrankaListFormatedOIB>
  <DomainObject.Predmet.ProtuStrankaListFormatedWithAdress>
    <izvorni_sadrzaj>
      <item>TENIS d.o.o. Buković</item>
    </izvorni_sadrzaj>
    <derivirana_varijabla naziv="DomainObject.Predmet.ProtuStrankaListFormatedWithAdress_1">
      <item>TENIS d.o.o. Buković</item>
    </derivirana_varijabla>
  </DomainObject.Predmet.ProtuStrankaListFormatedWithAdress>
  <DomainObject.Predmet.ProtuStrankaListFormatedWithAdressOIB>
    <izvorni_sadrzaj>
      <item>TENIS d.o.o. Buković, OIB 01089248153</item>
    </izvorni_sadrzaj>
    <derivirana_varijabla naziv="DomainObject.Predmet.ProtuStrankaListFormatedWithAdressOIB_1">
      <item>TENIS d.o.o. Buković, OIB 01089248153</item>
    </derivirana_varijabla>
  </DomainObject.Predmet.ProtuStrankaListFormatedWithAdressOIB>
  <DomainObject.Predmet.ProtuStrankaListNazivFormated>
    <izvorni_sadrzaj>
      <item>TENIS d.o.o. Buković</item>
    </izvorni_sadrzaj>
    <derivirana_varijabla naziv="DomainObject.Predmet.ProtuStrankaListNazivFormated_1">
      <item>TENIS d.o.o. Buković</item>
    </derivirana_varijabla>
  </DomainObject.Predmet.ProtuStrankaListNazivFormated>
  <DomainObject.Predmet.ProtuStrankaListNazivFormatedOIB>
    <izvorni_sadrzaj>
      <item>TENIS d.o.o. Buković, OIB 01089248153</item>
    </izvorni_sadrzaj>
    <derivirana_varijabla naziv="DomainObject.Predmet.ProtuStrankaListNazivFormatedOIB_1">
      <item>TENIS d.o.o. Buković, OIB 01089248153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TENIS d.o.o. Buković</izvorni_sadrzaj>
    <derivirana_varijabla naziv="DomainObject.Predmet.ProtustrankaIDrugi_1">TENIS d.o.o. Buković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TENIS d.o.o. Buković, OIB 01089248153</izvorni_sadrzaj>
    <derivirana_varijabla naziv="DomainObject.Predmet.ProtustrankaIDrugiAdressOIB_1">TENIS d.o.o. Buković, OIB 01089248153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d.o.o. Buković</item>
      <item>Milan Ljubičić</item>
      <item>Alpe-Adria poslovodstvo društvo s ograničenom odgovornošću za promet nekretnina</item>
    </izvorni_sadrzaj>
    <derivirana_varijabla naziv="DomainObject.Predmet.SudioniciListNaziv_1">
      <item>TENIS d.o.o. Buković</item>
      <item>Milan Ljubičić</item>
      <item>Alpe-Adria poslovodstvo društvo s ograničenom odgovornošću za promet nekretnina</item>
    </derivirana_varijabla>
  </DomainObject.Predmet.SudioniciListNaziv>
  <DomainObject.Predmet.SudioniciListAdressOIB>
    <izvorni_sadrzaj>
      <item>TENIS d.o.o. Buković, OIB 01089248153</item>
      <item>Milan Ljubičić, OIB 87161295116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TENIS d.o.o. Buković, OIB 01089248153</item>
      <item>Milan Ljubičić, OIB 87161295116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01089248153</item>
      <item>, OIB 87161295116</item>
      <item>, OIB 99488126785</item>
    </izvorni_sadrzaj>
    <derivirana_varijabla naziv="DomainObject.Predmet.SudioniciListNazivOIB_1">
      <item>, OIB 01089248153</item>
      <item>, OIB 87161295116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480</properties:Words>
  <properties:Characters>2440</properties:Characters>
  <properties:Lines>76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2016-05-18T08:22:00Z</dcterms:created>
  <dc:creator>Ardena Bajlo</dc:creator>
  <cp:lastModifiedBy>wsadmin</cp:lastModifiedBy>
  <cp:lastPrinted>2015-06-01T08:23:00Z</cp:lastPrinted>
  <dcterms:modified xmlns:xsi="http://www.w3.org/2001/XMLSchema-instance" xsi:type="dcterms:W3CDTF">2016-05-18T12:22:00Z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