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ed2f" w14:paraId="f3ced2f" w:rsidRDefault="00802A46" w:rsidP="00802A46" w:rsidR="00802A46" w:rsidRPr="00802A46">
      <w:pPr>
        <w:spacing w:after="0"/>
        <w:ind w:firstLine="708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802A46">
        <w:rPr>
          <w:rFonts w:cs="Times New Roman" w:eastAsia="Times New Roman"/>
          <w:lang w:eastAsia="hr-HR"/>
        </w:rPr>
        <w:t xml:space="preserve">       </w:t>
      </w:r>
      <w:r w:rsidRPr="00802A46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bCs/>
          <w:lang w:eastAsia="hr-HR"/>
        </w:rPr>
        <w:t xml:space="preserve">   REPUBLIKA HRVATSKA                                               </w:t>
      </w:r>
      <w:r w:rsidRPr="00802A46">
        <w:rPr>
          <w:rFonts w:cs="Times New Roman" w:eastAsia="Times New Roman"/>
          <w:lang w:eastAsia="hr-HR"/>
        </w:rPr>
        <w:t>Poslovni broj: 14. St-1505/2016.</w:t>
      </w: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bCs/>
          <w:lang w:eastAsia="hr-HR"/>
        </w:rPr>
        <w:t xml:space="preserve"> TRGOVAČKI SUD U SPLITU                                                </w:t>
      </w: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  <w:proofErr w:type="spellStart"/>
      <w:r w:rsidRPr="00802A46">
        <w:rPr>
          <w:rFonts w:cs="Times New Roman" w:eastAsia="Times New Roman"/>
          <w:lang w:eastAsia="hr-HR"/>
        </w:rPr>
        <w:t>Sukoišanska</w:t>
      </w:r>
      <w:proofErr w:type="spellEnd"/>
      <w:r w:rsidRPr="00802A46">
        <w:rPr>
          <w:rFonts w:cs="Times New Roman" w:eastAsia="Times New Roman"/>
          <w:lang w:eastAsia="hr-HR"/>
        </w:rPr>
        <w:t xml:space="preserve"> 6. – 21 000  S P L I T</w:t>
      </w:r>
    </w:p>
    <w:p w:rsidRDefault="00802A46" w:rsidP="00802A46" w:rsidR="00802A46" w:rsidRPr="00802A46">
      <w:pPr>
        <w:spacing w:after="0"/>
        <w:rPr>
          <w:rFonts w:cs="Times New Roman" w:eastAsia="Times New Roman"/>
          <w:b/>
          <w:lang w:eastAsia="hr-HR"/>
        </w:rPr>
      </w:pP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center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bCs/>
          <w:lang w:eastAsia="hr-HR"/>
        </w:rPr>
        <w:t>R E P U B L I K A    H R V A T S K A</w:t>
      </w:r>
    </w:p>
    <w:p w:rsidRDefault="00802A46" w:rsidP="00802A46" w:rsidR="00802A46" w:rsidRPr="00802A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802A46">
        <w:rPr>
          <w:rFonts w:cs="Times New Roman" w:eastAsia="Times New Roman"/>
          <w:lang w:eastAsia="hr-HR" w:val="fr-FR"/>
        </w:rPr>
        <w:t>R J E Š E N J E</w:t>
      </w:r>
    </w:p>
    <w:p w:rsidRDefault="00802A46" w:rsidP="00802A46" w:rsidR="00802A46" w:rsidRPr="00802A46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802A46">
        <w:rPr>
          <w:rFonts w:cs="Times New Roman" w:eastAsia="Times New Roman"/>
          <w:lang w:eastAsia="hr-HR" w:val="fr-FR"/>
        </w:rPr>
        <w:t>o dosudi</w:t>
      </w: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 w:val="fr-FR"/>
        </w:rPr>
      </w:pPr>
      <w:r w:rsidRPr="00802A46">
        <w:rPr>
          <w:rFonts w:cs="Times New Roman" w:eastAsia="Times New Roman"/>
          <w:lang w:eastAsia="hr-HR"/>
        </w:rPr>
        <w:t xml:space="preserve">          Trgovački sud u Splitu, po sudcu Jozi Ćaleti, u stečajnom postupku nad stečajnim Dužnikom: ECKER CHARTER, d.o.o., Trogir (Grad Trogir), Put </w:t>
      </w:r>
      <w:proofErr w:type="spellStart"/>
      <w:r w:rsidRPr="00802A46">
        <w:rPr>
          <w:rFonts w:cs="Times New Roman" w:eastAsia="Times New Roman"/>
          <w:lang w:eastAsia="hr-HR"/>
        </w:rPr>
        <w:t>Čumbrijana</w:t>
      </w:r>
      <w:proofErr w:type="spellEnd"/>
      <w:r w:rsidRPr="00802A46">
        <w:rPr>
          <w:rFonts w:cs="Times New Roman" w:eastAsia="Times New Roman"/>
          <w:lang w:eastAsia="hr-HR"/>
        </w:rPr>
        <w:t xml:space="preserve"> </w:t>
      </w:r>
      <w:proofErr w:type="spellStart"/>
      <w:r w:rsidRPr="00802A46">
        <w:rPr>
          <w:rFonts w:cs="Times New Roman" w:eastAsia="Times New Roman"/>
          <w:lang w:eastAsia="hr-HR"/>
        </w:rPr>
        <w:t>bb</w:t>
      </w:r>
      <w:proofErr w:type="spellEnd"/>
      <w:r w:rsidRPr="00802A46">
        <w:rPr>
          <w:rFonts w:cs="Times New Roman" w:eastAsia="Times New Roman"/>
          <w:lang w:eastAsia="hr-HR"/>
        </w:rPr>
        <w:t>, OIB: 50444983883. (dalje: Dužnik, stečajni Dužnik),</w:t>
      </w:r>
      <w:r w:rsidRPr="00802A46">
        <w:rPr>
          <w:rFonts w:cs="Times New Roman" w:eastAsia="Times New Roman"/>
          <w:lang w:eastAsia="hr-HR" w:val="fr-FR"/>
        </w:rPr>
        <w:t xml:space="preserve"> kojeg zastupa stečajni upravitelj </w:t>
      </w:r>
      <w:r w:rsidRPr="00802A46">
        <w:rPr>
          <w:rFonts w:cs="Times New Roman" w:eastAsia="Times New Roman"/>
        </w:rPr>
        <w:t xml:space="preserve">Draško </w:t>
      </w:r>
      <w:proofErr w:type="spellStart"/>
      <w:r w:rsidRPr="00802A46">
        <w:rPr>
          <w:rFonts w:cs="Times New Roman" w:eastAsia="Times New Roman"/>
        </w:rPr>
        <w:t>Lambaša</w:t>
      </w:r>
      <w:proofErr w:type="spellEnd"/>
      <w:r w:rsidRPr="00802A46">
        <w:rPr>
          <w:rFonts w:cs="Times New Roman" w:eastAsia="Times New Roman"/>
        </w:rPr>
        <w:t>, Šibenik, Drniških žrtava 10, OIB: 48593997552</w:t>
      </w:r>
      <w:r w:rsidRPr="00802A46">
        <w:rPr>
          <w:rFonts w:cs="Times New Roman" w:eastAsia="Times New Roman"/>
          <w:lang w:eastAsia="hr-HR"/>
        </w:rPr>
        <w:t xml:space="preserve">, odlučujući </w:t>
      </w:r>
      <w:r w:rsidRPr="00802A46">
        <w:rPr>
          <w:rFonts w:cs="Times New Roman" w:eastAsia="Times New Roman"/>
          <w:lang w:eastAsia="hr-HR" w:val="fr-FR"/>
        </w:rPr>
        <w:t xml:space="preserve">o </w:t>
      </w:r>
      <w:r w:rsidRPr="00802A46">
        <w:rPr>
          <w:rFonts w:cs="Times New Roman" w:eastAsia="Times New Roman"/>
          <w:lang w:eastAsia="hr-HR"/>
        </w:rPr>
        <w:t xml:space="preserve">dosudi imovine kupcu, 25. ožujka 2019, </w:t>
      </w:r>
      <w:r w:rsidRPr="00802A46">
        <w:rPr>
          <w:rFonts w:cs="Times New Roman" w:eastAsia="Times New Roman"/>
          <w:lang w:eastAsia="hr-HR" w:val="fr-FR"/>
        </w:rPr>
        <w:t>izvan-raspravno,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 w:val="fr-FR"/>
        </w:rPr>
      </w:pPr>
      <w:r w:rsidRPr="00802A46">
        <w:rPr>
          <w:rFonts w:cs="Times New Roman" w:eastAsia="Times New Roman"/>
          <w:lang w:eastAsia="hr-HR" w:val="fr-FR"/>
        </w:rPr>
        <w:t xml:space="preserve">     </w:t>
      </w: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02A46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 w:val="en-US"/>
        </w:rPr>
        <w:t xml:space="preserve">1. </w:t>
      </w:r>
      <w:r w:rsidRPr="00802A46">
        <w:rPr>
          <w:rFonts w:cs="Times New Roman" w:eastAsia="Times New Roman"/>
          <w:lang w:eastAsia="hr-HR"/>
        </w:rPr>
        <w:t xml:space="preserve">Ponuditelju-Kupcu: Šime Stipaničev, OIB: 87970568175, 22212 </w:t>
      </w:r>
      <w:proofErr w:type="spellStart"/>
      <w:r w:rsidRPr="00802A46">
        <w:rPr>
          <w:rFonts w:cs="Times New Roman" w:eastAsia="Times New Roman"/>
          <w:lang w:eastAsia="hr-HR"/>
        </w:rPr>
        <w:t>Tribunj</w:t>
      </w:r>
      <w:proofErr w:type="spellEnd"/>
      <w:r w:rsidRPr="00802A46">
        <w:rPr>
          <w:rFonts w:cs="Times New Roman" w:eastAsia="Times New Roman"/>
          <w:lang w:eastAsia="hr-HR"/>
        </w:rPr>
        <w:t xml:space="preserve">, </w:t>
      </w:r>
      <w:proofErr w:type="spellStart"/>
      <w:r w:rsidRPr="00802A46">
        <w:rPr>
          <w:rFonts w:cs="Times New Roman" w:eastAsia="Times New Roman"/>
          <w:lang w:eastAsia="hr-HR"/>
        </w:rPr>
        <w:t>Podvrh</w:t>
      </w:r>
      <w:proofErr w:type="spellEnd"/>
      <w:r w:rsidRPr="00802A46">
        <w:rPr>
          <w:rFonts w:cs="Times New Roman" w:eastAsia="Times New Roman"/>
          <w:lang w:eastAsia="hr-HR"/>
        </w:rPr>
        <w:t xml:space="preserve"> 46A, dosuđuje se imovina uvodno navedenog Dužnika, plovilo – brodica ovih podataka: (a) oznaka brodice/ime – 2400 ZD / LILLY, za prijevoz putnika; (b) brodograditelj – </w:t>
      </w:r>
      <w:proofErr w:type="spellStart"/>
      <w:r w:rsidRPr="00802A46">
        <w:rPr>
          <w:rFonts w:cs="Times New Roman" w:eastAsia="Times New Roman"/>
          <w:lang w:eastAsia="hr-HR"/>
        </w:rPr>
        <w:t>Beneteau</w:t>
      </w:r>
      <w:proofErr w:type="spellEnd"/>
      <w:r w:rsidRPr="00802A46">
        <w:rPr>
          <w:rFonts w:cs="Times New Roman" w:eastAsia="Times New Roman"/>
          <w:lang w:eastAsia="hr-HR"/>
        </w:rPr>
        <w:t xml:space="preserve"> </w:t>
      </w:r>
      <w:proofErr w:type="spellStart"/>
      <w:r w:rsidRPr="00802A46">
        <w:rPr>
          <w:rFonts w:cs="Times New Roman" w:eastAsia="Times New Roman"/>
          <w:lang w:eastAsia="hr-HR"/>
        </w:rPr>
        <w:t>chantiers</w:t>
      </w:r>
      <w:proofErr w:type="spellEnd"/>
      <w:r w:rsidRPr="00802A46">
        <w:rPr>
          <w:rFonts w:cs="Times New Roman" w:eastAsia="Times New Roman"/>
          <w:lang w:eastAsia="hr-HR"/>
        </w:rPr>
        <w:t xml:space="preserve">; (c) materijal gradnje – </w:t>
      </w:r>
      <w:proofErr w:type="spellStart"/>
      <w:r w:rsidRPr="00802A46">
        <w:rPr>
          <w:rFonts w:cs="Times New Roman" w:eastAsia="Times New Roman"/>
          <w:lang w:eastAsia="hr-HR"/>
        </w:rPr>
        <w:t>staklopastika</w:t>
      </w:r>
      <w:proofErr w:type="spellEnd"/>
      <w:r w:rsidRPr="00802A46">
        <w:rPr>
          <w:rFonts w:cs="Times New Roman" w:eastAsia="Times New Roman"/>
          <w:lang w:eastAsia="hr-HR"/>
        </w:rPr>
        <w:t xml:space="preserve">; (d) godina gradnje – 2008.; (e) model/tip – </w:t>
      </w:r>
      <w:proofErr w:type="spellStart"/>
      <w:r w:rsidRPr="00802A46">
        <w:rPr>
          <w:rFonts w:cs="Times New Roman" w:eastAsia="Times New Roman"/>
          <w:lang w:eastAsia="hr-HR"/>
        </w:rPr>
        <w:t>oceans</w:t>
      </w:r>
      <w:proofErr w:type="spellEnd"/>
      <w:r w:rsidRPr="00802A46">
        <w:rPr>
          <w:rFonts w:cs="Times New Roman" w:eastAsia="Times New Roman"/>
          <w:lang w:eastAsia="hr-HR"/>
        </w:rPr>
        <w:t xml:space="preserve"> 31 / brodica sa jedrima; f) namjena – iznajmljivanje plovila-gospodarske svrhe; (g) glavne dimenzije – dužina 9,30 m., širina 3,40., gaz 1,80 m;  (h) pogonski stroj – proizvođač/model: </w:t>
      </w:r>
      <w:proofErr w:type="spellStart"/>
      <w:r w:rsidRPr="00802A46">
        <w:rPr>
          <w:rFonts w:cs="Times New Roman" w:eastAsia="Times New Roman"/>
          <w:lang w:eastAsia="hr-HR"/>
        </w:rPr>
        <w:t>Yanmar</w:t>
      </w:r>
      <w:proofErr w:type="spellEnd"/>
      <w:r w:rsidRPr="00802A46">
        <w:rPr>
          <w:rFonts w:cs="Times New Roman" w:eastAsia="Times New Roman"/>
          <w:lang w:eastAsia="hr-HR"/>
        </w:rPr>
        <w:t xml:space="preserve"> 3YM20, broj stroja: 06599, snaga: 14,70kW, dozvola za plovidbu koje brodice je</w:t>
      </w:r>
      <w:r w:rsidRPr="00802A46">
        <w:rPr>
          <w:rFonts w:cs="Times New Roman" w:eastAsia="Times New Roman"/>
          <w:lang w:eastAsia="hr-HR" w:val="en-US"/>
        </w:rPr>
        <w:t xml:space="preserve"> – </w:t>
      </w:r>
      <w:r w:rsidRPr="00802A46">
        <w:rPr>
          <w:rFonts w:cs="Times New Roman" w:eastAsia="Times New Roman"/>
          <w:lang w:eastAsia="hr-HR"/>
        </w:rPr>
        <w:t>uredno izdana od Lučke kapetanije Zadar, Klasa: 342-12/10-04/562.</w:t>
      </w:r>
      <w:r w:rsidRPr="00802A46">
        <w:rPr>
          <w:rFonts w:cs="Times New Roman" w:eastAsia="Times New Roman"/>
          <w:lang w:eastAsia="hr-HR" w:val="en-US"/>
        </w:rPr>
        <w:t xml:space="preserve"> – </w:t>
      </w:r>
      <w:proofErr w:type="gramStart"/>
      <w:r w:rsidRPr="00802A46">
        <w:rPr>
          <w:rFonts w:cs="Times New Roman" w:eastAsia="Times New Roman"/>
          <w:lang w:eastAsia="hr-HR"/>
        </w:rPr>
        <w:t>istekla</w:t>
      </w:r>
      <w:proofErr w:type="gramEnd"/>
      <w:r w:rsidRPr="00802A46">
        <w:rPr>
          <w:rFonts w:cs="Times New Roman" w:eastAsia="Times New Roman"/>
          <w:lang w:eastAsia="hr-HR"/>
        </w:rPr>
        <w:t xml:space="preserve"> 27.03.2014, koju je brodicu isti Kupac kupio od stečajnog Dužnika za cijenu od: 170.000,00 kuna (</w:t>
      </w:r>
      <w:proofErr w:type="spellStart"/>
      <w:r w:rsidRPr="00802A46">
        <w:rPr>
          <w:rFonts w:cs="Times New Roman" w:eastAsia="Times New Roman"/>
          <w:lang w:eastAsia="hr-HR"/>
        </w:rPr>
        <w:t>stosedamdesettisuća</w:t>
      </w:r>
      <w:proofErr w:type="spellEnd"/>
      <w:r w:rsidRPr="00802A46">
        <w:rPr>
          <w:rFonts w:cs="Times New Roman" w:eastAsia="Times New Roman"/>
          <w:lang w:eastAsia="hr-HR"/>
        </w:rPr>
        <w:t xml:space="preserve"> kuna, u koji je iznos uključen PDV), javnim nadmetanjem koje je održano na prodajnom ročištu održanom 22. veljače 2019, u uredu i u prisutnosti javnog bilježnika u Šibeniku Vojislava </w:t>
      </w:r>
      <w:proofErr w:type="spellStart"/>
      <w:r w:rsidRPr="00802A46">
        <w:rPr>
          <w:rFonts w:cs="Times New Roman" w:eastAsia="Times New Roman"/>
          <w:lang w:eastAsia="hr-HR"/>
        </w:rPr>
        <w:t>Vuletina</w:t>
      </w:r>
      <w:proofErr w:type="spellEnd"/>
      <w:r w:rsidRPr="00802A46">
        <w:rPr>
          <w:rFonts w:cs="Times New Roman" w:eastAsia="Times New Roman"/>
          <w:lang w:eastAsia="hr-HR"/>
        </w:rPr>
        <w:t>, sukladno javnobilježničkom Zapisniku od 22. veljače 2019, broj: OU-46/19, sačinjenom od istoga javnog bilježnika.</w:t>
      </w:r>
    </w:p>
    <w:p w:rsidRDefault="00802A46" w:rsidP="00802A46" w:rsidR="00802A46" w:rsidRPr="00802A46">
      <w:pPr>
        <w:spacing w:after="0"/>
        <w:jc w:val="both"/>
        <w:rPr>
          <w:rFonts w:cs="Times New Roman" w:eastAsia="Calibri"/>
          <w:lang w:val="en-US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Calibri"/>
        </w:rPr>
      </w:pPr>
      <w:r w:rsidRPr="00802A46">
        <w:rPr>
          <w:rFonts w:cs="Times New Roman" w:eastAsia="Calibri"/>
          <w:lang w:val="en-US"/>
        </w:rPr>
        <w:t xml:space="preserve">2.  </w:t>
      </w:r>
      <w:proofErr w:type="spellStart"/>
      <w:r w:rsidRPr="00802A46">
        <w:rPr>
          <w:rFonts w:cs="Times New Roman" w:eastAsia="Calibri"/>
          <w:lang w:val="en-US"/>
        </w:rPr>
        <w:t>Određuje</w:t>
      </w:r>
      <w:proofErr w:type="spellEnd"/>
      <w:r w:rsidRPr="00802A46">
        <w:rPr>
          <w:rFonts w:cs="Times New Roman" w:eastAsia="Calibri"/>
          <w:lang w:val="en-US"/>
        </w:rPr>
        <w:t xml:space="preserve"> se – </w:t>
      </w:r>
      <w:proofErr w:type="spellStart"/>
      <w:r w:rsidRPr="00802A46">
        <w:rPr>
          <w:rFonts w:cs="Times New Roman" w:eastAsia="Calibri"/>
          <w:lang w:val="en-US"/>
        </w:rPr>
        <w:t>nakon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pravomoćnosti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ovog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Rješenja</w:t>
      </w:r>
      <w:proofErr w:type="spellEnd"/>
      <w:r w:rsidRPr="00802A46">
        <w:rPr>
          <w:rFonts w:cs="Times New Roman" w:eastAsia="Calibri"/>
          <w:lang w:val="en-US"/>
        </w:rPr>
        <w:t xml:space="preserve"> o </w:t>
      </w:r>
      <w:proofErr w:type="spellStart"/>
      <w:r w:rsidRPr="00802A46">
        <w:rPr>
          <w:rFonts w:cs="Times New Roman" w:eastAsia="Calibri"/>
          <w:lang w:val="en-US"/>
        </w:rPr>
        <w:t>dosudi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te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kako</w:t>
      </w:r>
      <w:proofErr w:type="spellEnd"/>
      <w:r w:rsidRPr="00802A46">
        <w:rPr>
          <w:rFonts w:cs="Times New Roman" w:eastAsia="Calibri"/>
          <w:lang w:val="en-US"/>
        </w:rPr>
        <w:t xml:space="preserve"> je </w:t>
      </w:r>
      <w:proofErr w:type="spellStart"/>
      <w:r w:rsidRPr="00802A46">
        <w:rPr>
          <w:rFonts w:cs="Times New Roman" w:eastAsia="Calibri"/>
          <w:lang w:val="en-US"/>
        </w:rPr>
        <w:t>prema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izvješću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Stečajnog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upravitelja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r w:rsidRPr="00802A46">
        <w:rPr>
          <w:rFonts w:cs="Times New Roman" w:eastAsia="Calibri"/>
        </w:rPr>
        <w:t>Kupac već platio kupoprodajnu cijenu-</w:t>
      </w:r>
      <w:proofErr w:type="spellStart"/>
      <w:r w:rsidRPr="00802A46">
        <w:rPr>
          <w:rFonts w:cs="Times New Roman" w:eastAsia="Calibri"/>
        </w:rPr>
        <w:t>kupovninu</w:t>
      </w:r>
      <w:proofErr w:type="spellEnd"/>
      <w:r w:rsidRPr="00802A46">
        <w:rPr>
          <w:rFonts w:cs="Times New Roman" w:eastAsia="Calibri"/>
        </w:rPr>
        <w:t xml:space="preserve"> </w:t>
      </w:r>
      <w:r w:rsidRPr="00802A46">
        <w:rPr>
          <w:rFonts w:cs="Times New Roman" w:eastAsia="Calibri"/>
          <w:lang w:val="en-US"/>
        </w:rPr>
        <w:t xml:space="preserve">– </w:t>
      </w:r>
      <w:proofErr w:type="spellStart"/>
      <w:r w:rsidRPr="00802A46">
        <w:rPr>
          <w:rFonts w:cs="Times New Roman" w:eastAsia="Calibri"/>
          <w:lang w:val="en-US"/>
        </w:rPr>
        <w:t>upis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r w:rsidRPr="00802A46">
        <w:rPr>
          <w:rFonts w:cs="Times New Roman" w:eastAsia="Calibri"/>
        </w:rPr>
        <w:t xml:space="preserve">prava vlasništva na navedenom plovilu-brodici na ime Ponuditelja-Kupca: Šime Stipaničev, OIB: 87970568175, 22212 </w:t>
      </w:r>
      <w:proofErr w:type="spellStart"/>
      <w:r w:rsidRPr="00802A46">
        <w:rPr>
          <w:rFonts w:cs="Times New Roman" w:eastAsia="Calibri"/>
        </w:rPr>
        <w:t>Tribunj</w:t>
      </w:r>
      <w:proofErr w:type="spellEnd"/>
      <w:r w:rsidRPr="00802A46">
        <w:rPr>
          <w:rFonts w:cs="Times New Roman" w:eastAsia="Calibri"/>
        </w:rPr>
        <w:t xml:space="preserve">, </w:t>
      </w:r>
      <w:proofErr w:type="spellStart"/>
      <w:r w:rsidRPr="00802A46">
        <w:rPr>
          <w:rFonts w:cs="Times New Roman" w:eastAsia="Calibri"/>
        </w:rPr>
        <w:t>Podvrh</w:t>
      </w:r>
      <w:proofErr w:type="spellEnd"/>
      <w:r w:rsidRPr="00802A46">
        <w:rPr>
          <w:rFonts w:cs="Times New Roman" w:eastAsia="Calibri"/>
        </w:rPr>
        <w:t xml:space="preserve"> 46A, u Upisniku brodica Lučke kapetanije Zadar te se istovremeno određuje i upis brisanja upisanoga stvarnog prava vlasništva sa imena stečajnog Dužnika: ECKER CHARTER, d.o.o., Trogir (Grad Trogir), Put </w:t>
      </w:r>
      <w:proofErr w:type="spellStart"/>
      <w:r w:rsidRPr="00802A46">
        <w:rPr>
          <w:rFonts w:cs="Times New Roman" w:eastAsia="Calibri"/>
        </w:rPr>
        <w:t>Čumbrijana</w:t>
      </w:r>
      <w:proofErr w:type="spellEnd"/>
      <w:r w:rsidRPr="00802A46">
        <w:rPr>
          <w:rFonts w:cs="Times New Roman" w:eastAsia="Calibri"/>
        </w:rPr>
        <w:t xml:space="preserve"> </w:t>
      </w:r>
      <w:proofErr w:type="spellStart"/>
      <w:r w:rsidRPr="00802A46">
        <w:rPr>
          <w:rFonts w:cs="Times New Roman" w:eastAsia="Calibri"/>
        </w:rPr>
        <w:t>bb</w:t>
      </w:r>
      <w:proofErr w:type="spellEnd"/>
      <w:r w:rsidRPr="00802A46">
        <w:rPr>
          <w:rFonts w:cs="Times New Roman" w:eastAsia="Calibri"/>
        </w:rPr>
        <w:t>, OIB: 50444983883,</w:t>
      </w:r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koje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će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sve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upise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provesti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r w:rsidRPr="00802A46">
        <w:rPr>
          <w:rFonts w:cs="Times New Roman" w:eastAsia="Calibri"/>
        </w:rPr>
        <w:t>Lučka kapetanija u Zadru, nakon primitka ovog Rješenja o dosudi sa potvrdom o pravomoćnosti i potvrde ovog Suda o tome kako je Ponuditelj-Kupac platio kupoprodajnu cijenu-</w:t>
      </w:r>
      <w:proofErr w:type="spellStart"/>
      <w:r w:rsidRPr="00802A46">
        <w:rPr>
          <w:rFonts w:cs="Times New Roman" w:eastAsia="Calibri"/>
        </w:rPr>
        <w:t>kupovninu</w:t>
      </w:r>
      <w:proofErr w:type="spellEnd"/>
      <w:r w:rsidRPr="00802A46">
        <w:rPr>
          <w:rFonts w:cs="Times New Roman" w:eastAsia="Calibri"/>
        </w:rPr>
        <w:t>.</w:t>
      </w:r>
    </w:p>
    <w:p w:rsidRDefault="00802A46" w:rsidP="00802A46" w:rsidR="00802A46" w:rsidRPr="00802A46">
      <w:pPr>
        <w:spacing w:after="0"/>
        <w:jc w:val="both"/>
        <w:rPr>
          <w:rFonts w:cs="Times New Roman" w:eastAsia="Calibri"/>
          <w:lang w:val="en-US"/>
        </w:rPr>
      </w:pP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- 2 -                     Poslovni broj:</w:t>
      </w:r>
      <w:r w:rsidRPr="00802A46">
        <w:rPr>
          <w:rFonts w:cs="Times New Roman" w:eastAsia="Times New Roman"/>
          <w:bCs/>
          <w:lang w:eastAsia="hr-HR"/>
        </w:rPr>
        <w:t xml:space="preserve"> </w:t>
      </w:r>
      <w:r w:rsidRPr="00802A46">
        <w:rPr>
          <w:rFonts w:cs="Times New Roman" w:eastAsia="Times New Roman"/>
          <w:lang w:eastAsia="hr-HR"/>
        </w:rPr>
        <w:t>14. St-1505/2016.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Calibri"/>
          <w:lang w:val="en-US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Calibri"/>
          <w:lang w:val="en-US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Calibri"/>
        </w:rPr>
      </w:pPr>
      <w:r w:rsidRPr="00802A46">
        <w:rPr>
          <w:rFonts w:cs="Times New Roman" w:eastAsia="Calibri"/>
          <w:lang w:val="en-US"/>
        </w:rPr>
        <w:t xml:space="preserve">3.  </w:t>
      </w:r>
      <w:proofErr w:type="spellStart"/>
      <w:r w:rsidRPr="00802A46">
        <w:rPr>
          <w:rFonts w:cs="Times New Roman" w:eastAsia="Calibri"/>
          <w:lang w:val="en-US"/>
        </w:rPr>
        <w:t>Nakon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pravomoćnosti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ovog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Rješenja</w:t>
      </w:r>
      <w:proofErr w:type="spellEnd"/>
      <w:r w:rsidRPr="00802A46">
        <w:rPr>
          <w:rFonts w:cs="Times New Roman" w:eastAsia="Calibri"/>
          <w:lang w:val="en-US"/>
        </w:rPr>
        <w:t xml:space="preserve"> o </w:t>
      </w:r>
      <w:proofErr w:type="spellStart"/>
      <w:r w:rsidRPr="00802A46">
        <w:rPr>
          <w:rFonts w:cs="Times New Roman" w:eastAsia="Calibri"/>
          <w:lang w:val="en-US"/>
        </w:rPr>
        <w:t>dosudi</w:t>
      </w:r>
      <w:proofErr w:type="spellEnd"/>
      <w:r w:rsidRPr="00802A46">
        <w:rPr>
          <w:rFonts w:cs="Times New Roman" w:eastAsia="Calibri"/>
          <w:lang w:val="en-US"/>
        </w:rPr>
        <w:t xml:space="preserve">, </w:t>
      </w:r>
      <w:proofErr w:type="spellStart"/>
      <w:r w:rsidRPr="00802A46">
        <w:rPr>
          <w:rFonts w:cs="Times New Roman" w:eastAsia="Calibri"/>
          <w:lang w:val="en-US"/>
        </w:rPr>
        <w:t>Sud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802A46">
        <w:rPr>
          <w:rFonts w:cs="Times New Roman" w:eastAsia="Calibri"/>
          <w:lang w:val="en-US"/>
        </w:rPr>
        <w:t>će</w:t>
      </w:r>
      <w:proofErr w:type="spellEnd"/>
      <w:proofErr w:type="gram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donijeti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zaključak</w:t>
      </w:r>
      <w:proofErr w:type="spellEnd"/>
      <w:r w:rsidRPr="00802A46">
        <w:rPr>
          <w:rFonts w:cs="Times New Roman" w:eastAsia="Calibri"/>
          <w:lang w:val="en-US"/>
        </w:rPr>
        <w:t xml:space="preserve"> o </w:t>
      </w:r>
      <w:proofErr w:type="spellStart"/>
      <w:r w:rsidRPr="00802A46">
        <w:rPr>
          <w:rFonts w:cs="Times New Roman" w:eastAsia="Calibri"/>
          <w:lang w:val="en-US"/>
        </w:rPr>
        <w:t>predaji</w:t>
      </w:r>
      <w:proofErr w:type="spellEnd"/>
      <w:r w:rsidRPr="00802A46">
        <w:rPr>
          <w:rFonts w:cs="Times New Roman" w:eastAsia="Calibri"/>
          <w:lang w:val="en-US"/>
        </w:rPr>
        <w:t xml:space="preserve"> u </w:t>
      </w:r>
      <w:proofErr w:type="spellStart"/>
      <w:r w:rsidRPr="00802A46">
        <w:rPr>
          <w:rFonts w:cs="Times New Roman" w:eastAsia="Calibri"/>
          <w:lang w:val="en-US"/>
        </w:rPr>
        <w:t>posjed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kupljene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i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ovim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Rješenjem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dosuđene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imovine</w:t>
      </w:r>
      <w:proofErr w:type="spellEnd"/>
      <w:r w:rsidRPr="00802A46">
        <w:rPr>
          <w:rFonts w:cs="Times New Roman" w:eastAsia="Calibri"/>
          <w:lang w:val="en-US"/>
        </w:rPr>
        <w:t xml:space="preserve"> </w:t>
      </w:r>
      <w:proofErr w:type="spellStart"/>
      <w:r w:rsidRPr="00802A46">
        <w:rPr>
          <w:rFonts w:cs="Times New Roman" w:eastAsia="Calibri"/>
          <w:lang w:val="en-US"/>
        </w:rPr>
        <w:t>Ponuditelju-Kupcu</w:t>
      </w:r>
      <w:proofErr w:type="spellEnd"/>
      <w:r w:rsidRPr="00802A46">
        <w:rPr>
          <w:rFonts w:cs="Times New Roman" w:eastAsia="Calibri"/>
          <w:lang w:val="en-US"/>
        </w:rPr>
        <w:t xml:space="preserve">. </w:t>
      </w:r>
    </w:p>
    <w:p w:rsidRDefault="00802A46" w:rsidP="00802A46" w:rsidR="00802A46" w:rsidRPr="00802A46">
      <w:pPr>
        <w:spacing w:after="0"/>
        <w:jc w:val="both"/>
        <w:rPr>
          <w:rFonts w:cs="Times New Roman" w:eastAsia="Calibri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02A46">
        <w:rPr>
          <w:rFonts w:cs="Times New Roman" w:eastAsia="Times New Roman"/>
          <w:bCs/>
          <w:lang w:eastAsia="hr-HR"/>
        </w:rPr>
        <w:t>Obrazloženje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 xml:space="preserve">          U stečajnom postupku nad uvodno navedenim stečajnim Dužnikom, koji je stečajni postupak otvoren Rješenjem ovog Suda od 23. veljače 2018, broj: 14. St-1505/2016, stečajni su vjerovnici na Izvještajnom ročištu (Skupštini vjerovnika) održanom 29. svibnja 2018, donijeli Odluku o prodaji te načinu i uvjetima prodaje imovine Dužnika, nakon čega je ovaj Sud Rješenjem od 19. rujna 2018, broj: gornji, odredio prodaju u izrijeci ovog Rješenja navedene imovine Dužnika: plovila-brodice pobliže navedenih oznaka u izrijeci toga i ovog Rješenja, pošto ista imovina nije opterećena </w:t>
      </w:r>
      <w:proofErr w:type="spellStart"/>
      <w:r w:rsidRPr="00802A46">
        <w:rPr>
          <w:rFonts w:cs="Times New Roman" w:eastAsia="Times New Roman"/>
          <w:lang w:eastAsia="hr-HR"/>
        </w:rPr>
        <w:t>razlučnim</w:t>
      </w:r>
      <w:proofErr w:type="spellEnd"/>
      <w:r w:rsidRPr="00802A46">
        <w:rPr>
          <w:rFonts w:cs="Times New Roman" w:eastAsia="Times New Roman"/>
          <w:lang w:eastAsia="hr-HR"/>
        </w:rPr>
        <w:t xml:space="preserve"> pravima, sve to temeljem članka 229, Stečajnog zakona (</w:t>
      </w:r>
      <w:r w:rsidRPr="00802A46">
        <w:rPr>
          <w:rFonts w:cs="Times New Roman" w:eastAsia="Times New Roman"/>
          <w:i/>
          <w:lang w:eastAsia="hr-HR"/>
        </w:rPr>
        <w:t>„</w:t>
      </w:r>
      <w:r w:rsidRPr="00802A46">
        <w:rPr>
          <w:rFonts w:cs="Times New Roman" w:eastAsia="Times New Roman"/>
          <w:lang w:eastAsia="hr-HR"/>
        </w:rPr>
        <w:t xml:space="preserve">Narodne novine“, br.-i: 71/15. i 104/17, dalje: SZ). Na dražbenom ročištu održanom 22. veljače 2019, u uredu i u prisutnosti javnog bilježnika u Šibeniku Vojislava </w:t>
      </w:r>
      <w:proofErr w:type="spellStart"/>
      <w:r w:rsidRPr="00802A46">
        <w:rPr>
          <w:rFonts w:cs="Times New Roman" w:eastAsia="Times New Roman"/>
          <w:lang w:eastAsia="hr-HR"/>
        </w:rPr>
        <w:t>Vuletina</w:t>
      </w:r>
      <w:proofErr w:type="spellEnd"/>
      <w:r w:rsidRPr="00802A46">
        <w:rPr>
          <w:rFonts w:cs="Times New Roman" w:eastAsia="Times New Roman"/>
          <w:lang w:eastAsia="hr-HR"/>
        </w:rPr>
        <w:t>, sukladno javnobilježničkom Zapisniku od 22. veljače 2019, broj: OU-46/19, sačinjenom od istoga javnog bilježnika, sudjelovao je</w:t>
      </w:r>
      <w:r w:rsidRPr="00802A46">
        <w:rPr>
          <w:rFonts w:cs="Times New Roman" w:eastAsia="Times New Roman"/>
          <w:lang w:eastAsia="hr-HR" w:val="en-US"/>
        </w:rPr>
        <w:t xml:space="preserve"> – </w:t>
      </w:r>
      <w:r w:rsidRPr="00802A46">
        <w:rPr>
          <w:rFonts w:cs="Times New Roman" w:eastAsia="Times New Roman"/>
          <w:lang w:eastAsia="hr-HR"/>
        </w:rPr>
        <w:t>između ostalih</w:t>
      </w:r>
      <w:r w:rsidRPr="00802A46">
        <w:rPr>
          <w:rFonts w:cs="Times New Roman" w:eastAsia="Times New Roman"/>
          <w:lang w:eastAsia="hr-HR" w:val="en-US"/>
        </w:rPr>
        <w:t xml:space="preserve"> – </w:t>
      </w:r>
      <w:r w:rsidRPr="00802A46">
        <w:rPr>
          <w:rFonts w:cs="Times New Roman" w:eastAsia="Times New Roman"/>
          <w:lang w:eastAsia="hr-HR"/>
        </w:rPr>
        <w:t xml:space="preserve">i u izrijeci ovog Rješenja navedeni Ponuditelj-Kupac, koji je prijavio kupnju u izrijeci ovog Rješenja navedene imovine Dužnika. Tijekom provedenog dražbovanja, u izrijeci ovog Rješenja navedeni Kupac je ponudio najpovoljniju cijenu za kupnju iste imovine, čime je isti ispunio uvjete za dosuditi mu kupljenu brodicu-plovilo za ponuđenu cijenu, sve opisano u navedenom javnobilježničkom Zapisniku javnog bilježnika u Šibeniku Vojislava </w:t>
      </w:r>
      <w:proofErr w:type="spellStart"/>
      <w:r w:rsidRPr="00802A46">
        <w:rPr>
          <w:rFonts w:cs="Times New Roman" w:eastAsia="Times New Roman"/>
          <w:lang w:eastAsia="hr-HR"/>
        </w:rPr>
        <w:t>Vuletina</w:t>
      </w:r>
      <w:proofErr w:type="spellEnd"/>
      <w:r w:rsidRPr="00802A46">
        <w:rPr>
          <w:rFonts w:cs="Times New Roman" w:eastAsia="Times New Roman"/>
          <w:lang w:eastAsia="hr-HR"/>
        </w:rPr>
        <w:t xml:space="preserve"> i u izrijeci ovog Rješenja a što se i ostvaruje ovim Rješenjem o dosudi.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 xml:space="preserve">Navedena je imovina prodavana u ovome stečajnom postupku, temeljem članka 229, SZ i analognom primjenom propisa Ovršnog zakona („Narodne novine“, br.: 112/12, 25/13.-članak 101, Zakona o izmjenama i dopunama Zakona o parničnom postupku, 93/14, 55/16.-Odluka Ustavnog suda Republike Hrvatske, broj-i: U-I-2881/2014, U-I-3261/2014. i U-I-7202/2014, od 01. lipnja 2016. i 73/17, dalje: OZ) ali uz isključenje primjene prodaje elektroničkom javnom dražbom. Sud stoji na stajalištu kako se imovina koja nije opterećena </w:t>
      </w:r>
      <w:proofErr w:type="spellStart"/>
      <w:r w:rsidRPr="00802A46">
        <w:rPr>
          <w:rFonts w:cs="Times New Roman" w:eastAsia="Times New Roman"/>
          <w:lang w:eastAsia="hr-HR"/>
        </w:rPr>
        <w:t>razlučnim</w:t>
      </w:r>
      <w:proofErr w:type="spellEnd"/>
      <w:r w:rsidRPr="00802A46">
        <w:rPr>
          <w:rFonts w:cs="Times New Roman" w:eastAsia="Times New Roman"/>
          <w:lang w:eastAsia="hr-HR"/>
        </w:rPr>
        <w:t xml:space="preserve"> pravima može u stečajnom postupku prodavati javnom dražbom i uz isključenje primjene elektroničke javne dražbe, kako prodaju nekretnina uređuje OZ. Takvo stajalište Sud temelji na a </w:t>
      </w:r>
      <w:proofErr w:type="spellStart"/>
      <w:r w:rsidRPr="00802A46">
        <w:rPr>
          <w:rFonts w:cs="Times New Roman" w:eastAsia="Times New Roman"/>
          <w:lang w:eastAsia="hr-HR"/>
        </w:rPr>
        <w:t>contrario</w:t>
      </w:r>
      <w:proofErr w:type="spellEnd"/>
      <w:r w:rsidRPr="00802A46">
        <w:rPr>
          <w:rFonts w:cs="Times New Roman" w:eastAsia="Times New Roman"/>
          <w:lang w:eastAsia="hr-HR"/>
        </w:rPr>
        <w:t xml:space="preserve"> članka 229, stavka 4, SZ-a, koja odredba a </w:t>
      </w:r>
      <w:proofErr w:type="spellStart"/>
      <w:r w:rsidRPr="00802A46">
        <w:rPr>
          <w:rFonts w:cs="Times New Roman" w:eastAsia="Times New Roman"/>
          <w:lang w:eastAsia="hr-HR"/>
        </w:rPr>
        <w:t>contrario</w:t>
      </w:r>
      <w:proofErr w:type="spellEnd"/>
      <w:r w:rsidRPr="00802A46">
        <w:rPr>
          <w:rFonts w:cs="Times New Roman" w:eastAsia="Times New Roman"/>
          <w:lang w:eastAsia="hr-HR"/>
        </w:rPr>
        <w:t xml:space="preserve"> omogućuje stečajnim vjerovnicima odrediti način i uvjete prodaje imovine dužnika u stečaju, što znači i prodaju „običnom“ dražbom a ne elektroničkom javnom dražom kako je to propisano OZ.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 xml:space="preserve">          Člankom 103, stavkom 3. i 4, OZ, propisano je kako „(...) sudac utvrđuje koji je ponuditelj ponudio najveću cijenu i da su ispunjene pretpostavke da mu se dosudi nekretnina (stavak 3). „O dosudi nekretnine sud donosi pisano rješenje (rješenje o dosudi ….“, stavak 4).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 xml:space="preserve">          Sukladno navedenim odredbama OZ i SZ te svemu naprijed navedenom, riješeno je kao u izrijeci ovog Rješenja pod točkom 1.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 xml:space="preserve">                                                             - 3 -                     Poslovni broj:</w:t>
      </w:r>
      <w:r w:rsidRPr="00802A46">
        <w:rPr>
          <w:rFonts w:cs="Times New Roman" w:eastAsia="Times New Roman"/>
          <w:bCs/>
          <w:lang w:eastAsia="hr-HR"/>
        </w:rPr>
        <w:t xml:space="preserve"> </w:t>
      </w:r>
      <w:r w:rsidRPr="00802A46">
        <w:rPr>
          <w:rFonts w:cs="Times New Roman" w:eastAsia="Times New Roman"/>
          <w:lang w:eastAsia="hr-HR"/>
        </w:rPr>
        <w:t>14. St-1505/2016.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 xml:space="preserve">          Plovilo – brodica navedena u izrijeci ovog Rješenja i nakon što isto ovo Rješenje o dosudi postane pravomoćno, upisat će se u Upisnik brodica kao vlasništvo, na ime Ponuditelja-Kupca, pošto je isti već platio kupoprodajnu cijenu-</w:t>
      </w:r>
      <w:proofErr w:type="spellStart"/>
      <w:r w:rsidRPr="00802A46">
        <w:rPr>
          <w:rFonts w:cs="Times New Roman" w:eastAsia="Times New Roman"/>
          <w:lang w:eastAsia="hr-HR"/>
        </w:rPr>
        <w:t>kupovninu</w:t>
      </w:r>
      <w:proofErr w:type="spellEnd"/>
      <w:r w:rsidRPr="00802A46">
        <w:rPr>
          <w:rFonts w:cs="Times New Roman" w:eastAsia="Times New Roman"/>
          <w:lang w:eastAsia="hr-HR"/>
        </w:rPr>
        <w:t xml:space="preserve">, kako je to ovaj Sud </w:t>
      </w:r>
      <w:proofErr w:type="spellStart"/>
      <w:r w:rsidRPr="00802A46">
        <w:rPr>
          <w:rFonts w:cs="Times New Roman" w:eastAsia="Times New Roman"/>
          <w:lang w:eastAsia="hr-HR"/>
        </w:rPr>
        <w:t>izvjestio</w:t>
      </w:r>
      <w:proofErr w:type="spellEnd"/>
      <w:r w:rsidRPr="00802A46">
        <w:rPr>
          <w:rFonts w:cs="Times New Roman" w:eastAsia="Times New Roman"/>
          <w:lang w:eastAsia="hr-HR"/>
        </w:rPr>
        <w:t xml:space="preserve"> Stečajni upravitelja, kojom će se prilikom u Upisniku brodica izvršiti i upis brisanja prava vlasništva sa iste brodice sa imena stečajnog Dužnika kao prodavatelja, kako je to sve i navedeno u točki 2. izrijeke ovog Rješenja, sve temeljem članka 108, stavaka 1. i 3, OZ. 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>Točka 3. izrijeke Rješenja je utemeljena na odredbi članka 108, stavka 4, OZ.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ab/>
        <w:t>Sukladno svemu navedenom i temeljem gore navedenih pozitivnih propisa, ovaj je Sud riješio kao u izrijeci ovog Rješenja o dosudi.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center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lang w:eastAsia="hr-HR"/>
        </w:rPr>
        <w:t>Split, 25. ožujka 2019.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02A46" w:rsidP="00802A46" w:rsidR="00802A46" w:rsidRPr="00802A4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02A46">
        <w:rPr>
          <w:rFonts w:cs="Times New Roman" w:eastAsia="Times New Roman"/>
          <w:lang w:val="en-US"/>
        </w:rPr>
        <w:t>SUDAC</w:t>
      </w:r>
    </w:p>
    <w:p w:rsidRDefault="00802A46" w:rsidP="00802A46" w:rsidR="00802A46" w:rsidRPr="00802A4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802A46">
        <w:rPr>
          <w:rFonts w:cs="Times New Roman" w:eastAsia="Times New Roman"/>
          <w:lang w:val="en-US"/>
        </w:rPr>
        <w:t xml:space="preserve">Jozo Ćaleta, </w:t>
      </w:r>
      <w:proofErr w:type="spellStart"/>
      <w:r w:rsidRPr="00802A46">
        <w:rPr>
          <w:rFonts w:cs="Times New Roman" w:eastAsia="Times New Roman"/>
          <w:lang w:val="en-US"/>
        </w:rPr>
        <w:t>v.r</w:t>
      </w:r>
      <w:proofErr w:type="spellEnd"/>
      <w:r w:rsidRPr="00802A46">
        <w:rPr>
          <w:rFonts w:cs="Times New Roman" w:eastAsia="Times New Roman"/>
          <w:lang w:val="en-US"/>
        </w:rPr>
        <w:t>.</w:t>
      </w:r>
      <w:proofErr w:type="gramEnd"/>
    </w:p>
    <w:p w:rsidRDefault="00802A46" w:rsidP="00802A46" w:rsidR="00802A46" w:rsidRPr="00802A46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02A46" w:rsidP="00802A46" w:rsidR="00802A46" w:rsidRPr="00802A4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802A46">
        <w:rPr>
          <w:rFonts w:cs="Times New Roman" w:eastAsia="Times New Roman"/>
          <w:lang w:val="en-US"/>
        </w:rPr>
        <w:t>za</w:t>
      </w:r>
      <w:proofErr w:type="spellEnd"/>
      <w:proofErr w:type="gramEnd"/>
      <w:r w:rsidRPr="00802A46">
        <w:rPr>
          <w:rFonts w:cs="Times New Roman" w:eastAsia="Times New Roman"/>
          <w:lang w:val="en-US"/>
        </w:rPr>
        <w:t xml:space="preserve"> </w:t>
      </w:r>
      <w:proofErr w:type="spellStart"/>
      <w:r w:rsidRPr="00802A46">
        <w:rPr>
          <w:rFonts w:cs="Times New Roman" w:eastAsia="Times New Roman"/>
          <w:lang w:val="en-US"/>
        </w:rPr>
        <w:t>točnost</w:t>
      </w:r>
      <w:proofErr w:type="spellEnd"/>
      <w:r w:rsidRPr="00802A46">
        <w:rPr>
          <w:rFonts w:cs="Times New Roman" w:eastAsia="Times New Roman"/>
          <w:lang w:val="en-US"/>
        </w:rPr>
        <w:t xml:space="preserve"> </w:t>
      </w:r>
      <w:proofErr w:type="spellStart"/>
      <w:r w:rsidRPr="00802A46">
        <w:rPr>
          <w:rFonts w:cs="Times New Roman" w:eastAsia="Times New Roman"/>
          <w:lang w:val="en-US"/>
        </w:rPr>
        <w:t>otpravka-ovlašteni</w:t>
      </w:r>
      <w:proofErr w:type="spellEnd"/>
      <w:r w:rsidRPr="00802A46">
        <w:rPr>
          <w:rFonts w:cs="Times New Roman" w:eastAsia="Times New Roman"/>
          <w:lang w:val="en-US"/>
        </w:rPr>
        <w:t xml:space="preserve"> </w:t>
      </w:r>
      <w:proofErr w:type="spellStart"/>
      <w:r w:rsidRPr="00802A46">
        <w:rPr>
          <w:rFonts w:cs="Times New Roman" w:eastAsia="Times New Roman"/>
          <w:lang w:val="en-US"/>
        </w:rPr>
        <w:t>službenik</w:t>
      </w:r>
      <w:proofErr w:type="spellEnd"/>
    </w:p>
    <w:p w:rsidRDefault="00802A46" w:rsidP="00802A46" w:rsidR="00802A46" w:rsidRPr="00802A4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02A46">
        <w:rPr>
          <w:rFonts w:cs="Times New Roman" w:eastAsia="Times New Roman"/>
          <w:lang w:val="en-US"/>
        </w:rPr>
        <w:t xml:space="preserve">Vesna </w:t>
      </w:r>
      <w:proofErr w:type="spellStart"/>
      <w:r w:rsidRPr="00802A46">
        <w:rPr>
          <w:rFonts w:cs="Times New Roman" w:eastAsia="Times New Roman"/>
          <w:lang w:val="en-US"/>
        </w:rPr>
        <w:t>Čargo</w:t>
      </w:r>
      <w:proofErr w:type="spellEnd"/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  <w:r w:rsidRPr="00802A46">
        <w:rPr>
          <w:rFonts w:cs="Times New Roman" w:eastAsia="Times New Roman"/>
          <w:u w:val="single"/>
          <w:lang w:eastAsia="hr-HR"/>
        </w:rPr>
        <w:t>Pravna pouka</w:t>
      </w:r>
      <w:r w:rsidRPr="00802A46">
        <w:rPr>
          <w:rFonts w:cs="Times New Roman" w:eastAsia="Times New Roman"/>
          <w:lang w:eastAsia="hr-HR"/>
        </w:rPr>
        <w:t xml:space="preserve">: Protiv ovog Rješenja može se izjaviti žalba u roku od osam (8) dana. Žalba se podnosi u tri primjerka Trgovačkom sudu u Splitu, Split, </w:t>
      </w:r>
      <w:proofErr w:type="spellStart"/>
      <w:r w:rsidRPr="00802A46">
        <w:rPr>
          <w:rFonts w:cs="Times New Roman" w:eastAsia="Times New Roman"/>
          <w:lang w:eastAsia="hr-HR"/>
        </w:rPr>
        <w:t>Sukoišanska</w:t>
      </w:r>
      <w:proofErr w:type="spellEnd"/>
      <w:r w:rsidRPr="00802A46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2A46" w:rsidP="00802A46" w:rsidR="00802A46" w:rsidRPr="00802A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6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483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St-1505/2016-58</izvorni_sadrzaj>
    <derivirana_varijabla naziv="DomainObject.Oznaka_1">St-1505/2016-58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ECKER CHARTER d.o.o. turistička agencija i usluge u nautičkom turizmu u stečaju</izvorni_sadrzaj>
    <derivirana_varijabla naziv="DomainObject.Predmet.ProtustrankaFormated_1">  ECKER CHARTER d.o.o. turistička agencija i usluge u nautičkom turizmu u stečaju</derivirana_varijabla>
  </DomainObject.Predmet.ProtustrankaFormated>
  <DomainObject.Predmet.ProtustrankaFormatedOIB>
    <izvorni_sadrzaj>  ECKER CHARTER d.o.o. turistička agencija i usluge u nautičkom turizmu u stečaju, OIB 50444983883</izvorni_sadrzaj>
    <derivirana_varijabla naziv="DomainObject.Predmet.ProtustrankaFormatedOIB_1">  ECKER CHARTER d.o.o. turistička agencija i usluge u nautičkom turizmu u stečaju, OIB 50444983883</derivirana_varijabla>
  </DomainObject.Predmet.ProtustrankaFormatedOIB>
  <DomainObject.Predmet.ProtustrankaFormatedWithAdress>
    <izvorni_sadrzaj> ECKER CHARTER d.o.o. turistička agencija i usluge u nautičkom turizmu u stečaju, Put Čumbrijana/bb, 21220 Trogir</izvorni_sadrzaj>
    <derivirana_varijabla naziv="DomainObject.Predmet.ProtustrankaFormatedWithAdress_1"> ECKER CHARTER d.o.o. turistička agencija i usluge u nautičkom turizmu u stečaju, Put Čumbrijana/bb, 21220 Trogir</derivirana_varijabla>
  </DomainObject.Predmet.ProtustrankaFormatedWithAdress>
  <DomainObject.Predmet.ProtustrankaFormatedWithAdressOIB>
    <izvorni_sadrzaj> ECKER CHARTER d.o.o. turistička agencija i usluge u nautičkom turizmu u stečaju, OIB 50444983883, Put Čumbrijana/bb, 21220 Trogir</izvorni_sadrzaj>
    <derivirana_varijabla naziv="DomainObject.Predmet.ProtustrankaFormatedWithAdressOIB_1"> ECKER CHARTER d.o.o. turistička agencija i usluge u nautičkom turizmu u stečaju, OIB 50444983883, Put Čumbrijana/bb, 21220 Trogir</derivirana_varijabla>
  </DomainObject.Predmet.ProtustrankaFormatedWithAdressOIB>
  <DomainObject.Predmet.ProtustrankaWithAdress>
    <izvorni_sadrzaj>ECKER CHARTER d.o.o. turistička agencija i usluge u nautičkom turizmu u stečaju Put Čumbrijana/bb, 21220 Trogir</izvorni_sadrzaj>
    <derivirana_varijabla naziv="DomainObject.Predmet.ProtustrankaWithAdress_1">ECKER CHARTER d.o.o. turistička agencija i usluge u nautičkom turizmu u stečaju Put Čumbrijana/bb, 21220 Trogir</derivirana_varijabla>
  </DomainObject.Predmet.ProtustrankaWithAdress>
  <DomainObject.Predmet.ProtustrankaWithAdressOIB>
    <izvorni_sadrzaj>ECKER CHARTER d.o.o. turistička agencija i usluge u nautičkom turizmu u stečaju, OIB 50444983883, Put Čumbrijana/bb, 21220 Trogir</izvorni_sadrzaj>
    <derivirana_varijabla naziv="DomainObject.Predmet.ProtustrankaWithAdressOIB_1">ECKER CHARTER d.o.o. turistička agencija i usluge u nautičkom turizmu u stečaju, OIB 50444983883, Put Čumbrijana/bb, 21220 Trogir</derivirana_varijabla>
  </DomainObject.Predmet.ProtustrankaWithAdressOIB>
  <DomainObject.Predmet.ProtustrankaNazivFormated>
    <izvorni_sadrzaj>ECKER CHARTER d.o.o. turistička agencija i usluge u nautičkom turizmu u stečaju</izvorni_sadrzaj>
    <derivirana_varijabla naziv="DomainObject.Predmet.ProtustrankaNazivFormated_1">ECKER CHARTER d.o.o. turistička agencija i usluge u nautičkom turizmu u stečaju</derivirana_varijabla>
  </DomainObject.Predmet.ProtustrankaNazivFormated>
  <DomainObject.Predmet.ProtustrankaNazivFormatedOIB>
    <izvorni_sadrzaj>ECKER CHARTER d.o.o. turistička agencija i usluge u nautičkom turizmu u stečaju, OIB 50444983883</izvorni_sadrzaj>
    <derivirana_varijabla naziv="DomainObject.Predmet.ProtustrankaNazivFormatedOIB_1">ECKER CHARTER d.o.o. turistička agencija i usluge u nautičkom turizmu u stečaju, OIB 50444983883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1658838.93</izvorni_sadrzaj>
    <derivirana_varijabla naziv="DomainObject.Predmet.TrenutnaVrijednost_1">1658838.93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ECKER CHARTER d.o.o. turistička agencija i usluge u nautičkom turizmu u stečaju</item>
    </izvorni_sadrzaj>
    <derivirana_varijabla naziv="DomainObject.Predmet.ProtuStrankaListFormated_1">
      <item>ECKER CHARTER d.o.o. turistička agencija i usluge u nautičkom turizmu u stečaju</item>
    </derivirana_varijabla>
  </DomainObject.Predmet.ProtuStrankaListFormated>
  <DomainObject.Predmet.ProtuStrankaListFormatedOIB>
    <izvorni_sadrzaj>
      <item>ECKER CHARTER d.o.o. turistička agencija i usluge u nautičkom turizmu u stečaju, OIB 50444983883</item>
    </izvorni_sadrzaj>
    <derivirana_varijabla naziv="DomainObject.Predmet.ProtuStrankaListFormatedOIB_1">
      <item>ECKER CHARTER d.o.o. turistička agencija i usluge u nautičkom turizmu u stečaju, OIB 50444983883</item>
    </derivirana_varijabla>
  </DomainObject.Predmet.ProtuStrankaListFormatedOIB>
  <DomainObject.Predmet.ProtuStrankaListFormatedWithAdress>
    <izvorni_sadrzaj>
      <item>ECKER CHARTER d.o.o. turistička agencija i usluge u nautičkom turizmu u stečaju, Put Čumbrijana/bb, 21220 Trogir</item>
    </izvorni_sadrzaj>
    <derivirana_varijabla naziv="DomainObject.Predmet.ProtuStrankaListFormatedWithAdress_1">
      <item>ECKER CHARTER d.o.o. turistička agencija i usluge u nautičkom turizmu u stečaju, Put Čumbrijana/bb, 21220 Trogir</item>
    </derivirana_varijabla>
  </DomainObject.Predmet.ProtuStrankaListFormatedWithAdress>
  <DomainObject.Predmet.ProtuStrankaListFormatedWithAdressOIB>
    <izvorni_sadrzaj>
      <item>ECKER CHARTER d.o.o. turistička agencija i usluge u nautičkom turizmu u stečaju, OIB 50444983883, Put Čumbrijana/bb, 21220 Trogir</item>
    </izvorni_sadrzaj>
    <derivirana_varijabla naziv="DomainObject.Predmet.ProtuStrankaListFormatedWithAdressOIB_1">
      <item>ECKER CHARTER d.o.o. turistička agencija i usluge u nautičkom turizmu u stečaju, OIB 50444983883, Put Čumbrijana/bb, 21220 Trogir</item>
    </derivirana_varijabla>
  </DomainObject.Predmet.ProtuStrankaListFormatedWithAdressOIB>
  <DomainObject.Predmet.ProtuStrankaListNazivFormated>
    <izvorni_sadrzaj>
      <item>ECKER CHARTER d.o.o. turistička agencija i usluge u nautičkom turizmu u stečaju</item>
    </izvorni_sadrzaj>
    <derivirana_varijabla naziv="DomainObject.Predmet.ProtuStrankaListNazivFormated_1">
      <item>ECKER CHARTER d.o.o. turistička agencija i usluge u nautičkom turizmu u stečaju</item>
    </derivirana_varijabla>
  </DomainObject.Predmet.ProtuStrankaListNazivFormated>
  <DomainObject.Predmet.ProtuStrankaListNazivFormatedOIB>
    <izvorni_sadrzaj>
      <item>ECKER CHARTER d.o.o. turistička agencija i usluge u nautičkom turizmu u stečaju, OIB 50444983883</item>
    </izvorni_sadrzaj>
    <derivirana_varijabla naziv="DomainObject.Predmet.ProtuStrankaListNazivFormatedOIB_1">
      <item>ECKER CHARTER d.o.o. turistička agencija i usluge u nautičkom turizmu u stečaju, OIB 50444983883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St-1505/2016-58</izvorni_sadrzaj>
    <derivirana_varijabla naziv="DomainObject.PoslovniBrojDokumenta_1">St-1505/2016-58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ECKER CHARTER d.o.o. turistička agencija i usluge u nautičkom turizmu u stečaju</izvorni_sadrzaj>
    <derivirana_varijabla naziv="DomainObject.Predmet.ProtustrankaIDrugi_1">ECKER CHARTER d.o.o. turistička agencija i usluge u nautičkom turizmu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ECKER CHARTER d.o.o. turistička agencija i usluge u nautičkom turizmu u stečaju, OIB 50444983883, Put Čumbrijana/bb, 21220 Trogir</izvorni_sadrzaj>
    <derivirana_varijabla naziv="DomainObject.Predmet.ProtustrankaIDrugiAdressOIB_1">ECKER CHARTER d.o.o. turistička agencija i usluge u nautičkom turizmu u stečaju, OIB 50444983883, Put Čumbrijana/bb,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CHARTER d.o.o. turistička agencija i usluge u nautičkom turizmu u stečaju</item>
      <item>FINANCIJSKA AGENCIJA, RC SPLIT</item>
    </izvorni_sadrzaj>
    <derivirana_varijabla naziv="DomainObject.Predmet.SudioniciListNaziv_1">
      <item>ECKER CHARTER d.o.o. turistička agencija i usluge u nautičkom turizmu u stečaju</item>
      <item>FINANCIJSKA AGENCIJA, RC SPLIT</item>
    </derivirana_varijabla>
  </DomainObject.Predmet.SudioniciListNaziv>
  <DomainObject.Predmet.SudioniciListAdressOIB>
    <izvorni_sadrzaj>
      <item>ECKER CHARTER d.o.o. turistička agencija i usluge u nautičkom turizmu u stečaju, OIB 50444983883, Put Čumbrijana/bb,21220 Trogir</item>
      <item>FINANCIJSKA AGENCIJA, RC SPLIT, OIB 85821130368, Mažuranićevo šetalište 24 b,21000 Split</item>
    </izvorni_sadrzaj>
    <derivirana_varijabla naziv="DomainObject.Predmet.SudioniciListAdressOIB_1">
      <item>ECKER CHARTER d.o.o. turistička agencija i usluge u nautičkom turizmu u stečaju, OIB 50444983883, Put Čumbrijana/bb,21220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439BC-64F9-4EC7-A1E7-8F948509D9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979</properties:Words>
  <properties:Characters>5602</properties:Characters>
  <properties:Lines>129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cp:lastPrinted>2019-03-25T13:58:00Z</cp:lastPrinted>
  <dcterms:modified xmlns:xsi="http://www.w3.org/2001/XMLSchema-instance" xsi:type="dcterms:W3CDTF">2019-03-25T13:58:00Z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St-1505/2016-58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