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3486A" w:rsidR="00E3486A">
        <w:tc>
          <w:tcPr>
            <w:tcW w:type="dxa" w:w="2985"/>
            <w:hideMark/>
          </w:tcPr>
          <w:p w:rsidRDefault="00E3486A" w:rsidR="00E3486A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3486A" w:rsidR="00E3486A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E3486A" w:rsidR="00E3486A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E3486A" w:rsidR="00E3486A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14:textId="0d397fd" w14:paraId="0d397fd" w:rsidRDefault="00E3486A" w:rsidP="00E3486A" w:rsidR="00E3486A">
      <w:pPr>
        <w:jc w:val="right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3486A" w:rsidR="00E3486A">
        <w:trPr>
          <w:jc w:val="right"/>
        </w:trPr>
        <w:tc>
          <w:tcPr>
            <w:tcW w:type="dxa" w:w="4320"/>
            <w:hideMark/>
          </w:tcPr>
          <w:p w:rsidRDefault="00E3486A" w:rsidR="00E3486A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St-794/2016-71</w:t>
            </w:r>
          </w:p>
        </w:tc>
      </w:tr>
    </w:tbl>
    <w:p w:rsidRDefault="00E3486A" w:rsidP="00E3486A" w:rsidR="00E3486A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jc w:val="both"/>
        <w:rPr>
          <w:bCs/>
          <w:sz w:val="24"/>
          <w:szCs w:val="24"/>
        </w:rPr>
      </w:pPr>
    </w:p>
    <w:p w:rsidRDefault="00E3486A" w:rsidP="00E3486A" w:rsidR="00E3486A">
      <w:pPr>
        <w:jc w:val="both"/>
        <w:rPr>
          <w:bCs/>
          <w:sz w:val="24"/>
          <w:szCs w:val="24"/>
        </w:rPr>
      </w:pPr>
    </w:p>
    <w:p w:rsidRDefault="00E3486A" w:rsidP="00E3486A" w:rsidR="00E3486A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START d.o.o. u stečaju, Braće Radić 69, 40321 Mala Subotica, OIB: 99169707326,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na temelju rješenja o dosudi ovoga suda poslovni broj 6 St-794/2016-62 od 06. studenog 2018., izvan ročišta 10. prosinca 2018., donosi sljedeći</w:t>
      </w:r>
    </w:p>
    <w:p w:rsidRDefault="00E3486A" w:rsidP="00E3486A" w:rsidR="00E3486A">
      <w:pPr>
        <w:jc w:val="both"/>
        <w:rPr>
          <w:sz w:val="24"/>
          <w:szCs w:val="24"/>
        </w:rPr>
      </w:pPr>
    </w:p>
    <w:p w:rsidRDefault="00E3486A" w:rsidP="00E3486A" w:rsidR="00E3486A">
      <w:pPr>
        <w:jc w:val="both"/>
        <w:rPr>
          <w:sz w:val="24"/>
          <w:szCs w:val="24"/>
        </w:rPr>
      </w:pPr>
    </w:p>
    <w:p w:rsidRDefault="00E3486A" w:rsidP="00E3486A" w:rsidR="00E3486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Kupcu RAIFFEISENBANK AUSTRIA d.d., Magazinska cesta 69, 10000 Zagreb, OIB: 53056966535, predaje se sljedeća nekretnina :</w:t>
      </w:r>
    </w:p>
    <w:p w:rsidRDefault="00E3486A" w:rsidP="00E3486A" w:rsidR="00E3486A">
      <w:pPr>
        <w:jc w:val="both"/>
        <w:rPr>
          <w:sz w:val="24"/>
          <w:szCs w:val="24"/>
        </w:rPr>
      </w:pPr>
    </w:p>
    <w:p w:rsidRDefault="00E3486A" w:rsidP="00E3486A" w:rsidR="00E3486A">
      <w:pPr>
        <w:pStyle w:val="Odlomakpopisa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upisana u z.k.ul.br. 7426 k.o. Čakovec, k.č.br. 228/1/2/A/1/332/33/1/3/1/2, poslovna građevina Zelena ulica, površine 786 m2, dvorište Zelena ulica, površine 2454 m2, ukupne površine 3240 m2, 2. SUVLASNIČKI DIO: 341/1161 ETAŽNO VLASNIŠTVO (E-2), 1. poslovni prostor koji se sastoji od 1. kata površine 319,67 m2, ukupne površine 319,67 m2 (u etažnom </w:t>
      </w:r>
      <w:proofErr w:type="spellStart"/>
      <w:r>
        <w:rPr>
          <w:sz w:val="24"/>
          <w:szCs w:val="24"/>
        </w:rPr>
        <w:t>eleboratu</w:t>
      </w:r>
      <w:proofErr w:type="spellEnd"/>
      <w:r>
        <w:rPr>
          <w:sz w:val="24"/>
          <w:szCs w:val="24"/>
        </w:rPr>
        <w:t xml:space="preserve"> označeno kosim crtama i isprekidanim kosim crtama-naizmjenično).</w:t>
      </w:r>
    </w:p>
    <w:p w:rsidRDefault="00E3486A" w:rsidP="00E3486A" w:rsidR="00E3486A">
      <w:pPr>
        <w:jc w:val="both"/>
        <w:rPr>
          <w:sz w:val="24"/>
          <w:szCs w:val="24"/>
        </w:rPr>
      </w:pPr>
    </w:p>
    <w:p w:rsidRDefault="00E3486A" w:rsidP="00E3486A" w:rsidR="00E3486A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3486A" w:rsidP="00E3486A" w:rsidR="00E3486A">
      <w:pPr>
        <w:jc w:val="center"/>
        <w:rPr>
          <w:sz w:val="24"/>
          <w:szCs w:val="24"/>
        </w:rPr>
      </w:pPr>
    </w:p>
    <w:p w:rsidRDefault="00E3486A" w:rsidP="00E3486A" w:rsidR="00E348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3486A" w:rsidP="00E3486A" w:rsidR="00E348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kupcu poslovni broj 6 St-794/2016-62 od 06. studenog 2018. postalo pravomoćno 24. studenoga 2018. i nakon</w:t>
      </w:r>
      <w:r w:rsidR="00574FD3">
        <w:rPr>
          <w:sz w:val="24"/>
          <w:szCs w:val="24"/>
        </w:rPr>
        <w:t xml:space="preserve"> što je kupac položio </w:t>
      </w:r>
      <w:proofErr w:type="spellStart"/>
      <w:r w:rsidR="00574FD3">
        <w:rPr>
          <w:sz w:val="24"/>
          <w:szCs w:val="24"/>
        </w:rPr>
        <w:t>kupovninu</w:t>
      </w:r>
      <w:proofErr w:type="spellEnd"/>
      <w:r w:rsidR="00574FD3">
        <w:rPr>
          <w:sz w:val="24"/>
          <w:szCs w:val="24"/>
        </w:rPr>
        <w:t>, s</w:t>
      </w:r>
      <w:r>
        <w:rPr>
          <w:sz w:val="24"/>
          <w:szCs w:val="24"/>
        </w:rPr>
        <w:t>ud je primjenom odredbe čl. 108. st. 4. Ovršnog zakona (Narodne novine br. 112/12., 25/13., 93/14., 55/16. i 73/17., dalje : OZ-a), odlučio kao u izreci ovog zaključka.</w:t>
      </w:r>
    </w:p>
    <w:p w:rsidRDefault="00E3486A" w:rsidP="00E3486A" w:rsidR="00E3486A">
      <w:pPr>
        <w:jc w:val="both"/>
        <w:rPr>
          <w:sz w:val="24"/>
          <w:szCs w:val="24"/>
        </w:rPr>
      </w:pPr>
    </w:p>
    <w:p w:rsidRDefault="00E3486A" w:rsidP="00E3486A" w:rsidR="00E3486A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10. prosinca 2018.</w:t>
      </w:r>
    </w:p>
    <w:p w:rsidRDefault="00E3486A" w:rsidP="00E3486A" w:rsidR="00E3486A">
      <w:pPr>
        <w:jc w:val="right"/>
        <w:rPr>
          <w:sz w:val="24"/>
          <w:szCs w:val="24"/>
        </w:rPr>
      </w:pPr>
    </w:p>
    <w:p w:rsidRDefault="00E3486A" w:rsidP="00E3486A" w:rsidR="00E3486A">
      <w:pPr>
        <w:jc w:val="right"/>
        <w:rPr>
          <w:sz w:val="24"/>
          <w:szCs w:val="24"/>
        </w:rPr>
      </w:pPr>
    </w:p>
    <w:p w:rsidRDefault="00E3486A" w:rsidP="00E3486A" w:rsidR="00E348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Sudac :</w:t>
      </w:r>
    </w:p>
    <w:p w:rsidRDefault="00E3486A" w:rsidP="00E3486A" w:rsidR="00E348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Hugo Wedemeyer, v. r.</w:t>
      </w: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E3486A" w:rsidP="00E3486A" w:rsidR="00E3486A">
      <w:pPr>
        <w:jc w:val="right"/>
        <w:rPr>
          <w:sz w:val="24"/>
          <w:szCs w:val="24"/>
        </w:rPr>
      </w:pPr>
    </w:p>
    <w:p w:rsidRDefault="00E3486A" w:rsidP="00E3486A" w:rsidR="00E3486A">
      <w:pPr>
        <w:jc w:val="right"/>
        <w:rPr>
          <w:sz w:val="24"/>
          <w:szCs w:val="24"/>
        </w:rPr>
      </w:pPr>
    </w:p>
    <w:p w:rsidRDefault="00E3486A" w:rsidP="00E3486A" w:rsidR="00E3486A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E3486A" w:rsidP="00E3486A" w:rsidR="00E3486A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E3486A" w:rsidP="00E3486A" w:rsidR="00E3486A">
      <w:pPr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Kupcu RAIFFEISENBANK AUSTRIA d.d., Magazinska cesta 69, 10000 Zagreb, OIB: 53056966535,</w:t>
      </w:r>
    </w:p>
    <w:p w:rsidRDefault="00E3486A" w:rsidP="00E3486A" w:rsidR="00E3486A">
      <w:pPr>
        <w:pStyle w:val="Odlomakpopisa"/>
        <w:numPr>
          <w:ilvl w:val="0"/>
          <w:numId w:val="49"/>
        </w:numPr>
      </w:pPr>
      <w:r>
        <w:rPr>
          <w:sz w:val="24"/>
          <w:szCs w:val="24"/>
        </w:rPr>
        <w:t>Općinski sud u Čakovcu, zemljišno-knjižni odjel, Čakovec, R. Boškovića br. 18,</w:t>
      </w:r>
    </w:p>
    <w:p w:rsidRDefault="00E3486A" w:rsidP="00E3486A" w:rsidR="00E3486A">
      <w:pPr>
        <w:pStyle w:val="ListaeSPIS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e-Oglasna pl</w:t>
      </w:r>
      <w:bookmarkStart w:name="_GoBack" w:id="0"/>
      <w:bookmarkEnd w:id="0"/>
      <w:r>
        <w:rPr>
          <w:sz w:val="24"/>
          <w:szCs w:val="24"/>
        </w:rPr>
        <w:t>oča ovoga suda.</w:t>
      </w:r>
    </w:p>
    <w:p w:rsidRDefault="00E3486A" w:rsidP="00E3486A" w:rsidR="00E3486A">
      <w:pPr>
        <w:rPr>
          <w:sz w:val="24"/>
          <w:szCs w:val="24"/>
        </w:rPr>
      </w:pPr>
    </w:p>
    <w:p w:rsidRDefault="00E3486A" w:rsidP="00E3486A" w:rsidR="00E3486A">
      <w:pPr>
        <w:pStyle w:val="NormaleSPIS"/>
      </w:pPr>
    </w:p>
    <w:p w:rsidRDefault="00E3486A" w:rsidP="00E3486A" w:rsidR="00E3486A">
      <w:pPr>
        <w:pStyle w:val="NormaleSPIS"/>
      </w:pPr>
    </w:p>
    <w:p w:rsidRDefault="00E3486A" w:rsidP="00E3486A" w:rsidR="00E3486A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E3486A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328" w:rsidP="00537B78" w:rsidR="002A0328">
      <w:r>
        <w:separator/>
      </w:r>
    </w:p>
  </w:endnote>
  <w:endnote w:id="0" w:type="continuationSeparator">
    <w:p w:rsidRDefault="002A0328" w:rsidP="00537B78" w:rsidR="002A0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9441164"/>
      <w:docPartObj>
        <w:docPartGallery w:val="Page Numbers (Bottom of Page)"/>
        <w:docPartUnique/>
      </w:docPartObj>
    </w:sdtPr>
    <w:sdtEndPr/>
    <w:sdtContent>
      <w:p w:rsidRDefault="00E3486A" w:rsidR="00E3486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DF5">
          <w:t>2</w:t>
        </w:r>
        <w:r>
          <w:fldChar w:fldCharType="end"/>
        </w:r>
      </w:p>
    </w:sdtContent>
  </w:sdt>
  <w:p w:rsidRDefault="00E3486A" w:rsidR="00E348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328" w:rsidP="00537B78" w:rsidR="002A0328">
      <w:r>
        <w:separator/>
      </w:r>
    </w:p>
  </w:footnote>
  <w:footnote w:id="0" w:type="continuationSeparator">
    <w:p w:rsidRDefault="002A0328" w:rsidP="00537B78" w:rsidR="002A0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86A" w:rsidR="008333A9" w:rsidRPr="00022DF5">
    <w:pPr>
      <w:pStyle w:val="Zaglavlje"/>
      <w:rPr>
        <w:sz w:val="24"/>
        <w:szCs w:val="24"/>
      </w:rPr>
    </w:pPr>
    <w:r w:rsidRPr="00022DF5">
      <w:rPr>
        <w:rStyle w:val="PozadinaSvijetloCrvena"/>
        <w:sz w:val="24"/>
        <w:szCs w:val="24"/>
        <w:shd w:fill="auto" w:color="auto" w:val="clear"/>
      </w:rPr>
      <w:t>Poslovni broj : 6 St-794/2016-71</w:t>
    </w:r>
    <w:r w:rsidR="001C4583" w:rsidRPr="00022DF5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E7B23746"/>
    <w:lvl w:tplc="E9EC8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4"/>
        <w:szCs w:val="24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8912C66"/>
    <w:multiLevelType w:val="hybridMultilevel"/>
    <w:tmpl w:val="E102B536"/>
    <w:lvl w:tplc="739CA0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DF5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328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FD3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BEA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86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486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3486A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486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3486A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6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St-794/2016-71</izvorni_sadrzaj>
    <derivirana_varijabla naziv="DomainObject.Oznaka_1">St-794/2016-71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St-794/2016-71</izvorni_sadrzaj>
    <derivirana_varijabla naziv="DomainObject.PoslovniBrojDokumenta_1">St-794/2016-71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C2012-FF68-4FFC-A4F0-194D494A6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1636</properties:Characters>
  <properties:Lines>64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2018-12-10T14:03:00Z</cp:lastPrinted>
  <dcterms:modified xmlns:xsi="http://www.w3.org/2001/XMLSchema-instance" xsi:type="dcterms:W3CDTF">2018-12-10T14:06:00Z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St-794/2016-71 / Odluka - Zaključak (odluka_St-794_2016-71.docx)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